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EC1" w:rsidRPr="00C60D3B" w:rsidRDefault="00F04EC1" w:rsidP="00DD695F">
      <w:pPr>
        <w:widowControl w:val="0"/>
        <w:spacing w:line="240" w:lineRule="auto"/>
        <w:jc w:val="center"/>
        <w:rPr>
          <w:rFonts w:ascii="Times New Roman" w:hAnsi="Times New Roman" w:cs="Times New Roman"/>
          <w:bCs/>
          <w:sz w:val="40"/>
          <w:szCs w:val="40"/>
        </w:rPr>
      </w:pPr>
      <w:bookmarkStart w:id="0" w:name="_Hlk36259881"/>
      <w:bookmarkStart w:id="1" w:name="_Hlk39100962"/>
      <w:r w:rsidRPr="00C60D3B">
        <w:rPr>
          <w:rFonts w:ascii="Times New Roman" w:hAnsi="Times New Roman" w:cs="Times New Roman"/>
          <w:bCs/>
          <w:sz w:val="48"/>
          <w:szCs w:val="48"/>
        </w:rPr>
        <w:t>Classification of Prostate Cancer Patients into Indolent and Aggressive Using Machine Learning</w:t>
      </w:r>
      <w:bookmarkEnd w:id="0"/>
    </w:p>
    <w:bookmarkEnd w:id="1"/>
    <w:p w:rsidR="004C0E6A" w:rsidRDefault="004C0E6A" w:rsidP="001E0721">
      <w:pPr>
        <w:widowControl w:val="0"/>
        <w:spacing w:line="240" w:lineRule="auto"/>
        <w:jc w:val="both"/>
        <w:rPr>
          <w:rFonts w:ascii="Times New Roman" w:hAnsi="Times New Roman" w:cs="Times New Roman"/>
          <w:sz w:val="20"/>
          <w:szCs w:val="20"/>
        </w:rPr>
      </w:pPr>
    </w:p>
    <w:p w:rsidR="00E9697D" w:rsidRPr="00A811C7" w:rsidRDefault="00E9697D" w:rsidP="001E0721">
      <w:pPr>
        <w:widowControl w:val="0"/>
        <w:spacing w:line="240" w:lineRule="auto"/>
        <w:jc w:val="both"/>
        <w:rPr>
          <w:rFonts w:ascii="Times New Roman" w:hAnsi="Times New Roman" w:cs="Times New Roman"/>
          <w:sz w:val="20"/>
          <w:szCs w:val="20"/>
        </w:rPr>
        <w:sectPr w:rsidR="00E9697D" w:rsidRPr="00A811C7" w:rsidSect="00BA632C">
          <w:pgSz w:w="11906" w:h="16838"/>
          <w:pgMar w:top="720" w:right="720" w:bottom="720" w:left="720" w:header="708" w:footer="708" w:gutter="0"/>
          <w:cols w:space="708"/>
          <w:docGrid w:linePitch="360"/>
        </w:sectPr>
      </w:pPr>
    </w:p>
    <w:p w:rsidR="00A7689F" w:rsidRPr="00A7689F" w:rsidRDefault="00F04EC1" w:rsidP="001E0721">
      <w:pPr>
        <w:widowControl w:val="0"/>
        <w:spacing w:after="0" w:line="240" w:lineRule="auto"/>
        <w:jc w:val="center"/>
        <w:rPr>
          <w:rFonts w:ascii="Times New Roman" w:hAnsi="Times New Roman" w:cs="Times New Roman"/>
          <w:sz w:val="18"/>
          <w:szCs w:val="18"/>
        </w:rPr>
      </w:pPr>
      <w:r w:rsidRPr="00A7689F">
        <w:rPr>
          <w:rFonts w:ascii="Times New Roman" w:hAnsi="Times New Roman" w:cs="Times New Roman"/>
          <w:sz w:val="18"/>
          <w:szCs w:val="18"/>
        </w:rPr>
        <w:t>Yashwanth Karthik Kumar Mamidi</w:t>
      </w:r>
      <w:r w:rsidR="00A7689F" w:rsidRPr="00A7689F">
        <w:rPr>
          <w:rFonts w:ascii="Times New Roman" w:hAnsi="Times New Roman" w:cs="Times New Roman"/>
          <w:sz w:val="18"/>
          <w:szCs w:val="18"/>
        </w:rPr>
        <w:t xml:space="preserve"> </w:t>
      </w:r>
    </w:p>
    <w:p w:rsidR="00A7689F" w:rsidRPr="00A7689F" w:rsidRDefault="00A7689F" w:rsidP="001E0721">
      <w:pPr>
        <w:widowControl w:val="0"/>
        <w:spacing w:after="0" w:line="240" w:lineRule="auto"/>
        <w:jc w:val="center"/>
        <w:rPr>
          <w:rFonts w:ascii="Times New Roman" w:hAnsi="Times New Roman" w:cs="Times New Roman"/>
          <w:sz w:val="18"/>
          <w:szCs w:val="18"/>
        </w:rPr>
      </w:pPr>
      <w:r w:rsidRPr="00A7689F">
        <w:rPr>
          <w:rFonts w:ascii="Times New Roman" w:hAnsi="Times New Roman" w:cs="Times New Roman"/>
          <w:sz w:val="18"/>
          <w:szCs w:val="18"/>
        </w:rPr>
        <w:t xml:space="preserve">University of New Orleans, </w:t>
      </w:r>
      <w:r>
        <w:rPr>
          <w:rFonts w:ascii="Times New Roman" w:hAnsi="Times New Roman" w:cs="Times New Roman"/>
          <w:sz w:val="18"/>
          <w:szCs w:val="18"/>
        </w:rPr>
        <w:t>Louisiana</w:t>
      </w:r>
      <w:r w:rsidRPr="00A7689F">
        <w:rPr>
          <w:rFonts w:ascii="Times New Roman" w:hAnsi="Times New Roman" w:cs="Times New Roman"/>
          <w:sz w:val="18"/>
          <w:szCs w:val="18"/>
        </w:rPr>
        <w:t>, USA</w:t>
      </w:r>
    </w:p>
    <w:p w:rsidR="00A7689F" w:rsidRPr="00A7689F" w:rsidRDefault="00A7689F" w:rsidP="001E0721">
      <w:pPr>
        <w:widowControl w:val="0"/>
        <w:spacing w:after="0" w:line="240" w:lineRule="auto"/>
        <w:jc w:val="center"/>
        <w:rPr>
          <w:rFonts w:ascii="Times New Roman" w:hAnsi="Times New Roman" w:cs="Times New Roman"/>
          <w:sz w:val="18"/>
          <w:szCs w:val="18"/>
        </w:rPr>
      </w:pPr>
      <w:r w:rsidRPr="00A7689F">
        <w:rPr>
          <w:rFonts w:ascii="Times New Roman" w:hAnsi="Times New Roman" w:cs="Times New Roman"/>
          <w:sz w:val="18"/>
          <w:szCs w:val="18"/>
        </w:rPr>
        <w:t>ymamidi@my.uno.edu</w:t>
      </w:r>
    </w:p>
    <w:p w:rsidR="00A7689F" w:rsidRPr="00A7689F" w:rsidRDefault="00A7689F" w:rsidP="001E0721">
      <w:pPr>
        <w:widowControl w:val="0"/>
        <w:spacing w:line="240" w:lineRule="auto"/>
        <w:jc w:val="center"/>
        <w:rPr>
          <w:rFonts w:ascii="Times New Roman" w:hAnsi="Times New Roman" w:cs="Times New Roman"/>
          <w:sz w:val="18"/>
          <w:szCs w:val="18"/>
        </w:rPr>
      </w:pPr>
      <w:r w:rsidRPr="00A7689F">
        <w:rPr>
          <w:rFonts w:ascii="Times New Roman" w:hAnsi="Times New Roman" w:cs="Times New Roman"/>
          <w:sz w:val="18"/>
          <w:szCs w:val="18"/>
        </w:rPr>
        <w:t xml:space="preserve"> </w:t>
      </w:r>
    </w:p>
    <w:p w:rsidR="00A7689F" w:rsidRPr="00A7689F" w:rsidRDefault="00F04EC1" w:rsidP="001E0721">
      <w:pPr>
        <w:widowControl w:val="0"/>
        <w:spacing w:after="0" w:line="240" w:lineRule="auto"/>
        <w:jc w:val="center"/>
        <w:rPr>
          <w:rFonts w:ascii="Times New Roman" w:hAnsi="Times New Roman" w:cs="Times New Roman"/>
          <w:sz w:val="18"/>
          <w:szCs w:val="18"/>
        </w:rPr>
      </w:pPr>
      <w:r w:rsidRPr="00A7689F">
        <w:rPr>
          <w:rFonts w:ascii="Times New Roman" w:hAnsi="Times New Roman" w:cs="Times New Roman"/>
          <w:sz w:val="18"/>
          <w:szCs w:val="18"/>
        </w:rPr>
        <w:t>Saiful Ratu</w:t>
      </w:r>
      <w:r w:rsidR="004C0E6A" w:rsidRPr="00A7689F">
        <w:rPr>
          <w:rFonts w:ascii="Times New Roman" w:hAnsi="Times New Roman" w:cs="Times New Roman"/>
          <w:sz w:val="18"/>
          <w:szCs w:val="18"/>
        </w:rPr>
        <w:t>l</w:t>
      </w:r>
    </w:p>
    <w:p w:rsidR="00A7689F" w:rsidRPr="00A7689F" w:rsidRDefault="00A7689F" w:rsidP="001E0721">
      <w:pPr>
        <w:widowControl w:val="0"/>
        <w:spacing w:after="0" w:line="240" w:lineRule="auto"/>
        <w:jc w:val="center"/>
        <w:rPr>
          <w:rFonts w:ascii="Times New Roman" w:hAnsi="Times New Roman" w:cs="Times New Roman"/>
          <w:sz w:val="18"/>
          <w:szCs w:val="18"/>
        </w:rPr>
      </w:pPr>
      <w:r w:rsidRPr="00A7689F">
        <w:rPr>
          <w:rFonts w:ascii="Times New Roman" w:hAnsi="Times New Roman" w:cs="Times New Roman"/>
          <w:sz w:val="18"/>
          <w:szCs w:val="18"/>
        </w:rPr>
        <w:t>University of New Orleans, Louisiana, USA</w:t>
      </w:r>
    </w:p>
    <w:p w:rsidR="00A7689F" w:rsidRPr="00A7689F" w:rsidRDefault="00A7689F" w:rsidP="001E0721">
      <w:pPr>
        <w:widowControl w:val="0"/>
        <w:spacing w:after="0" w:line="240" w:lineRule="auto"/>
        <w:jc w:val="center"/>
        <w:rPr>
          <w:rFonts w:ascii="Times New Roman" w:hAnsi="Times New Roman" w:cs="Times New Roman"/>
          <w:sz w:val="18"/>
          <w:szCs w:val="18"/>
        </w:rPr>
        <w:sectPr w:rsidR="00A7689F" w:rsidRPr="00A7689F" w:rsidSect="00830025">
          <w:type w:val="continuous"/>
          <w:pgSz w:w="11906" w:h="16838"/>
          <w:pgMar w:top="720" w:right="720" w:bottom="720" w:left="720" w:header="708" w:footer="708" w:gutter="0"/>
          <w:cols w:num="2" w:space="0"/>
          <w:docGrid w:linePitch="360"/>
        </w:sectPr>
      </w:pPr>
      <w:r w:rsidRPr="00A7689F">
        <w:rPr>
          <w:rFonts w:ascii="Times New Roman" w:hAnsi="Times New Roman" w:cs="Times New Roman"/>
          <w:sz w:val="18"/>
          <w:szCs w:val="18"/>
        </w:rPr>
        <w:t>sratul@uno.ed</w:t>
      </w:r>
      <w:r w:rsidR="00D909B8">
        <w:rPr>
          <w:rFonts w:ascii="Times New Roman" w:hAnsi="Times New Roman" w:cs="Times New Roman"/>
          <w:sz w:val="18"/>
          <w:szCs w:val="18"/>
        </w:rPr>
        <w:t>u</w:t>
      </w:r>
    </w:p>
    <w:p w:rsidR="004C0E6A" w:rsidRPr="00A811C7" w:rsidRDefault="004C0E6A" w:rsidP="001E0721">
      <w:pPr>
        <w:widowControl w:val="0"/>
        <w:spacing w:line="240" w:lineRule="auto"/>
        <w:jc w:val="both"/>
        <w:rPr>
          <w:rFonts w:ascii="Times New Roman" w:hAnsi="Times New Roman" w:cs="Times New Roman"/>
          <w:sz w:val="20"/>
          <w:szCs w:val="20"/>
        </w:rPr>
        <w:sectPr w:rsidR="004C0E6A" w:rsidRPr="00A811C7" w:rsidSect="00BA632C">
          <w:type w:val="continuous"/>
          <w:pgSz w:w="11906" w:h="16838"/>
          <w:pgMar w:top="720" w:right="720" w:bottom="720" w:left="720" w:header="708" w:footer="708" w:gutter="0"/>
          <w:cols w:num="2" w:space="708"/>
          <w:docGrid w:linePitch="360"/>
        </w:sectPr>
      </w:pPr>
    </w:p>
    <w:p w:rsidR="0097035D" w:rsidRDefault="00F04EC1" w:rsidP="00BF637F">
      <w:pPr>
        <w:widowControl w:val="0"/>
        <w:spacing w:line="240" w:lineRule="auto"/>
        <w:ind w:firstLine="288"/>
        <w:jc w:val="both"/>
        <w:rPr>
          <w:rFonts w:ascii="Times New Roman" w:hAnsi="Times New Roman" w:cs="Times New Roman"/>
          <w:b/>
          <w:bCs/>
        </w:rPr>
      </w:pPr>
      <w:r w:rsidRPr="00A811C7">
        <w:rPr>
          <w:rFonts w:ascii="Times New Roman" w:hAnsi="Times New Roman" w:cs="Times New Roman"/>
          <w:b/>
          <w:bCs/>
          <w:i/>
          <w:iCs/>
          <w:sz w:val="18"/>
          <w:szCs w:val="18"/>
        </w:rPr>
        <w:t>Abstract</w:t>
      </w:r>
      <w:bookmarkStart w:id="2" w:name="_Hlk39100732"/>
      <w:bookmarkStart w:id="3" w:name="_Hlk39968137"/>
      <w:r w:rsidR="00A811C7">
        <w:rPr>
          <w:rFonts w:ascii="Times New Roman" w:hAnsi="Times New Roman" w:cs="Times New Roman"/>
          <w:b/>
          <w:bCs/>
        </w:rPr>
        <w:t xml:space="preserve"> - </w:t>
      </w:r>
      <w:r w:rsidRPr="00A811C7">
        <w:rPr>
          <w:rFonts w:ascii="Times New Roman" w:hAnsi="Times New Roman" w:cs="Times New Roman"/>
          <w:b/>
          <w:bCs/>
          <w:sz w:val="18"/>
          <w:szCs w:val="18"/>
        </w:rPr>
        <w:t xml:space="preserve">Prostate cancer (PCa) is the second most common cancer in men in the US. Many Prostate cancers are Indolent and don’t result in cancer mortality, even without treatment. However, a significant proportion of patients with Prostate cancer have aggressive tumors that progress rapidly to metastatic disease and are often dangerous. Currently, treatment decisions for PCa patients are guided by various stratification algorithms. Among these parameters, the most important predictor of PCa mortality is the Gleason </w:t>
      </w:r>
      <w:r w:rsidR="00E96348" w:rsidRPr="00A811C7">
        <w:rPr>
          <w:rFonts w:ascii="Times New Roman" w:hAnsi="Times New Roman" w:cs="Times New Roman"/>
          <w:b/>
          <w:bCs/>
          <w:sz w:val="18"/>
          <w:szCs w:val="18"/>
        </w:rPr>
        <w:t>Score</w:t>
      </w:r>
      <w:r w:rsidRPr="00A811C7">
        <w:rPr>
          <w:rFonts w:ascii="Times New Roman" w:hAnsi="Times New Roman" w:cs="Times New Roman"/>
          <w:b/>
          <w:bCs/>
          <w:sz w:val="18"/>
          <w:szCs w:val="18"/>
        </w:rPr>
        <w:t xml:space="preserve"> (ranges from 6 to 10). Although current risk stratification tools are moderately effective, limitation remains in their ability to distinguish truly Indolent from aggressive and potentially lethal disease. Here we propose the use of Machine Learning (ML) for the classification of PC patients as having either indolent or aggressive using transcriptome data. We hypothesize that genomic alterations could lead to measurable changes distinguishing indolent from aggressive tumors.</w:t>
      </w:r>
      <w:bookmarkEnd w:id="2"/>
      <w:r w:rsidRPr="00A811C7">
        <w:rPr>
          <w:rFonts w:ascii="Times New Roman" w:hAnsi="Times New Roman" w:cs="Times New Roman"/>
          <w:b/>
          <w:bCs/>
          <w:sz w:val="18"/>
          <w:szCs w:val="18"/>
        </w:rPr>
        <w:t xml:space="preserve"> We used MRMR to extract features and </w:t>
      </w:r>
      <w:r w:rsidR="00AA5C87" w:rsidRPr="00A811C7">
        <w:rPr>
          <w:rFonts w:ascii="Times New Roman" w:hAnsi="Times New Roman" w:cs="Times New Roman"/>
          <w:b/>
          <w:bCs/>
          <w:sz w:val="18"/>
          <w:szCs w:val="18"/>
        </w:rPr>
        <w:t>to overcome with the problem class</w:t>
      </w:r>
      <w:r w:rsidR="003946D8" w:rsidRPr="00A811C7">
        <w:rPr>
          <w:rFonts w:ascii="Times New Roman" w:hAnsi="Times New Roman" w:cs="Times New Roman"/>
          <w:b/>
          <w:bCs/>
          <w:sz w:val="18"/>
          <w:szCs w:val="18"/>
        </w:rPr>
        <w:t>-</w:t>
      </w:r>
      <w:r w:rsidR="00AA5C87" w:rsidRPr="00A811C7">
        <w:rPr>
          <w:rFonts w:ascii="Times New Roman" w:hAnsi="Times New Roman" w:cs="Times New Roman"/>
          <w:b/>
          <w:bCs/>
          <w:sz w:val="18"/>
          <w:szCs w:val="18"/>
        </w:rPr>
        <w:t>imbalance</w:t>
      </w:r>
      <w:r w:rsidR="003946D8" w:rsidRPr="00A811C7">
        <w:rPr>
          <w:rFonts w:ascii="Times New Roman" w:hAnsi="Times New Roman" w:cs="Times New Roman"/>
          <w:b/>
          <w:bCs/>
          <w:sz w:val="18"/>
          <w:szCs w:val="18"/>
        </w:rPr>
        <w:t xml:space="preserve">. Then, </w:t>
      </w:r>
      <w:r w:rsidR="00AA5C87" w:rsidRPr="00A811C7">
        <w:rPr>
          <w:rFonts w:ascii="Times New Roman" w:hAnsi="Times New Roman" w:cs="Times New Roman"/>
          <w:b/>
          <w:bCs/>
          <w:sz w:val="18"/>
          <w:szCs w:val="18"/>
        </w:rPr>
        <w:t>we</w:t>
      </w:r>
      <w:r w:rsidRPr="00A811C7">
        <w:rPr>
          <w:rFonts w:ascii="Times New Roman" w:hAnsi="Times New Roman" w:cs="Times New Roman"/>
          <w:b/>
          <w:bCs/>
          <w:sz w:val="18"/>
          <w:szCs w:val="18"/>
        </w:rPr>
        <w:t xml:space="preserve"> implemented SMOTE technique</w:t>
      </w:r>
      <w:r w:rsidR="00AA5C87" w:rsidRPr="00A811C7">
        <w:rPr>
          <w:rFonts w:ascii="Times New Roman" w:hAnsi="Times New Roman" w:cs="Times New Roman"/>
          <w:b/>
          <w:bCs/>
          <w:sz w:val="18"/>
          <w:szCs w:val="18"/>
        </w:rPr>
        <w:t xml:space="preserve"> to make class</w:t>
      </w:r>
      <w:r w:rsidR="003946D8" w:rsidRPr="00A811C7">
        <w:rPr>
          <w:rFonts w:ascii="Times New Roman" w:hAnsi="Times New Roman" w:cs="Times New Roman"/>
          <w:b/>
          <w:bCs/>
          <w:sz w:val="18"/>
          <w:szCs w:val="18"/>
        </w:rPr>
        <w:t>-</w:t>
      </w:r>
      <w:r w:rsidR="00AA5C87" w:rsidRPr="00A811C7">
        <w:rPr>
          <w:rFonts w:ascii="Times New Roman" w:hAnsi="Times New Roman" w:cs="Times New Roman"/>
          <w:b/>
          <w:bCs/>
          <w:sz w:val="18"/>
          <w:szCs w:val="18"/>
        </w:rPr>
        <w:t>balanced and improved the accuracy.</w:t>
      </w:r>
      <w:bookmarkEnd w:id="3"/>
    </w:p>
    <w:p w:rsidR="00100962" w:rsidRPr="00482A23" w:rsidRDefault="00BF637F" w:rsidP="001E0721">
      <w:pPr>
        <w:widowControl w:val="0"/>
        <w:spacing w:line="240" w:lineRule="auto"/>
        <w:jc w:val="both"/>
        <w:rPr>
          <w:rFonts w:ascii="Times New Roman" w:hAnsi="Times New Roman" w:cs="Times New Roman"/>
          <w:b/>
          <w:bCs/>
          <w:i/>
          <w:iCs/>
          <w:sz w:val="18"/>
          <w:szCs w:val="18"/>
        </w:rPr>
      </w:pPr>
      <w:r w:rsidRPr="00127F5B">
        <w:rPr>
          <w:rFonts w:ascii="Times New Roman" w:hAnsi="Times New Roman" w:cs="Times New Roman"/>
          <w:b/>
          <w:bCs/>
          <w:i/>
          <w:iCs/>
          <w:sz w:val="18"/>
          <w:szCs w:val="18"/>
        </w:rPr>
        <w:t>Keywords</w:t>
      </w:r>
      <w:r w:rsidRPr="00127F5B">
        <w:rPr>
          <w:rFonts w:ascii="Times New Roman" w:hAnsi="Times New Roman" w:cs="Times New Roman"/>
          <w:b/>
          <w:bCs/>
          <w:sz w:val="18"/>
          <w:szCs w:val="18"/>
        </w:rPr>
        <w:t xml:space="preserve"> </w:t>
      </w:r>
      <w:r w:rsidR="00EE7B42" w:rsidRPr="00127F5B">
        <w:rPr>
          <w:rFonts w:ascii="Times New Roman" w:hAnsi="Times New Roman" w:cs="Times New Roman"/>
          <w:b/>
          <w:bCs/>
          <w:sz w:val="18"/>
          <w:szCs w:val="18"/>
        </w:rPr>
        <w:t>–</w:t>
      </w:r>
      <w:r w:rsidRPr="00127F5B">
        <w:rPr>
          <w:rFonts w:ascii="Times New Roman" w:hAnsi="Times New Roman" w:cs="Times New Roman"/>
          <w:b/>
          <w:bCs/>
          <w:sz w:val="18"/>
          <w:szCs w:val="18"/>
        </w:rPr>
        <w:t xml:space="preserve"> </w:t>
      </w:r>
      <w:r w:rsidR="00EE7B42" w:rsidRPr="00127F5B">
        <w:rPr>
          <w:rFonts w:ascii="Times New Roman" w:hAnsi="Times New Roman" w:cs="Times New Roman"/>
          <w:b/>
          <w:bCs/>
          <w:i/>
          <w:iCs/>
          <w:sz w:val="18"/>
          <w:szCs w:val="18"/>
        </w:rPr>
        <w:t>ML, MRMR, SMOTE</w:t>
      </w:r>
      <w:r w:rsidR="00127F5B">
        <w:rPr>
          <w:rFonts w:ascii="Times New Roman" w:hAnsi="Times New Roman" w:cs="Times New Roman"/>
          <w:b/>
          <w:bCs/>
          <w:i/>
          <w:iCs/>
          <w:sz w:val="18"/>
          <w:szCs w:val="18"/>
        </w:rPr>
        <w:t>, PROSTATE CANCER, GLEASON SCORE.</w:t>
      </w:r>
    </w:p>
    <w:p w:rsidR="0097035D" w:rsidRPr="001E0721" w:rsidRDefault="0097035D" w:rsidP="001A174A">
      <w:pPr>
        <w:pStyle w:val="ListParagraph"/>
        <w:widowControl w:val="0"/>
        <w:numPr>
          <w:ilvl w:val="0"/>
          <w:numId w:val="5"/>
        </w:numPr>
        <w:adjustRightInd w:val="0"/>
        <w:spacing w:after="120" w:line="240" w:lineRule="auto"/>
        <w:contextualSpacing w:val="0"/>
        <w:jc w:val="center"/>
        <w:rPr>
          <w:rFonts w:ascii="Times New Roman" w:hAnsi="Times New Roman" w:cs="Times New Roman"/>
        </w:rPr>
      </w:pPr>
      <w:r w:rsidRPr="00550337">
        <w:rPr>
          <w:rFonts w:ascii="Times New Roman" w:hAnsi="Times New Roman" w:cs="Times New Roman"/>
          <w:sz w:val="21"/>
          <w:szCs w:val="21"/>
        </w:rPr>
        <w:t>Introduction</w:t>
      </w:r>
    </w:p>
    <w:p w:rsidR="00EF08D0" w:rsidRPr="00A811C7" w:rsidRDefault="00EF08D0" w:rsidP="001A174A">
      <w:pPr>
        <w:widowControl w:val="0"/>
        <w:adjustRightInd w:val="0"/>
        <w:spacing w:after="120" w:line="240" w:lineRule="auto"/>
        <w:ind w:firstLine="360"/>
        <w:jc w:val="both"/>
        <w:rPr>
          <w:rFonts w:ascii="Times New Roman" w:hAnsi="Times New Roman" w:cs="Times New Roman"/>
          <w:sz w:val="20"/>
          <w:szCs w:val="20"/>
        </w:rPr>
      </w:pPr>
      <w:bookmarkStart w:id="4" w:name="_Hlk39968411"/>
      <w:bookmarkStart w:id="5" w:name="_Hlk39195160"/>
      <w:r w:rsidRPr="00A811C7">
        <w:rPr>
          <w:rFonts w:ascii="Times New Roman" w:hAnsi="Times New Roman" w:cs="Times New Roman"/>
          <w:sz w:val="20"/>
          <w:szCs w:val="20"/>
        </w:rPr>
        <w:t>Prostate cancer (PCa) is the most common solid tumor and the second most common cause of cancer death in the United States</w:t>
      </w:r>
      <w:r w:rsidR="00B50AE4">
        <w:rPr>
          <w:rFonts w:ascii="Times New Roman" w:hAnsi="Times New Roman" w:cs="Times New Roman"/>
          <w:sz w:val="20"/>
          <w:szCs w:val="20"/>
        </w:rPr>
        <w:t xml:space="preserve"> </w:t>
      </w:r>
      <w:r w:rsidR="003946D8" w:rsidRPr="00A811C7">
        <w:rPr>
          <w:rFonts w:ascii="Times New Roman" w:hAnsi="Times New Roman" w:cs="Times New Roman"/>
          <w:sz w:val="20"/>
          <w:szCs w:val="20"/>
        </w:rPr>
        <w:fldChar w:fldCharType="begin"/>
      </w:r>
      <w:r w:rsidR="003946D8" w:rsidRPr="00A811C7">
        <w:rPr>
          <w:rFonts w:ascii="Times New Roman" w:hAnsi="Times New Roman" w:cs="Times New Roman"/>
          <w:sz w:val="20"/>
          <w:szCs w:val="20"/>
        </w:rPr>
        <w:instrText xml:space="preserve"> ADDIN EN.CITE &lt;EndNote&gt;&lt;Cite&gt;&lt;Author&gt;Rodney&lt;/Author&gt;&lt;Year&gt;2014&lt;/Year&gt;&lt;RecNum&gt;2&lt;/RecNum&gt;&lt;DisplayText&gt;(Rodney et al. 2014)&lt;/DisplayText&gt;&lt;record&gt;&lt;rec-number&gt;2&lt;/rec-number&gt;&lt;foreign-keys&gt;&lt;key app="EN" db-id="edr5z5p2wffez1evfxgxfs9m0xda9ezafr5d" timestamp="1585467036"&gt;2&lt;/key&gt;&lt;/foreign-keys&gt;&lt;ref-type name="Journal Article"&gt;17&lt;/ref-type&gt;&lt;contributors&gt;&lt;authors&gt;&lt;author&gt;Rodney, S.&lt;/author&gt;&lt;author&gt;Shah, T. T.&lt;/author&gt;&lt;author&gt;Patel, H. R.&lt;/author&gt;&lt;author&gt;Arya, M.&lt;/author&gt;&lt;/authors&gt;&lt;/contributors&gt;&lt;auth-address&gt;Division of Surgery and Interventional Science, University College London, London, UK.&lt;/auth-address&gt;&lt;titles&gt;&lt;title&gt;Key papers in prostate cancer&lt;/title&gt;&lt;secondary-title&gt;Expert Rev Anticancer Ther&lt;/secondary-title&gt;&lt;alt-title&gt;Expert review of anticancer therapy&lt;/alt-title&gt;&lt;/titles&gt;&lt;periodical&gt;&lt;full-title&gt;Expert Rev Anticancer Ther&lt;/full-title&gt;&lt;abbr-1&gt;Expert review of anticancer therapy&lt;/abbr-1&gt;&lt;/periodical&gt;&lt;alt-periodical&gt;&lt;full-title&gt;Expert Rev Anticancer Ther&lt;/full-title&gt;&lt;abbr-1&gt;Expert review of anticancer therapy&lt;/abbr-1&gt;&lt;/alt-periodical&gt;&lt;pages&gt;1379-84&lt;/pages&gt;&lt;volume&gt;14&lt;/volume&gt;&lt;number&gt;11&lt;/number&gt;&lt;edition&gt;2014/10/29&lt;/edition&gt;&lt;keywords&gt;&lt;keyword&gt;localized therapy&lt;/keyword&gt;&lt;keyword&gt;prostate cancer&lt;/keyword&gt;&lt;keyword&gt;radical prostatectomy&lt;/keyword&gt;&lt;keyword&gt;screening&lt;/keyword&gt;&lt;keyword&gt;watchful waiting&lt;/keyword&gt;&lt;/keywords&gt;&lt;dates&gt;&lt;year&gt;2014&lt;/year&gt;&lt;pub-dates&gt;&lt;date&gt;Nov&lt;/date&gt;&lt;/pub-dates&gt;&lt;/dates&gt;&lt;isbn&gt;1473-7140&lt;/isbn&gt;&lt;accession-num&gt;25348075&lt;/accession-num&gt;&lt;urls&gt;&lt;/urls&gt;&lt;electronic-resource-num&gt;10.1586/14737140.2014.974565&lt;/electronic-resource-num&gt;&lt;remote-database-provider&gt;NLM&lt;/remote-database-provider&gt;&lt;language&gt;eng&lt;/language&gt;&lt;/record&gt;&lt;/Cite&gt;&lt;/EndNote&gt;</w:instrText>
      </w:r>
      <w:r w:rsidR="003946D8" w:rsidRPr="00A811C7">
        <w:rPr>
          <w:rFonts w:ascii="Times New Roman" w:hAnsi="Times New Roman" w:cs="Times New Roman"/>
          <w:sz w:val="20"/>
          <w:szCs w:val="20"/>
        </w:rPr>
        <w:fldChar w:fldCharType="separate"/>
      </w:r>
      <w:r w:rsidR="005435DA">
        <w:rPr>
          <w:rFonts w:ascii="Times New Roman" w:hAnsi="Times New Roman" w:cs="Times New Roman"/>
          <w:noProof/>
          <w:sz w:val="20"/>
          <w:szCs w:val="20"/>
        </w:rPr>
        <w:t>[15]</w:t>
      </w:r>
      <w:r w:rsidR="003946D8" w:rsidRPr="00A811C7">
        <w:rPr>
          <w:rFonts w:ascii="Times New Roman" w:hAnsi="Times New Roman" w:cs="Times New Roman"/>
          <w:sz w:val="20"/>
          <w:szCs w:val="20"/>
        </w:rPr>
        <w:fldChar w:fldCharType="end"/>
      </w:r>
      <w:r w:rsidRPr="00A811C7">
        <w:rPr>
          <w:rFonts w:ascii="Times New Roman" w:hAnsi="Times New Roman" w:cs="Times New Roman"/>
          <w:sz w:val="20"/>
          <w:szCs w:val="20"/>
        </w:rPr>
        <w:t xml:space="preserve">. To date, treatment decisions for PCa patients are guided by various risk stratification </w:t>
      </w:r>
      <w:r w:rsidR="00211CE3" w:rsidRPr="00A811C7">
        <w:rPr>
          <w:rFonts w:ascii="Times New Roman" w:hAnsi="Times New Roman" w:cs="Times New Roman"/>
          <w:sz w:val="20"/>
          <w:szCs w:val="20"/>
        </w:rPr>
        <w:t>algorithms</w:t>
      </w:r>
      <w:r w:rsidR="00614C40">
        <w:rPr>
          <w:rFonts w:ascii="Times New Roman" w:hAnsi="Times New Roman" w:cs="Times New Roman"/>
          <w:sz w:val="20"/>
          <w:szCs w:val="20"/>
        </w:rPr>
        <w:t xml:space="preserve"> </w:t>
      </w:r>
      <w:r w:rsidR="00211CE3">
        <w:rPr>
          <w:rFonts w:ascii="Times New Roman" w:hAnsi="Times New Roman" w:cs="Times New Roman"/>
          <w:sz w:val="20"/>
          <w:szCs w:val="20"/>
        </w:rPr>
        <w:t>[</w:t>
      </w:r>
      <w:r w:rsidR="0043749D">
        <w:rPr>
          <w:rFonts w:ascii="Times New Roman" w:hAnsi="Times New Roman" w:cs="Times New Roman"/>
          <w:sz w:val="20"/>
          <w:szCs w:val="20"/>
        </w:rPr>
        <w:t>19]</w:t>
      </w:r>
      <w:r w:rsidRPr="00A811C7">
        <w:rPr>
          <w:rFonts w:ascii="Times New Roman" w:hAnsi="Times New Roman" w:cs="Times New Roman"/>
          <w:sz w:val="20"/>
          <w:szCs w:val="20"/>
        </w:rPr>
        <w:t xml:space="preserve">. These stratification algorithms are used for identifying and predicting the patients, who are at high risk or likely to be at high risk with the disease. Among the parameters used, the most potent predictor of PCa mortality is the Gleason </w:t>
      </w:r>
      <w:r w:rsidR="00886AA2" w:rsidRPr="00A811C7">
        <w:rPr>
          <w:rFonts w:ascii="Times New Roman" w:hAnsi="Times New Roman" w:cs="Times New Roman"/>
          <w:sz w:val="20"/>
          <w:szCs w:val="20"/>
        </w:rPr>
        <w:t>score</w:t>
      </w:r>
      <w:r w:rsidRPr="00A811C7">
        <w:rPr>
          <w:rFonts w:ascii="Times New Roman" w:hAnsi="Times New Roman" w:cs="Times New Roman"/>
          <w:sz w:val="20"/>
          <w:szCs w:val="20"/>
        </w:rPr>
        <w:t xml:space="preserve"> (G</w:t>
      </w:r>
      <w:r w:rsidR="00886AA2" w:rsidRPr="00A811C7">
        <w:rPr>
          <w:rFonts w:ascii="Times New Roman" w:hAnsi="Times New Roman" w:cs="Times New Roman"/>
          <w:sz w:val="20"/>
          <w:szCs w:val="20"/>
        </w:rPr>
        <w:t>S</w:t>
      </w:r>
      <w:r w:rsidRPr="00A811C7">
        <w:rPr>
          <w:rFonts w:ascii="Times New Roman" w:hAnsi="Times New Roman" w:cs="Times New Roman"/>
          <w:sz w:val="20"/>
          <w:szCs w:val="20"/>
        </w:rPr>
        <w:t>)</w:t>
      </w:r>
      <w:r w:rsidR="00614C40">
        <w:rPr>
          <w:rFonts w:ascii="Times New Roman" w:hAnsi="Times New Roman" w:cs="Times New Roman"/>
          <w:sz w:val="20"/>
          <w:szCs w:val="20"/>
        </w:rPr>
        <w:t xml:space="preserve"> </w:t>
      </w:r>
      <w:r w:rsidR="002C13EE">
        <w:rPr>
          <w:rFonts w:ascii="Times New Roman" w:hAnsi="Times New Roman" w:cs="Times New Roman"/>
          <w:sz w:val="20"/>
          <w:szCs w:val="20"/>
        </w:rPr>
        <w:t>[5</w:t>
      </w:r>
      <w:r w:rsidR="00614C40">
        <w:rPr>
          <w:rFonts w:ascii="Times New Roman" w:hAnsi="Times New Roman" w:cs="Times New Roman"/>
          <w:sz w:val="20"/>
          <w:szCs w:val="20"/>
        </w:rPr>
        <w:t xml:space="preserve">, </w:t>
      </w:r>
      <w:r w:rsidR="002C13EE">
        <w:rPr>
          <w:rFonts w:ascii="Times New Roman" w:hAnsi="Times New Roman" w:cs="Times New Roman"/>
          <w:sz w:val="20"/>
          <w:szCs w:val="20"/>
        </w:rPr>
        <w:t>6]</w:t>
      </w:r>
      <w:r w:rsidRPr="00A811C7">
        <w:rPr>
          <w:rFonts w:ascii="Times New Roman" w:hAnsi="Times New Roman" w:cs="Times New Roman"/>
          <w:sz w:val="20"/>
          <w:szCs w:val="20"/>
        </w:rPr>
        <w:t>. The G</w:t>
      </w:r>
      <w:r w:rsidR="00D4112F" w:rsidRPr="00A811C7">
        <w:rPr>
          <w:rFonts w:ascii="Times New Roman" w:hAnsi="Times New Roman" w:cs="Times New Roman"/>
          <w:sz w:val="20"/>
          <w:szCs w:val="20"/>
        </w:rPr>
        <w:t>S</w:t>
      </w:r>
      <w:r w:rsidRPr="00A811C7">
        <w:rPr>
          <w:rFonts w:ascii="Times New Roman" w:hAnsi="Times New Roman" w:cs="Times New Roman"/>
          <w:sz w:val="20"/>
          <w:szCs w:val="20"/>
        </w:rPr>
        <w:t xml:space="preserve"> ranges from 6 to 10. The majority of PCa present G</w:t>
      </w:r>
      <w:r w:rsidR="00224255" w:rsidRPr="00A811C7">
        <w:rPr>
          <w:rFonts w:ascii="Times New Roman" w:hAnsi="Times New Roman" w:cs="Times New Roman"/>
          <w:sz w:val="20"/>
          <w:szCs w:val="20"/>
        </w:rPr>
        <w:t>S</w:t>
      </w:r>
      <w:r w:rsidRPr="00A811C7">
        <w:rPr>
          <w:rFonts w:ascii="Times New Roman" w:hAnsi="Times New Roman" w:cs="Times New Roman"/>
          <w:sz w:val="20"/>
          <w:szCs w:val="20"/>
        </w:rPr>
        <w:t xml:space="preserve"> 6. These cancers are associated with very low cancer-specific mortality rates, even in the absence of therapy.  Intermediated grade PCa presents G</w:t>
      </w:r>
      <w:r w:rsidR="00112132" w:rsidRPr="00A811C7">
        <w:rPr>
          <w:rFonts w:ascii="Times New Roman" w:hAnsi="Times New Roman" w:cs="Times New Roman"/>
          <w:sz w:val="20"/>
          <w:szCs w:val="20"/>
        </w:rPr>
        <w:t>S</w:t>
      </w:r>
      <w:r w:rsidRPr="00A811C7">
        <w:rPr>
          <w:rFonts w:ascii="Times New Roman" w:hAnsi="Times New Roman" w:cs="Times New Roman"/>
          <w:sz w:val="20"/>
          <w:szCs w:val="20"/>
        </w:rPr>
        <w:t xml:space="preserve"> 7. These cancers present a much more variable clinical course. Localized high grade (aggressive) with lethal potential PCa presents G</w:t>
      </w:r>
      <w:r w:rsidR="00484189" w:rsidRPr="00A811C7">
        <w:rPr>
          <w:rFonts w:ascii="Times New Roman" w:hAnsi="Times New Roman" w:cs="Times New Roman"/>
          <w:sz w:val="20"/>
          <w:szCs w:val="20"/>
        </w:rPr>
        <w:t>S</w:t>
      </w:r>
      <w:r w:rsidRPr="00A811C7">
        <w:rPr>
          <w:rFonts w:ascii="Times New Roman" w:hAnsi="Times New Roman" w:cs="Times New Roman"/>
          <w:sz w:val="20"/>
          <w:szCs w:val="20"/>
        </w:rPr>
        <w:t xml:space="preserve">: 8 to 10. These tumors are aggressive, progress rapidly to metastatic disease, and are often lethal. Although current stratification protocols are moderately effective, significant challenges remain classifying PCas into Indolent and Aggressive. A key knowledge gap and critical unmet medical need are distinguishing patients with truly indolent tumors from those with aggressive tumors. </w:t>
      </w:r>
    </w:p>
    <w:p w:rsidR="00EF08D0" w:rsidRPr="00A811C7" w:rsidRDefault="00EF08D0" w:rsidP="001E0721">
      <w:pPr>
        <w:widowControl w:val="0"/>
        <w:spacing w:after="0" w:line="240" w:lineRule="auto"/>
        <w:ind w:firstLine="720"/>
        <w:jc w:val="both"/>
        <w:rPr>
          <w:rFonts w:ascii="Times New Roman" w:hAnsi="Times New Roman" w:cs="Times New Roman"/>
          <w:sz w:val="20"/>
          <w:szCs w:val="20"/>
        </w:rPr>
      </w:pPr>
      <w:r w:rsidRPr="00A811C7">
        <w:rPr>
          <w:rFonts w:ascii="Times New Roman" w:hAnsi="Times New Roman" w:cs="Times New Roman"/>
          <w:sz w:val="20"/>
          <w:szCs w:val="20"/>
        </w:rPr>
        <w:t xml:space="preserve">PCa screening using the prostate-specific antigen (PSA) has led to the earlier detection of PCa with fewer men today presenting with metastatic </w:t>
      </w:r>
      <w:r w:rsidR="000B3366" w:rsidRPr="00A811C7">
        <w:rPr>
          <w:rFonts w:ascii="Times New Roman" w:hAnsi="Times New Roman" w:cs="Times New Roman"/>
          <w:sz w:val="20"/>
          <w:szCs w:val="20"/>
        </w:rPr>
        <w:t>disease</w:t>
      </w:r>
      <w:r w:rsidR="00614C40">
        <w:rPr>
          <w:rFonts w:ascii="Times New Roman" w:hAnsi="Times New Roman" w:cs="Times New Roman"/>
          <w:sz w:val="20"/>
          <w:szCs w:val="20"/>
        </w:rPr>
        <w:t xml:space="preserve"> </w:t>
      </w:r>
      <w:r w:rsidR="000B3366">
        <w:rPr>
          <w:rFonts w:ascii="Times New Roman" w:hAnsi="Times New Roman" w:cs="Times New Roman"/>
          <w:sz w:val="20"/>
          <w:szCs w:val="20"/>
        </w:rPr>
        <w:t>[</w:t>
      </w:r>
      <w:r w:rsidR="00EF5684">
        <w:rPr>
          <w:rFonts w:ascii="Times New Roman" w:hAnsi="Times New Roman" w:cs="Times New Roman"/>
          <w:sz w:val="20"/>
          <w:szCs w:val="20"/>
        </w:rPr>
        <w:t>11]</w:t>
      </w:r>
      <w:r w:rsidRPr="00A811C7">
        <w:rPr>
          <w:rFonts w:ascii="Times New Roman" w:hAnsi="Times New Roman" w:cs="Times New Roman"/>
          <w:sz w:val="20"/>
          <w:szCs w:val="20"/>
        </w:rPr>
        <w:t>. However, although PSA has led to a reduction in mortality rate, it has also resulted in unintended consequences.</w:t>
      </w:r>
      <w:r w:rsidR="00AC7CD7">
        <w:rPr>
          <w:rFonts w:ascii="Times New Roman" w:hAnsi="Times New Roman" w:cs="Times New Roman"/>
          <w:sz w:val="20"/>
          <w:szCs w:val="20"/>
        </w:rPr>
        <w:t xml:space="preserve"> </w:t>
      </w:r>
      <w:r w:rsidRPr="00A811C7">
        <w:rPr>
          <w:rFonts w:ascii="Times New Roman" w:hAnsi="Times New Roman" w:cs="Times New Roman"/>
          <w:sz w:val="20"/>
          <w:szCs w:val="20"/>
        </w:rPr>
        <w:t>The unintended consequences include over-diagnosis, which leads to overtreatment of patients indolent PCa, and under-treatment of patients with aggressive disease. Concerns about PSA-based screening led to the issuing of a D grade recommendation of its use by the US Preventive Services Task Force in 2012</w:t>
      </w:r>
      <w:r w:rsidR="00614C40">
        <w:rPr>
          <w:rFonts w:ascii="Times New Roman" w:hAnsi="Times New Roman" w:cs="Times New Roman"/>
          <w:sz w:val="20"/>
          <w:szCs w:val="20"/>
        </w:rPr>
        <w:t xml:space="preserve"> </w:t>
      </w:r>
      <w:r w:rsidR="00B448B0">
        <w:rPr>
          <w:rFonts w:ascii="Times New Roman" w:hAnsi="Times New Roman" w:cs="Times New Roman"/>
          <w:sz w:val="20"/>
          <w:szCs w:val="20"/>
        </w:rPr>
        <w:t>[13]</w:t>
      </w:r>
      <w:r w:rsidRPr="00A811C7">
        <w:rPr>
          <w:rFonts w:ascii="Times New Roman" w:hAnsi="Times New Roman" w:cs="Times New Roman"/>
          <w:sz w:val="20"/>
          <w:szCs w:val="20"/>
        </w:rPr>
        <w:t xml:space="preserve">. Crucially, a review for the U.S. Preventive Services Task Force </w:t>
      </w:r>
      <w:r w:rsidRPr="00A811C7">
        <w:rPr>
          <w:rFonts w:ascii="Times New Roman" w:hAnsi="Times New Roman" w:cs="Times New Roman"/>
          <w:sz w:val="20"/>
          <w:szCs w:val="20"/>
        </w:rPr>
        <w:t>concluded that PSA-based screening results, either small or no reduction in prostate cancer-specific mortality</w:t>
      </w:r>
      <w:r w:rsidR="007B7632">
        <w:rPr>
          <w:rFonts w:ascii="Times New Roman" w:hAnsi="Times New Roman" w:cs="Times New Roman"/>
          <w:sz w:val="20"/>
          <w:szCs w:val="20"/>
        </w:rPr>
        <w:t xml:space="preserve"> </w:t>
      </w:r>
      <w:r w:rsidR="00C47A10">
        <w:rPr>
          <w:rFonts w:ascii="Times New Roman" w:hAnsi="Times New Roman" w:cs="Times New Roman"/>
          <w:sz w:val="20"/>
          <w:szCs w:val="20"/>
        </w:rPr>
        <w:t>[12]</w:t>
      </w:r>
      <w:r w:rsidRPr="00A811C7">
        <w:rPr>
          <w:rFonts w:ascii="Times New Roman" w:hAnsi="Times New Roman" w:cs="Times New Roman"/>
          <w:sz w:val="20"/>
          <w:szCs w:val="20"/>
        </w:rPr>
        <w:t>. It is associated with harms related to subsequent treatments and evaluation - some of them may be unnecessary. These concerns have heightened the need for the development of novel risk stratification algorithms to identify patients at high risk of developing aggressive tumors, which could be prioritized for treatment, and discovery of molecular markers separating the truly indolent disease from aggressive disease.</w:t>
      </w:r>
    </w:p>
    <w:p w:rsidR="00EF08D0" w:rsidRDefault="00EF08D0" w:rsidP="001E0721">
      <w:pPr>
        <w:widowControl w:val="0"/>
        <w:spacing w:after="0" w:line="240" w:lineRule="auto"/>
        <w:ind w:firstLine="720"/>
        <w:jc w:val="both"/>
        <w:rPr>
          <w:rFonts w:ascii="Times New Roman" w:hAnsi="Times New Roman" w:cs="Times New Roman"/>
          <w:sz w:val="20"/>
          <w:szCs w:val="20"/>
        </w:rPr>
      </w:pPr>
      <w:r w:rsidRPr="00A811C7">
        <w:rPr>
          <w:rFonts w:ascii="Times New Roman" w:hAnsi="Times New Roman" w:cs="Times New Roman"/>
          <w:sz w:val="20"/>
          <w:szCs w:val="20"/>
        </w:rPr>
        <w:t>Here we propose the use of machine learning (ML) for classification of PC</w:t>
      </w:r>
      <w:r w:rsidR="00E67558">
        <w:rPr>
          <w:rFonts w:ascii="Times New Roman" w:hAnsi="Times New Roman" w:cs="Times New Roman"/>
          <w:sz w:val="20"/>
          <w:szCs w:val="20"/>
        </w:rPr>
        <w:t>a</w:t>
      </w:r>
      <w:r w:rsidRPr="00A811C7">
        <w:rPr>
          <w:rFonts w:ascii="Times New Roman" w:hAnsi="Times New Roman" w:cs="Times New Roman"/>
          <w:sz w:val="20"/>
          <w:szCs w:val="20"/>
        </w:rPr>
        <w:t xml:space="preserve"> patients into two groups, those with genuinely indolent tumors and those with aggressive tumors using transcriptome data. Statistics does simpler things, and when coming to a complex environment, it would be hard to predict. Implementing ML can help in predicting things more accurately and come up with better results. Our working hypothesis is that genomic alterations in patients diagnosed with indolent and aggressive could lead to measurable changes distinguishing the two patient groups, and that application of ML to genomics data would accurately distinguish the two patient groups. We addressed this hypothesis using transcriptome data on patients diagnosed with indolent and aggressive PCa from The Cancer Genome Atlas (TCGA).</w:t>
      </w:r>
      <w:r w:rsidR="00525D01" w:rsidRPr="00A811C7">
        <w:rPr>
          <w:rFonts w:ascii="Times New Roman" w:hAnsi="Times New Roman" w:cs="Times New Roman"/>
          <w:sz w:val="20"/>
          <w:szCs w:val="20"/>
        </w:rPr>
        <w:t xml:space="preserve"> Fig</w:t>
      </w:r>
      <w:r w:rsidR="001A0FCC">
        <w:rPr>
          <w:rFonts w:ascii="Times New Roman" w:hAnsi="Times New Roman" w:cs="Times New Roman"/>
          <w:sz w:val="20"/>
          <w:szCs w:val="20"/>
        </w:rPr>
        <w:t xml:space="preserve">ure </w:t>
      </w:r>
      <w:r w:rsidR="00525D01" w:rsidRPr="00A811C7">
        <w:rPr>
          <w:rFonts w:ascii="Times New Roman" w:hAnsi="Times New Roman" w:cs="Times New Roman"/>
          <w:sz w:val="20"/>
          <w:szCs w:val="20"/>
        </w:rPr>
        <w:t>1 shows the classification Algorithm of Gleason Score.</w:t>
      </w:r>
    </w:p>
    <w:p w:rsidR="0091677A" w:rsidRDefault="0091677A" w:rsidP="001E0721">
      <w:pPr>
        <w:widowControl w:val="0"/>
        <w:spacing w:after="0" w:line="240" w:lineRule="auto"/>
        <w:ind w:firstLine="720"/>
        <w:jc w:val="both"/>
        <w:rPr>
          <w:rFonts w:ascii="Times New Roman" w:hAnsi="Times New Roman" w:cs="Times New Roman"/>
          <w:sz w:val="20"/>
          <w:szCs w:val="20"/>
        </w:rPr>
      </w:pPr>
    </w:p>
    <w:p w:rsidR="00EF08D0" w:rsidRPr="00A811C7" w:rsidRDefault="0091677A" w:rsidP="001E0721">
      <w:pPr>
        <w:widowControl w:val="0"/>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231515" cy="1174115"/>
            <wp:effectExtent l="0" t="0" r="6985" b="698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CA86E.tmp"/>
                    <pic:cNvPicPr/>
                  </pic:nvPicPr>
                  <pic:blipFill>
                    <a:blip r:embed="rId6">
                      <a:extLst>
                        <a:ext uri="{28A0092B-C50C-407E-A947-70E740481C1C}">
                          <a14:useLocalDpi xmlns:a14="http://schemas.microsoft.com/office/drawing/2010/main" val="0"/>
                        </a:ext>
                      </a:extLst>
                    </a:blip>
                    <a:stretch>
                      <a:fillRect/>
                    </a:stretch>
                  </pic:blipFill>
                  <pic:spPr>
                    <a:xfrm>
                      <a:off x="0" y="0"/>
                      <a:ext cx="3231515" cy="1174115"/>
                    </a:xfrm>
                    <a:prstGeom prst="rect">
                      <a:avLst/>
                    </a:prstGeom>
                  </pic:spPr>
                </pic:pic>
              </a:graphicData>
            </a:graphic>
          </wp:inline>
        </w:drawing>
      </w:r>
      <w:bookmarkEnd w:id="4"/>
    </w:p>
    <w:p w:rsidR="00525D01" w:rsidRPr="00A811C7" w:rsidRDefault="00525D01" w:rsidP="001E0721">
      <w:pPr>
        <w:widowControl w:val="0"/>
        <w:spacing w:after="0" w:line="240" w:lineRule="auto"/>
        <w:jc w:val="both"/>
        <w:rPr>
          <w:rFonts w:ascii="Times New Roman" w:hAnsi="Times New Roman" w:cs="Times New Roman"/>
          <w:sz w:val="20"/>
          <w:szCs w:val="20"/>
        </w:rPr>
      </w:pPr>
      <w:r w:rsidRPr="00A715FC">
        <w:rPr>
          <w:rFonts w:ascii="Times New Roman" w:hAnsi="Times New Roman" w:cs="Times New Roman"/>
          <w:sz w:val="16"/>
          <w:szCs w:val="16"/>
        </w:rPr>
        <w:t>Fig</w:t>
      </w:r>
      <w:r w:rsidR="00371EB5">
        <w:rPr>
          <w:rFonts w:ascii="Times New Roman" w:hAnsi="Times New Roman" w:cs="Times New Roman"/>
          <w:sz w:val="16"/>
          <w:szCs w:val="16"/>
        </w:rPr>
        <w:t>.</w:t>
      </w:r>
      <w:r w:rsidRPr="00A715FC">
        <w:rPr>
          <w:rFonts w:ascii="Times New Roman" w:hAnsi="Times New Roman" w:cs="Times New Roman"/>
          <w:sz w:val="16"/>
          <w:szCs w:val="16"/>
        </w:rPr>
        <w:t xml:space="preserve"> 1</w:t>
      </w:r>
      <w:r w:rsidR="00371EB5">
        <w:rPr>
          <w:rFonts w:ascii="Times New Roman" w:hAnsi="Times New Roman" w:cs="Times New Roman"/>
          <w:sz w:val="16"/>
          <w:szCs w:val="16"/>
        </w:rPr>
        <w:t>.</w:t>
      </w:r>
      <w:r w:rsidRPr="00A715FC">
        <w:rPr>
          <w:rFonts w:ascii="Times New Roman" w:hAnsi="Times New Roman" w:cs="Times New Roman"/>
          <w:sz w:val="16"/>
          <w:szCs w:val="16"/>
        </w:rPr>
        <w:t xml:space="preserve"> Classification Algorithm (Gleason Score).</w:t>
      </w:r>
    </w:p>
    <w:p w:rsidR="00550337" w:rsidRPr="00550337" w:rsidRDefault="00550337" w:rsidP="00550337">
      <w:pPr>
        <w:widowControl w:val="0"/>
        <w:spacing w:after="120" w:line="240" w:lineRule="auto"/>
        <w:rPr>
          <w:rFonts w:ascii="Times New Roman" w:hAnsi="Times New Roman" w:cs="Times New Roman"/>
          <w:sz w:val="20"/>
          <w:szCs w:val="20"/>
        </w:rPr>
      </w:pPr>
      <w:bookmarkStart w:id="6" w:name="_Hlk39968520"/>
    </w:p>
    <w:p w:rsidR="00EF08D0" w:rsidRPr="001E0721" w:rsidRDefault="00EF08D0" w:rsidP="001A174A">
      <w:pPr>
        <w:pStyle w:val="ListParagraph"/>
        <w:widowControl w:val="0"/>
        <w:numPr>
          <w:ilvl w:val="0"/>
          <w:numId w:val="5"/>
        </w:numPr>
        <w:spacing w:after="120" w:line="240" w:lineRule="auto"/>
        <w:jc w:val="center"/>
        <w:rPr>
          <w:rFonts w:ascii="Times New Roman" w:hAnsi="Times New Roman" w:cs="Times New Roman"/>
          <w:sz w:val="20"/>
          <w:szCs w:val="20"/>
        </w:rPr>
      </w:pPr>
      <w:r w:rsidRPr="001E0721">
        <w:rPr>
          <w:rFonts w:ascii="Times New Roman" w:hAnsi="Times New Roman" w:cs="Times New Roman"/>
          <w:sz w:val="20"/>
          <w:szCs w:val="20"/>
        </w:rPr>
        <w:t>Machine Learning Methods</w:t>
      </w:r>
    </w:p>
    <w:p w:rsidR="00B1444A" w:rsidRPr="00B1444A" w:rsidRDefault="00B1444A" w:rsidP="00DB2AD5">
      <w:pPr>
        <w:widowControl w:val="0"/>
        <w:spacing w:after="120" w:line="240" w:lineRule="auto"/>
        <w:jc w:val="both"/>
        <w:rPr>
          <w:rFonts w:ascii="Times New Roman" w:hAnsi="Times New Roman" w:cs="Times New Roman"/>
          <w:sz w:val="20"/>
          <w:szCs w:val="20"/>
        </w:rPr>
      </w:pPr>
      <w:bookmarkStart w:id="7" w:name="_Hlk39968562"/>
      <w:bookmarkEnd w:id="6"/>
      <w:r>
        <w:rPr>
          <w:rFonts w:ascii="Times New Roman" w:hAnsi="Times New Roman" w:cs="Times New Roman"/>
          <w:sz w:val="20"/>
          <w:szCs w:val="20"/>
        </w:rPr>
        <w:t>In this Section, we discuss about the different machine learning algorithms and their respective principles used in our project. They are: SVM, LogReg, RDF, ETC, GBC, KNN, Hoeffding, MultiClassClassifier, LMT, NaiveBayes, SimpleLogistic classifiers.</w:t>
      </w:r>
    </w:p>
    <w:p w:rsidR="001A174A" w:rsidRDefault="00F64C6C" w:rsidP="00DB2AD5">
      <w:pPr>
        <w:widowControl w:val="0"/>
        <w:spacing w:after="120" w:line="240" w:lineRule="auto"/>
        <w:jc w:val="both"/>
        <w:rPr>
          <w:rFonts w:ascii="Times New Roman" w:hAnsi="Times New Roman" w:cs="Times New Roman"/>
          <w:sz w:val="21"/>
          <w:szCs w:val="21"/>
        </w:rPr>
      </w:pPr>
      <w:r>
        <w:rPr>
          <w:rFonts w:ascii="Times New Roman" w:hAnsi="Times New Roman" w:cs="Times New Roman"/>
          <w:i/>
          <w:iCs/>
          <w:sz w:val="21"/>
          <w:szCs w:val="21"/>
        </w:rPr>
        <w:t xml:space="preserve">A. </w:t>
      </w:r>
      <w:r w:rsidR="00EF08D0" w:rsidRPr="00A811C7">
        <w:rPr>
          <w:rFonts w:ascii="Times New Roman" w:hAnsi="Times New Roman" w:cs="Times New Roman"/>
          <w:i/>
          <w:iCs/>
          <w:sz w:val="21"/>
          <w:szCs w:val="21"/>
        </w:rPr>
        <w:t>Support Vector Machine (SVM)</w:t>
      </w:r>
    </w:p>
    <w:p w:rsidR="001A174A" w:rsidRPr="00A811C7" w:rsidRDefault="00EF08D0" w:rsidP="00DB2AD5">
      <w:pPr>
        <w:widowControl w:val="0"/>
        <w:spacing w:after="120" w:line="240" w:lineRule="auto"/>
        <w:jc w:val="both"/>
        <w:rPr>
          <w:rFonts w:ascii="Times New Roman" w:hAnsi="Times New Roman" w:cs="Times New Roman"/>
          <w:sz w:val="20"/>
          <w:szCs w:val="20"/>
        </w:rPr>
      </w:pPr>
      <w:r w:rsidRPr="00A811C7">
        <w:rPr>
          <w:rFonts w:ascii="Times New Roman" w:hAnsi="Times New Roman" w:cs="Times New Roman"/>
          <w:sz w:val="20"/>
          <w:szCs w:val="20"/>
        </w:rPr>
        <w:t>A Support Vector Machine (SVM)</w:t>
      </w:r>
      <w:r w:rsidR="004D5A27">
        <w:rPr>
          <w:rFonts w:ascii="Times New Roman" w:hAnsi="Times New Roman" w:cs="Times New Roman"/>
          <w:sz w:val="20"/>
          <w:szCs w:val="20"/>
        </w:rPr>
        <w:t xml:space="preserve"> </w:t>
      </w:r>
      <w:r w:rsidR="0073409E">
        <w:rPr>
          <w:rFonts w:ascii="Times New Roman" w:hAnsi="Times New Roman" w:cs="Times New Roman"/>
          <w:sz w:val="20"/>
          <w:szCs w:val="20"/>
        </w:rPr>
        <w:t>[18]</w:t>
      </w:r>
      <w:r w:rsidR="00A47BC9">
        <w:rPr>
          <w:rFonts w:ascii="Times New Roman" w:hAnsi="Times New Roman" w:cs="Times New Roman"/>
          <w:sz w:val="20"/>
          <w:szCs w:val="20"/>
        </w:rPr>
        <w:t xml:space="preserve"> </w:t>
      </w:r>
      <w:r w:rsidRPr="00A811C7">
        <w:rPr>
          <w:rFonts w:ascii="Times New Roman" w:hAnsi="Times New Roman" w:cs="Times New Roman"/>
          <w:sz w:val="20"/>
          <w:szCs w:val="20"/>
        </w:rPr>
        <w:t xml:space="preserve">is a machine learning classifier, which is defined by a separating hyperplane. Support Vector Machine algorithm finds a hyperplane in an N-dimensional space that classifies each data point (where N is the number of features). Hyperplanes help in classifying data points and depends upon the number of features. If the number of features in a dataset is 2, then the hyperplane is just a line. If the number of features in a dataset is 3, then the hyperplane is a plane. If the number of features is greater than 3, then it would </w:t>
      </w:r>
      <w:r w:rsidRPr="00A811C7">
        <w:rPr>
          <w:rFonts w:ascii="Times New Roman" w:hAnsi="Times New Roman" w:cs="Times New Roman"/>
          <w:sz w:val="20"/>
          <w:szCs w:val="20"/>
        </w:rPr>
        <w:lastRenderedPageBreak/>
        <w:t>be difficult to imagine a hyperplane.</w:t>
      </w:r>
    </w:p>
    <w:p w:rsidR="001A174A" w:rsidRDefault="001A174A" w:rsidP="00DB2AD5">
      <w:pPr>
        <w:widowControl w:val="0"/>
        <w:spacing w:after="120" w:line="240" w:lineRule="auto"/>
        <w:jc w:val="both"/>
        <w:rPr>
          <w:rFonts w:ascii="Times New Roman" w:hAnsi="Times New Roman" w:cs="Times New Roman"/>
          <w:i/>
          <w:iCs/>
          <w:sz w:val="21"/>
          <w:szCs w:val="21"/>
        </w:rPr>
      </w:pPr>
      <w:r>
        <w:rPr>
          <w:rFonts w:ascii="Times New Roman" w:hAnsi="Times New Roman" w:cs="Times New Roman"/>
          <w:i/>
          <w:iCs/>
          <w:sz w:val="21"/>
          <w:szCs w:val="21"/>
        </w:rPr>
        <w:t xml:space="preserve">B. </w:t>
      </w:r>
      <w:r w:rsidR="00EF08D0" w:rsidRPr="00A811C7">
        <w:rPr>
          <w:rFonts w:ascii="Times New Roman" w:hAnsi="Times New Roman" w:cs="Times New Roman"/>
          <w:i/>
          <w:iCs/>
          <w:sz w:val="21"/>
          <w:szCs w:val="21"/>
        </w:rPr>
        <w:t>Logistic Regression (LogReg)</w:t>
      </w:r>
    </w:p>
    <w:p w:rsidR="00EF08D0" w:rsidRPr="00A811C7" w:rsidRDefault="00EF08D0" w:rsidP="00DB2AD5">
      <w:pPr>
        <w:widowControl w:val="0"/>
        <w:spacing w:after="120" w:line="240" w:lineRule="auto"/>
        <w:jc w:val="both"/>
        <w:rPr>
          <w:rFonts w:ascii="Times New Roman" w:hAnsi="Times New Roman" w:cs="Times New Roman"/>
          <w:sz w:val="20"/>
          <w:szCs w:val="20"/>
        </w:rPr>
      </w:pPr>
      <w:r w:rsidRPr="00A811C7">
        <w:rPr>
          <w:rFonts w:ascii="Times New Roman" w:hAnsi="Times New Roman" w:cs="Times New Roman"/>
          <w:sz w:val="20"/>
          <w:szCs w:val="20"/>
        </w:rPr>
        <w:t>Logistic Regression</w:t>
      </w:r>
      <w:r w:rsidR="004D5A27">
        <w:rPr>
          <w:rFonts w:ascii="Times New Roman" w:hAnsi="Times New Roman" w:cs="Times New Roman"/>
          <w:sz w:val="20"/>
          <w:szCs w:val="20"/>
        </w:rPr>
        <w:t xml:space="preserve"> </w:t>
      </w:r>
      <w:r w:rsidR="007874AF">
        <w:rPr>
          <w:rFonts w:ascii="Times New Roman" w:hAnsi="Times New Roman" w:cs="Times New Roman"/>
          <w:sz w:val="20"/>
          <w:szCs w:val="20"/>
        </w:rPr>
        <w:t>[16]</w:t>
      </w:r>
      <w:r w:rsidRPr="00A811C7">
        <w:rPr>
          <w:rFonts w:ascii="Times New Roman" w:hAnsi="Times New Roman" w:cs="Times New Roman"/>
          <w:sz w:val="20"/>
          <w:szCs w:val="20"/>
        </w:rPr>
        <w:t xml:space="preserve"> is a technique for analyzing data that determines the dependent output (outcome) when there are one or more independent variables. In several cases, the outcome variable (dependent) is a dichotomous variable, in which there are only two possible outcomes. The goal is to find the best fitting model to describe the relationship between the dependent variable and the set of independent variables. Logistic sigmoid (log-sig) function is used to return a probability value by transforming the output, which can be mapped to discrete classes. Regularization techniques are used to avoid overfitting (any modification made to a learning algorithm is intended to reduce the generalization error).</w:t>
      </w:r>
    </w:p>
    <w:p w:rsidR="001A174A" w:rsidRDefault="001A174A" w:rsidP="00DB2AD5">
      <w:pPr>
        <w:widowControl w:val="0"/>
        <w:spacing w:after="120" w:line="240" w:lineRule="auto"/>
        <w:jc w:val="both"/>
        <w:rPr>
          <w:rFonts w:ascii="Times New Roman" w:hAnsi="Times New Roman" w:cs="Times New Roman"/>
          <w:i/>
          <w:iCs/>
          <w:sz w:val="21"/>
          <w:szCs w:val="21"/>
        </w:rPr>
      </w:pPr>
      <w:r>
        <w:rPr>
          <w:rFonts w:ascii="Times New Roman" w:hAnsi="Times New Roman" w:cs="Times New Roman"/>
          <w:i/>
          <w:iCs/>
          <w:sz w:val="21"/>
          <w:szCs w:val="21"/>
        </w:rPr>
        <w:t xml:space="preserve">C. </w:t>
      </w:r>
      <w:r w:rsidR="00EF08D0" w:rsidRPr="00A811C7">
        <w:rPr>
          <w:rFonts w:ascii="Times New Roman" w:hAnsi="Times New Roman" w:cs="Times New Roman"/>
          <w:i/>
          <w:iCs/>
          <w:sz w:val="21"/>
          <w:szCs w:val="21"/>
        </w:rPr>
        <w:t xml:space="preserve">Random Decision Forest (RDF) </w:t>
      </w:r>
    </w:p>
    <w:p w:rsidR="00EF08D0" w:rsidRPr="00A811C7" w:rsidRDefault="00EF08D0" w:rsidP="00DB2AD5">
      <w:pPr>
        <w:widowControl w:val="0"/>
        <w:spacing w:after="120" w:line="240" w:lineRule="auto"/>
        <w:jc w:val="both"/>
        <w:rPr>
          <w:rFonts w:ascii="Times New Roman" w:hAnsi="Times New Roman" w:cs="Times New Roman"/>
          <w:sz w:val="20"/>
          <w:szCs w:val="20"/>
        </w:rPr>
      </w:pPr>
      <w:r w:rsidRPr="00A811C7">
        <w:rPr>
          <w:rFonts w:ascii="Times New Roman" w:hAnsi="Times New Roman" w:cs="Times New Roman"/>
          <w:sz w:val="20"/>
          <w:szCs w:val="20"/>
        </w:rPr>
        <w:t>Random decision Forest</w:t>
      </w:r>
      <w:r w:rsidR="00614C40">
        <w:rPr>
          <w:rFonts w:ascii="Times New Roman" w:hAnsi="Times New Roman" w:cs="Times New Roman"/>
          <w:sz w:val="20"/>
          <w:szCs w:val="20"/>
        </w:rPr>
        <w:t xml:space="preserve"> </w:t>
      </w:r>
      <w:r w:rsidR="00C64BB2">
        <w:rPr>
          <w:rFonts w:ascii="Times New Roman" w:hAnsi="Times New Roman" w:cs="Times New Roman"/>
          <w:sz w:val="20"/>
          <w:szCs w:val="20"/>
        </w:rPr>
        <w:t>[17]</w:t>
      </w:r>
      <w:r w:rsidRPr="00A811C7">
        <w:rPr>
          <w:rFonts w:ascii="Times New Roman" w:hAnsi="Times New Roman" w:cs="Times New Roman"/>
          <w:sz w:val="20"/>
          <w:szCs w:val="20"/>
        </w:rPr>
        <w:fldChar w:fldCharType="begin"/>
      </w:r>
      <w:r w:rsidR="003946D8" w:rsidRPr="00A811C7">
        <w:rPr>
          <w:rFonts w:ascii="Times New Roman" w:hAnsi="Times New Roman" w:cs="Times New Roman"/>
          <w:sz w:val="20"/>
          <w:szCs w:val="20"/>
        </w:rPr>
        <w:instrText xml:space="preserve"> ADDIN EN.CITE &lt;EndNote&gt;&lt;Cite&gt;&lt;Author&gt;Tin Kam&lt;/Author&gt;&lt;Year&gt;1995&lt;/Year&gt;&lt;RecNum&gt;25&lt;/RecNum&gt;&lt;DisplayText&gt;(Tin Kam 1995)&lt;/DisplayText&gt;&lt;record&gt;&lt;rec-number&gt;25&lt;/rec-number&gt;&lt;foreign-keys&gt;&lt;key app="EN" db-id="d2evsxtp7taez6exrs55dep0rfewxrw5prdw" timestamp="1583473594"&gt;25&lt;/key&gt;&lt;/foreign-keys&gt;&lt;ref-type name="Conference Proceedings"&gt;10&lt;/ref-type&gt;&lt;contributors&gt;&lt;authors&gt;&lt;author&gt;Tin Kam, Ho&lt;/author&gt;&lt;/authors&gt;&lt;/contributors&gt;&lt;titles&gt;&lt;title&gt;Random decision forests&lt;/title&gt;&lt;secondary-title&gt;Proceedings of 3rd International Conference on Document Analysis and Recognition&lt;/secondary-title&gt;&lt;alt-title&gt;Proceedings of 3rd International Conference on Document Analysis and Recognition&lt;/alt-title&gt;&lt;/titles&gt;&lt;pages&gt;278-282 vol.1&lt;/pages&gt;&lt;volume&gt;1&lt;/volume&gt;&lt;keywords&gt;&lt;keyword&gt;handwriting recognition&lt;/keyword&gt;&lt;keyword&gt;optical character recognition&lt;/keyword&gt;&lt;keyword&gt;decision theory&lt;/keyword&gt;&lt;keyword&gt;random decision forests&lt;/keyword&gt;&lt;keyword&gt;decision trees&lt;/keyword&gt;&lt;keyword&gt;generalization accuracy&lt;/keyword&gt;&lt;keyword&gt;complexity&lt;/keyword&gt;&lt;keyword&gt;suboptimal accuracy&lt;/keyword&gt;&lt;keyword&gt;stochastic modeling&lt;/keyword&gt;&lt;keyword&gt;tree-based classifiers&lt;/keyword&gt;&lt;keyword&gt;handwritten digits&lt;/keyword&gt;&lt;keyword&gt;Classification tree analysis&lt;/keyword&gt;&lt;keyword&gt;Training data&lt;/keyword&gt;&lt;keyword&gt;Optimization methods&lt;/keyword&gt;&lt;keyword&gt;Testing&lt;/keyword&gt;&lt;keyword&gt;Tin&lt;/keyword&gt;&lt;keyword&gt;Stochastic processes&lt;/keyword&gt;&lt;keyword&gt;Hidden Markov models&lt;/keyword&gt;&lt;keyword&gt;Multilayer perceptrons&lt;/keyword&gt;&lt;/keywords&gt;&lt;dates&gt;&lt;year&gt;1995&lt;/year&gt;&lt;pub-dates&gt;&lt;date&gt;14-16 Aug. 1995&lt;/date&gt;&lt;/pub-dates&gt;&lt;/dates&gt;&lt;isbn&gt;null&lt;/isbn&gt;&lt;urls&gt;&lt;/urls&gt;&lt;electronic-resource-num&gt;10.1109/ICDAR.1995.598994&lt;/electronic-resource-num&gt;&lt;/record&gt;&lt;/Cite&gt;&lt;/EndNote&gt;</w:instrText>
      </w:r>
      <w:r w:rsidRPr="00A811C7">
        <w:rPr>
          <w:rFonts w:ascii="Times New Roman" w:hAnsi="Times New Roman" w:cs="Times New Roman"/>
          <w:sz w:val="20"/>
          <w:szCs w:val="20"/>
        </w:rPr>
        <w:fldChar w:fldCharType="end"/>
      </w:r>
      <w:r w:rsidRPr="00A811C7">
        <w:rPr>
          <w:rFonts w:ascii="Times New Roman" w:hAnsi="Times New Roman" w:cs="Times New Roman"/>
          <w:sz w:val="20"/>
          <w:szCs w:val="20"/>
        </w:rPr>
        <w:t xml:space="preserve"> is a supervised machine learning algorithm which randomly creates and merges more than one decision tree into a forest. During training time, Random Decision Forest (RDF) algorithm operates by constructing a multitude of decision trees and outputting the class that is Classification or mean prediction (regression) of individual trees. It adds additional randomness to the model growing the trees. The best feature is searched among a random subset of features, instead of searching for the most crucial feature while splitting a node. Random decision forests correct habit of overfitting to their training </w:t>
      </w:r>
      <w:r w:rsidR="00D4485B" w:rsidRPr="00A811C7">
        <w:rPr>
          <w:rFonts w:ascii="Times New Roman" w:hAnsi="Times New Roman" w:cs="Times New Roman"/>
          <w:sz w:val="20"/>
          <w:szCs w:val="20"/>
        </w:rPr>
        <w:t>dataset</w:t>
      </w:r>
      <w:r w:rsidRPr="00A811C7">
        <w:rPr>
          <w:rFonts w:ascii="Times New Roman" w:hAnsi="Times New Roman" w:cs="Times New Roman"/>
          <w:sz w:val="20"/>
          <w:szCs w:val="20"/>
        </w:rPr>
        <w:t>. The RDF operates by constructing a multitude of decision trees on various subsamples of the dataset and results in a mean prediction of decision trees to improve accuracy and avoid over-fitting.</w:t>
      </w:r>
    </w:p>
    <w:p w:rsidR="00DB2AD5" w:rsidRDefault="00DB2AD5" w:rsidP="00DB2AD5">
      <w:pPr>
        <w:widowControl w:val="0"/>
        <w:spacing w:after="120" w:line="240" w:lineRule="auto"/>
        <w:jc w:val="both"/>
        <w:rPr>
          <w:rFonts w:ascii="Times New Roman" w:hAnsi="Times New Roman" w:cs="Times New Roman"/>
          <w:i/>
          <w:iCs/>
          <w:sz w:val="21"/>
          <w:szCs w:val="21"/>
        </w:rPr>
      </w:pPr>
      <w:r>
        <w:rPr>
          <w:rFonts w:ascii="Times New Roman" w:hAnsi="Times New Roman" w:cs="Times New Roman"/>
          <w:i/>
          <w:iCs/>
          <w:sz w:val="21"/>
          <w:szCs w:val="21"/>
        </w:rPr>
        <w:t xml:space="preserve">D. </w:t>
      </w:r>
      <w:r w:rsidR="00BF19AA" w:rsidRPr="00A811C7">
        <w:rPr>
          <w:rFonts w:ascii="Times New Roman" w:hAnsi="Times New Roman" w:cs="Times New Roman"/>
          <w:i/>
          <w:iCs/>
          <w:sz w:val="21"/>
          <w:szCs w:val="21"/>
        </w:rPr>
        <w:t>Extra Tree Classifier (ETC)</w:t>
      </w:r>
    </w:p>
    <w:p w:rsidR="00BF19AA" w:rsidRPr="00DB2AD5" w:rsidRDefault="00BF19AA" w:rsidP="00DB2AD5">
      <w:pPr>
        <w:widowControl w:val="0"/>
        <w:spacing w:after="120" w:line="240" w:lineRule="auto"/>
        <w:jc w:val="both"/>
        <w:rPr>
          <w:rFonts w:ascii="Times New Roman" w:hAnsi="Times New Roman" w:cs="Times New Roman"/>
          <w:i/>
          <w:iCs/>
          <w:sz w:val="21"/>
          <w:szCs w:val="21"/>
        </w:rPr>
      </w:pPr>
      <w:r w:rsidRPr="00A811C7">
        <w:rPr>
          <w:rFonts w:ascii="Times New Roman" w:hAnsi="Times New Roman" w:cs="Times New Roman"/>
          <w:i/>
          <w:iCs/>
          <w:sz w:val="21"/>
          <w:szCs w:val="21"/>
        </w:rPr>
        <w:t xml:space="preserve"> </w:t>
      </w:r>
      <w:r w:rsidRPr="00A811C7">
        <w:rPr>
          <w:rFonts w:ascii="Times New Roman" w:hAnsi="Times New Roman" w:cs="Times New Roman"/>
          <w:sz w:val="20"/>
          <w:szCs w:val="20"/>
        </w:rPr>
        <w:t>The Extra Tree</w:t>
      </w:r>
      <w:r w:rsidR="00614C40">
        <w:rPr>
          <w:rFonts w:ascii="Times New Roman" w:hAnsi="Times New Roman" w:cs="Times New Roman"/>
          <w:sz w:val="20"/>
          <w:szCs w:val="20"/>
        </w:rPr>
        <w:t xml:space="preserve"> </w:t>
      </w:r>
      <w:r w:rsidR="009D129C">
        <w:rPr>
          <w:rFonts w:ascii="Times New Roman" w:hAnsi="Times New Roman" w:cs="Times New Roman"/>
          <w:sz w:val="20"/>
          <w:szCs w:val="20"/>
        </w:rPr>
        <w:t>[8]</w:t>
      </w:r>
      <w:r w:rsidRPr="00A811C7">
        <w:rPr>
          <w:rFonts w:ascii="Times New Roman" w:hAnsi="Times New Roman" w:cs="Times New Roman"/>
          <w:sz w:val="20"/>
          <w:szCs w:val="20"/>
        </w:rPr>
        <w:t xml:space="preserve"> method is also known as extremely randomized trees. The main objective of an Extra Tree classifier is to randomize the input features of a tree, where the large proportion of the variance of the induced tree depends on the choice of optimal cut-point. It constructs randomized decision trees from the original learning samples and uses the above-average decision to improve accuracy and avoid over-fitting. The method selects a cut point at random and drops the idea of using bootstrap copies of the training sample. Cut-point randomization often reduces the variance, when the bootstrapping idea is </w:t>
      </w:r>
      <w:r w:rsidRPr="008350CD">
        <w:rPr>
          <w:rFonts w:ascii="Times New Roman" w:hAnsi="Times New Roman" w:cs="Times New Roman"/>
          <w:sz w:val="20"/>
          <w:szCs w:val="20"/>
        </w:rPr>
        <w:t>dro</w:t>
      </w:r>
      <w:r w:rsidR="00A856C9" w:rsidRPr="008350CD">
        <w:rPr>
          <w:rFonts w:ascii="Times New Roman" w:hAnsi="Times New Roman" w:cs="Times New Roman"/>
          <w:sz w:val="20"/>
          <w:szCs w:val="20"/>
        </w:rPr>
        <w:t>p</w:t>
      </w:r>
      <w:r w:rsidRPr="008350CD">
        <w:rPr>
          <w:rFonts w:ascii="Times New Roman" w:hAnsi="Times New Roman" w:cs="Times New Roman"/>
          <w:sz w:val="20"/>
          <w:szCs w:val="20"/>
        </w:rPr>
        <w:t>ped</w:t>
      </w:r>
      <w:r w:rsidRPr="00A811C7">
        <w:rPr>
          <w:rFonts w:ascii="Times New Roman" w:hAnsi="Times New Roman" w:cs="Times New Roman"/>
          <w:sz w:val="20"/>
          <w:szCs w:val="20"/>
        </w:rPr>
        <w:t xml:space="preserve"> and can also lead to an advantage in terms of bias. This method has yielded state-of-the-art results in high dimensional complex problems.</w:t>
      </w:r>
    </w:p>
    <w:p w:rsidR="00453514" w:rsidRDefault="00453514" w:rsidP="00DB2AD5">
      <w:pPr>
        <w:widowControl w:val="0"/>
        <w:spacing w:after="120" w:line="240" w:lineRule="auto"/>
        <w:jc w:val="both"/>
        <w:rPr>
          <w:rFonts w:ascii="Times New Roman" w:hAnsi="Times New Roman" w:cs="Times New Roman"/>
          <w:i/>
          <w:iCs/>
          <w:sz w:val="21"/>
          <w:szCs w:val="21"/>
        </w:rPr>
      </w:pPr>
      <w:r>
        <w:rPr>
          <w:rFonts w:ascii="Times New Roman" w:hAnsi="Times New Roman" w:cs="Times New Roman"/>
          <w:i/>
          <w:iCs/>
          <w:sz w:val="21"/>
          <w:szCs w:val="21"/>
        </w:rPr>
        <w:t xml:space="preserve">E. </w:t>
      </w:r>
      <w:r w:rsidR="00CE103A" w:rsidRPr="00A811C7">
        <w:rPr>
          <w:rFonts w:ascii="Times New Roman" w:hAnsi="Times New Roman" w:cs="Times New Roman"/>
          <w:i/>
          <w:iCs/>
          <w:sz w:val="21"/>
          <w:szCs w:val="21"/>
        </w:rPr>
        <w:t xml:space="preserve">Gradient Boosting Classifier (GBC) </w:t>
      </w:r>
    </w:p>
    <w:p w:rsidR="00F40357" w:rsidRPr="0056324C" w:rsidRDefault="00CE103A" w:rsidP="00DB2AD5">
      <w:pPr>
        <w:widowControl w:val="0"/>
        <w:spacing w:after="120" w:line="240" w:lineRule="auto"/>
        <w:jc w:val="both"/>
        <w:rPr>
          <w:rFonts w:ascii="Times New Roman" w:hAnsi="Times New Roman" w:cs="Times New Roman"/>
          <w:sz w:val="20"/>
          <w:szCs w:val="20"/>
        </w:rPr>
      </w:pPr>
      <w:r w:rsidRPr="00A811C7">
        <w:rPr>
          <w:rFonts w:ascii="Times New Roman" w:hAnsi="Times New Roman" w:cs="Times New Roman"/>
          <w:sz w:val="20"/>
          <w:szCs w:val="20"/>
        </w:rPr>
        <w:t>Gradient boosting classifier</w:t>
      </w:r>
      <w:r w:rsidR="00614C40">
        <w:rPr>
          <w:rFonts w:ascii="Times New Roman" w:hAnsi="Times New Roman" w:cs="Times New Roman"/>
          <w:sz w:val="20"/>
          <w:szCs w:val="20"/>
        </w:rPr>
        <w:t xml:space="preserve"> </w:t>
      </w:r>
      <w:r w:rsidR="00425212">
        <w:rPr>
          <w:rFonts w:ascii="Times New Roman" w:hAnsi="Times New Roman" w:cs="Times New Roman"/>
          <w:sz w:val="20"/>
          <w:szCs w:val="20"/>
        </w:rPr>
        <w:t>[7]</w:t>
      </w:r>
      <w:r w:rsidRPr="00A811C7">
        <w:rPr>
          <w:rFonts w:ascii="Times New Roman" w:hAnsi="Times New Roman" w:cs="Times New Roman"/>
          <w:sz w:val="20"/>
          <w:szCs w:val="20"/>
        </w:rPr>
        <w:t xml:space="preserve"> is a machine learning technique used for classification and regression problems. It builds a model in a forward stage-wise fashion like other boosting methods. It allows for optimizing arbitrary differentiable loss functions. It involves three elements: (a) a loss function to be optimized, (b) a weak learner to make predictions, and (c) an additive model to add weak learners to minimize the loss function. The main objective of the Gradient boosting classifier is to minimize the loss of the model by adding weak learners in a stage-wise fashion using a similar procedure of Gradient descent. While adding a new weak learner, the existing weak learners in the model remain unchanged. In order to correct or improve the final output, the output of a new learner is added to the existing sequence of learners.</w:t>
      </w:r>
    </w:p>
    <w:p w:rsidR="00F40357" w:rsidRDefault="00F40357" w:rsidP="00DB2AD5">
      <w:pPr>
        <w:widowControl w:val="0"/>
        <w:spacing w:after="120" w:line="240" w:lineRule="auto"/>
        <w:jc w:val="both"/>
        <w:rPr>
          <w:rFonts w:ascii="Times New Roman" w:hAnsi="Times New Roman" w:cs="Times New Roman"/>
          <w:i/>
          <w:iCs/>
          <w:sz w:val="21"/>
          <w:szCs w:val="21"/>
        </w:rPr>
      </w:pPr>
      <w:r>
        <w:rPr>
          <w:rFonts w:ascii="Times New Roman" w:hAnsi="Times New Roman" w:cs="Times New Roman"/>
          <w:i/>
          <w:iCs/>
          <w:sz w:val="21"/>
          <w:szCs w:val="21"/>
        </w:rPr>
        <w:t xml:space="preserve">F. </w:t>
      </w:r>
      <w:r w:rsidR="006F0BF9" w:rsidRPr="00A811C7">
        <w:rPr>
          <w:rFonts w:ascii="Times New Roman" w:hAnsi="Times New Roman" w:cs="Times New Roman"/>
          <w:i/>
          <w:iCs/>
          <w:sz w:val="21"/>
          <w:szCs w:val="21"/>
        </w:rPr>
        <w:t xml:space="preserve">K Nearest Neighbors (KNN) </w:t>
      </w:r>
    </w:p>
    <w:p w:rsidR="006F0BF9" w:rsidRPr="00A811C7" w:rsidRDefault="006F0BF9" w:rsidP="00DB2AD5">
      <w:pPr>
        <w:widowControl w:val="0"/>
        <w:spacing w:after="120" w:line="240" w:lineRule="auto"/>
        <w:jc w:val="both"/>
        <w:rPr>
          <w:rFonts w:ascii="Times New Roman" w:hAnsi="Times New Roman" w:cs="Times New Roman"/>
          <w:sz w:val="20"/>
          <w:szCs w:val="20"/>
        </w:rPr>
      </w:pPr>
      <w:r w:rsidRPr="00A811C7">
        <w:rPr>
          <w:rFonts w:ascii="Times New Roman" w:hAnsi="Times New Roman" w:cs="Times New Roman"/>
          <w:sz w:val="20"/>
          <w:szCs w:val="20"/>
        </w:rPr>
        <w:t>K nearest neighbor</w:t>
      </w:r>
      <w:r w:rsidR="00614C40">
        <w:rPr>
          <w:rFonts w:ascii="Times New Roman" w:hAnsi="Times New Roman" w:cs="Times New Roman"/>
          <w:sz w:val="20"/>
          <w:szCs w:val="20"/>
        </w:rPr>
        <w:t xml:space="preserve"> </w:t>
      </w:r>
      <w:r w:rsidR="00E740EA">
        <w:rPr>
          <w:rFonts w:ascii="Times New Roman" w:hAnsi="Times New Roman" w:cs="Times New Roman"/>
          <w:sz w:val="20"/>
          <w:szCs w:val="20"/>
        </w:rPr>
        <w:t>[1]</w:t>
      </w:r>
      <w:r w:rsidRPr="00A811C7">
        <w:rPr>
          <w:rFonts w:ascii="Times New Roman" w:hAnsi="Times New Roman" w:cs="Times New Roman"/>
          <w:sz w:val="20"/>
          <w:szCs w:val="20"/>
        </w:rPr>
        <w:t xml:space="preserve"> is an algorithm that classifies new cases based on a similarity measure of all stored available instances. </w:t>
      </w:r>
      <w:r w:rsidRPr="00A811C7">
        <w:rPr>
          <w:rFonts w:ascii="Times New Roman" w:hAnsi="Times New Roman" w:cs="Times New Roman"/>
          <w:sz w:val="20"/>
          <w:szCs w:val="20"/>
        </w:rPr>
        <w:t>It has been used as a non-parametric technique in statistical estimation and pattern recognition. A case is being assigned to the common class among the K nearest neighbors, which is measured by a distance function and is also classified by a majority vote of its neighbors. If k=3, then the class is assigned to a class of its three nearest neighbors shown in Fig</w:t>
      </w:r>
      <w:r w:rsidR="00C42DF2">
        <w:rPr>
          <w:rFonts w:ascii="Times New Roman" w:hAnsi="Times New Roman" w:cs="Times New Roman"/>
          <w:sz w:val="20"/>
          <w:szCs w:val="20"/>
        </w:rPr>
        <w:t>ure</w:t>
      </w:r>
      <w:r w:rsidRPr="00A811C7">
        <w:rPr>
          <w:rFonts w:ascii="Times New Roman" w:hAnsi="Times New Roman" w:cs="Times New Roman"/>
          <w:sz w:val="20"/>
          <w:szCs w:val="20"/>
        </w:rPr>
        <w:t xml:space="preserve"> 2.</w:t>
      </w:r>
    </w:p>
    <w:p w:rsidR="00CE103A" w:rsidRPr="00A811C7" w:rsidRDefault="006F0BF9" w:rsidP="00DB2AD5">
      <w:pPr>
        <w:widowControl w:val="0"/>
        <w:spacing w:after="120" w:line="240" w:lineRule="auto"/>
        <w:jc w:val="both"/>
        <w:rPr>
          <w:rFonts w:ascii="Times New Roman" w:hAnsi="Times New Roman" w:cs="Times New Roman"/>
          <w:color w:val="2E74B5" w:themeColor="accent5" w:themeShade="BF"/>
          <w:sz w:val="20"/>
          <w:szCs w:val="20"/>
        </w:rPr>
      </w:pPr>
      <w:r w:rsidRPr="00A811C7">
        <w:rPr>
          <w:rFonts w:ascii="Times New Roman" w:hAnsi="Times New Roman" w:cs="Times New Roman"/>
          <w:noProof/>
          <w:sz w:val="20"/>
          <w:szCs w:val="20"/>
        </w:rPr>
        <w:drawing>
          <wp:inline distT="0" distB="0" distL="0" distR="0" wp14:anchorId="65B84CAA" wp14:editId="6A620ADE">
            <wp:extent cx="3204376" cy="33591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2040D0.tmp"/>
                    <pic:cNvPicPr/>
                  </pic:nvPicPr>
                  <pic:blipFill>
                    <a:blip r:embed="rId7">
                      <a:extLst>
                        <a:ext uri="{28A0092B-C50C-407E-A947-70E740481C1C}">
                          <a14:useLocalDpi xmlns:a14="http://schemas.microsoft.com/office/drawing/2010/main" val="0"/>
                        </a:ext>
                      </a:extLst>
                    </a:blip>
                    <a:stretch>
                      <a:fillRect/>
                    </a:stretch>
                  </pic:blipFill>
                  <pic:spPr>
                    <a:xfrm>
                      <a:off x="0" y="0"/>
                      <a:ext cx="3287776" cy="3446579"/>
                    </a:xfrm>
                    <a:prstGeom prst="rect">
                      <a:avLst/>
                    </a:prstGeom>
                  </pic:spPr>
                </pic:pic>
              </a:graphicData>
            </a:graphic>
          </wp:inline>
        </w:drawing>
      </w:r>
    </w:p>
    <w:p w:rsidR="00E26600" w:rsidRPr="00A715FC" w:rsidRDefault="00E26600" w:rsidP="00DB2AD5">
      <w:pPr>
        <w:widowControl w:val="0"/>
        <w:spacing w:after="120" w:line="240" w:lineRule="auto"/>
        <w:jc w:val="both"/>
        <w:rPr>
          <w:rFonts w:ascii="Times New Roman" w:hAnsi="Times New Roman" w:cs="Times New Roman"/>
          <w:sz w:val="16"/>
          <w:szCs w:val="16"/>
        </w:rPr>
      </w:pPr>
      <w:r w:rsidRPr="00A92852">
        <w:rPr>
          <w:rFonts w:ascii="Times New Roman" w:hAnsi="Times New Roman" w:cs="Times New Roman"/>
          <w:sz w:val="16"/>
          <w:szCs w:val="16"/>
        </w:rPr>
        <w:t>Fig</w:t>
      </w:r>
      <w:r w:rsidR="00371EB5" w:rsidRPr="00A92852">
        <w:rPr>
          <w:rFonts w:ascii="Times New Roman" w:hAnsi="Times New Roman" w:cs="Times New Roman"/>
          <w:sz w:val="16"/>
          <w:szCs w:val="16"/>
        </w:rPr>
        <w:t xml:space="preserve">. </w:t>
      </w:r>
      <w:r w:rsidRPr="00A92852">
        <w:rPr>
          <w:rFonts w:ascii="Times New Roman" w:hAnsi="Times New Roman" w:cs="Times New Roman"/>
          <w:sz w:val="16"/>
          <w:szCs w:val="16"/>
        </w:rPr>
        <w:t>2</w:t>
      </w:r>
      <w:r w:rsidR="00371EB5" w:rsidRPr="00A92852">
        <w:rPr>
          <w:rFonts w:ascii="Times New Roman" w:hAnsi="Times New Roman" w:cs="Times New Roman"/>
          <w:sz w:val="16"/>
          <w:szCs w:val="16"/>
        </w:rPr>
        <w:t>.</w:t>
      </w:r>
      <w:r w:rsidRPr="00A715FC">
        <w:rPr>
          <w:rFonts w:ascii="Times New Roman" w:hAnsi="Times New Roman" w:cs="Times New Roman"/>
          <w:sz w:val="16"/>
          <w:szCs w:val="16"/>
        </w:rPr>
        <w:t xml:space="preserve">  </w:t>
      </w:r>
      <w:r w:rsidR="002F13BC">
        <w:rPr>
          <w:rFonts w:ascii="Times New Roman" w:hAnsi="Times New Roman" w:cs="Times New Roman"/>
          <w:sz w:val="16"/>
          <w:szCs w:val="16"/>
        </w:rPr>
        <w:t>S</w:t>
      </w:r>
      <w:r w:rsidRPr="00A715FC">
        <w:rPr>
          <w:rFonts w:ascii="Times New Roman" w:hAnsi="Times New Roman" w:cs="Times New Roman"/>
          <w:sz w:val="16"/>
          <w:szCs w:val="16"/>
        </w:rPr>
        <w:t>hows the Calculation of distance and finding neighbors and voting for the KNN method.</w:t>
      </w:r>
    </w:p>
    <w:p w:rsidR="00F40357" w:rsidRDefault="00F40357" w:rsidP="00DB2AD5">
      <w:pPr>
        <w:widowControl w:val="0"/>
        <w:spacing w:after="120" w:line="240" w:lineRule="auto"/>
        <w:jc w:val="both"/>
        <w:rPr>
          <w:rFonts w:ascii="Times New Roman" w:hAnsi="Times New Roman" w:cs="Times New Roman"/>
          <w:i/>
          <w:iCs/>
          <w:sz w:val="21"/>
          <w:szCs w:val="21"/>
        </w:rPr>
      </w:pPr>
      <w:r>
        <w:rPr>
          <w:rFonts w:ascii="Times New Roman" w:hAnsi="Times New Roman" w:cs="Times New Roman"/>
          <w:i/>
          <w:iCs/>
          <w:sz w:val="21"/>
          <w:szCs w:val="21"/>
        </w:rPr>
        <w:t xml:space="preserve">G. </w:t>
      </w:r>
      <w:r w:rsidR="000C4F66">
        <w:rPr>
          <w:rFonts w:ascii="Times New Roman" w:hAnsi="Times New Roman" w:cs="Times New Roman"/>
          <w:i/>
          <w:iCs/>
          <w:sz w:val="21"/>
          <w:szCs w:val="21"/>
        </w:rPr>
        <w:t>Hoeffding Classifier</w:t>
      </w:r>
    </w:p>
    <w:p w:rsidR="000C4F66" w:rsidRPr="00A811C7" w:rsidRDefault="000C4F66" w:rsidP="00DB2AD5">
      <w:pPr>
        <w:widowControl w:val="0"/>
        <w:spacing w:after="120" w:line="240" w:lineRule="auto"/>
        <w:jc w:val="both"/>
        <w:rPr>
          <w:rFonts w:ascii="Times New Roman" w:hAnsi="Times New Roman" w:cs="Times New Roman"/>
          <w:sz w:val="20"/>
          <w:szCs w:val="20"/>
        </w:rPr>
      </w:pPr>
      <w:r>
        <w:rPr>
          <w:rFonts w:ascii="Times New Roman" w:hAnsi="Times New Roman" w:cs="Times New Roman"/>
          <w:sz w:val="20"/>
          <w:szCs w:val="20"/>
        </w:rPr>
        <w:t>A Hoeffding classifier is an incremental, anytime decision tree algorithm that is capable of learning from massive data streams, if distribution examples does not change over time. It exploits a fact that a very small sample is enough to choose splitting attribute.</w:t>
      </w:r>
    </w:p>
    <w:p w:rsidR="00F40357" w:rsidRDefault="00F40357" w:rsidP="00DB2AD5">
      <w:pPr>
        <w:widowControl w:val="0"/>
        <w:spacing w:after="120" w:line="240" w:lineRule="auto"/>
        <w:jc w:val="both"/>
        <w:rPr>
          <w:rFonts w:ascii="Times New Roman" w:hAnsi="Times New Roman" w:cs="Times New Roman"/>
          <w:i/>
          <w:iCs/>
          <w:sz w:val="21"/>
          <w:szCs w:val="21"/>
        </w:rPr>
      </w:pPr>
      <w:r>
        <w:rPr>
          <w:rFonts w:ascii="Times New Roman" w:hAnsi="Times New Roman" w:cs="Times New Roman"/>
          <w:i/>
          <w:iCs/>
          <w:sz w:val="21"/>
          <w:szCs w:val="21"/>
        </w:rPr>
        <w:t xml:space="preserve">H. </w:t>
      </w:r>
      <w:r w:rsidR="00E26600" w:rsidRPr="00A811C7">
        <w:rPr>
          <w:rFonts w:ascii="Times New Roman" w:hAnsi="Times New Roman" w:cs="Times New Roman"/>
          <w:i/>
          <w:iCs/>
          <w:sz w:val="21"/>
          <w:szCs w:val="21"/>
        </w:rPr>
        <w:t>MultiClassClassifier</w:t>
      </w:r>
    </w:p>
    <w:p w:rsidR="00E26600" w:rsidRPr="00A811C7" w:rsidRDefault="00E26600" w:rsidP="00DB2AD5">
      <w:pPr>
        <w:widowControl w:val="0"/>
        <w:spacing w:after="120" w:line="240" w:lineRule="auto"/>
        <w:jc w:val="both"/>
        <w:rPr>
          <w:rFonts w:ascii="Times New Roman" w:hAnsi="Times New Roman" w:cs="Times New Roman"/>
          <w:sz w:val="20"/>
          <w:szCs w:val="20"/>
        </w:rPr>
      </w:pPr>
      <w:r w:rsidRPr="00A811C7">
        <w:rPr>
          <w:rFonts w:ascii="Times New Roman" w:hAnsi="Times New Roman" w:cs="Times New Roman"/>
          <w:sz w:val="20"/>
          <w:szCs w:val="20"/>
        </w:rPr>
        <w:t xml:space="preserve">MultiClassClassifier in WEKA is used for handling multi-class datasets with 2-class distribution classifiers. It is also capable of applying error-correcting output codes for increased accuracy. If the weights are not uniform, the base classifier cannot handle instance weights. </w:t>
      </w:r>
      <w:r w:rsidR="00E35049" w:rsidRPr="00A811C7">
        <w:rPr>
          <w:rFonts w:ascii="Times New Roman" w:hAnsi="Times New Roman" w:cs="Times New Roman"/>
          <w:sz w:val="20"/>
          <w:szCs w:val="20"/>
        </w:rPr>
        <w:t>So,</w:t>
      </w:r>
      <w:r w:rsidRPr="00A811C7">
        <w:rPr>
          <w:rFonts w:ascii="Times New Roman" w:hAnsi="Times New Roman" w:cs="Times New Roman"/>
          <w:sz w:val="20"/>
          <w:szCs w:val="20"/>
        </w:rPr>
        <w:t xml:space="preserve"> the data will be resampled with a replacement before being passed to the base classifier. It extends </w:t>
      </w:r>
      <w:proofErr w:type="spellStart"/>
      <w:r w:rsidRPr="00A811C7">
        <w:rPr>
          <w:rFonts w:ascii="Times New Roman" w:hAnsi="Times New Roman" w:cs="Times New Roman"/>
          <w:sz w:val="20"/>
          <w:szCs w:val="20"/>
        </w:rPr>
        <w:t>RandomizableSingleClassifierEnhancer</w:t>
      </w:r>
      <w:proofErr w:type="spellEnd"/>
      <w:r w:rsidRPr="00A811C7">
        <w:rPr>
          <w:rFonts w:ascii="Times New Roman" w:hAnsi="Times New Roman" w:cs="Times New Roman"/>
          <w:sz w:val="20"/>
          <w:szCs w:val="20"/>
        </w:rPr>
        <w:t xml:space="preserve"> and implements </w:t>
      </w:r>
      <w:proofErr w:type="spellStart"/>
      <w:r w:rsidRPr="00A811C7">
        <w:rPr>
          <w:rFonts w:ascii="Times New Roman" w:hAnsi="Times New Roman" w:cs="Times New Roman"/>
          <w:sz w:val="20"/>
          <w:szCs w:val="20"/>
        </w:rPr>
        <w:t>OptionHandler</w:t>
      </w:r>
      <w:proofErr w:type="spellEnd"/>
      <w:r w:rsidRPr="00A811C7">
        <w:rPr>
          <w:rFonts w:ascii="Times New Roman" w:hAnsi="Times New Roman" w:cs="Times New Roman"/>
          <w:sz w:val="20"/>
          <w:szCs w:val="20"/>
        </w:rPr>
        <w:t xml:space="preserve"> and </w:t>
      </w:r>
      <w:proofErr w:type="spellStart"/>
      <w:r w:rsidRPr="00A811C7">
        <w:rPr>
          <w:rFonts w:ascii="Times New Roman" w:hAnsi="Times New Roman" w:cs="Times New Roman"/>
          <w:sz w:val="20"/>
          <w:szCs w:val="20"/>
        </w:rPr>
        <w:t>weightedInstancesHandler</w:t>
      </w:r>
      <w:proofErr w:type="spellEnd"/>
      <w:r w:rsidRPr="00A811C7">
        <w:rPr>
          <w:rFonts w:ascii="Times New Roman" w:hAnsi="Times New Roman" w:cs="Times New Roman"/>
          <w:sz w:val="20"/>
          <w:szCs w:val="20"/>
        </w:rPr>
        <w:t>.</w:t>
      </w:r>
    </w:p>
    <w:p w:rsidR="006B31EF" w:rsidRDefault="006B31EF" w:rsidP="00DB2AD5">
      <w:pPr>
        <w:widowControl w:val="0"/>
        <w:spacing w:after="120" w:line="240" w:lineRule="auto"/>
        <w:jc w:val="both"/>
        <w:rPr>
          <w:rFonts w:ascii="Times New Roman" w:hAnsi="Times New Roman" w:cs="Times New Roman"/>
          <w:i/>
          <w:iCs/>
          <w:sz w:val="21"/>
          <w:szCs w:val="21"/>
        </w:rPr>
      </w:pPr>
      <w:r>
        <w:rPr>
          <w:rFonts w:ascii="Times New Roman" w:hAnsi="Times New Roman" w:cs="Times New Roman"/>
          <w:i/>
          <w:iCs/>
          <w:sz w:val="21"/>
          <w:szCs w:val="21"/>
        </w:rPr>
        <w:t xml:space="preserve">I. </w:t>
      </w:r>
      <w:r w:rsidR="00E26600" w:rsidRPr="00A811C7">
        <w:rPr>
          <w:rFonts w:ascii="Times New Roman" w:hAnsi="Times New Roman" w:cs="Times New Roman"/>
          <w:i/>
          <w:iCs/>
          <w:sz w:val="21"/>
          <w:szCs w:val="21"/>
        </w:rPr>
        <w:t>Logistic Model Trees (LMT)</w:t>
      </w:r>
    </w:p>
    <w:p w:rsidR="003C19D9" w:rsidRDefault="00E26600" w:rsidP="00DB2AD5">
      <w:pPr>
        <w:widowControl w:val="0"/>
        <w:spacing w:after="120" w:line="240" w:lineRule="auto"/>
        <w:jc w:val="both"/>
        <w:rPr>
          <w:rFonts w:ascii="Times New Roman" w:hAnsi="Times New Roman" w:cs="Times New Roman"/>
          <w:sz w:val="20"/>
          <w:szCs w:val="20"/>
        </w:rPr>
      </w:pPr>
      <w:r w:rsidRPr="00A811C7">
        <w:rPr>
          <w:rFonts w:ascii="Times New Roman" w:hAnsi="Times New Roman" w:cs="Times New Roman"/>
          <w:sz w:val="20"/>
          <w:szCs w:val="20"/>
        </w:rPr>
        <w:t>The logistic model tree (LMT)</w:t>
      </w:r>
      <w:r w:rsidR="00614C40">
        <w:rPr>
          <w:rFonts w:ascii="Times New Roman" w:hAnsi="Times New Roman" w:cs="Times New Roman"/>
          <w:sz w:val="20"/>
          <w:szCs w:val="20"/>
        </w:rPr>
        <w:t xml:space="preserve"> </w:t>
      </w:r>
      <w:r w:rsidR="0061594E">
        <w:rPr>
          <w:rFonts w:ascii="Times New Roman" w:hAnsi="Times New Roman" w:cs="Times New Roman"/>
          <w:sz w:val="20"/>
          <w:szCs w:val="20"/>
        </w:rPr>
        <w:t>[10]</w:t>
      </w:r>
      <w:r w:rsidRPr="00A811C7">
        <w:rPr>
          <w:rFonts w:ascii="Times New Roman" w:hAnsi="Times New Roman" w:cs="Times New Roman"/>
          <w:sz w:val="20"/>
          <w:szCs w:val="20"/>
        </w:rPr>
        <w:t xml:space="preserve"> is a classification model with a logistic regression function at the leaves. It is made up of an inner or non-terminal node along with a set of terminal nodes. It predicts a continuous numeric value for an instance that is defined over a fixed set of attributes. It constructs a piecewise linear approximation to the target function. LMT consists of a tree with a linear regression function at leaves. For instance, it is obtained by sorting it down to a leaf and also by using the prediction of the linear model associated with that leaf. It doesn’t incorporate all the attributes present in the data in order to avoid building overly complex models.</w:t>
      </w:r>
    </w:p>
    <w:p w:rsidR="005D123A" w:rsidRDefault="005D123A" w:rsidP="00DB2AD5">
      <w:pPr>
        <w:widowControl w:val="0"/>
        <w:spacing w:after="120" w:line="240" w:lineRule="auto"/>
        <w:jc w:val="both"/>
        <w:rPr>
          <w:rFonts w:ascii="Times New Roman" w:hAnsi="Times New Roman" w:cs="Times New Roman"/>
          <w:i/>
          <w:iCs/>
          <w:sz w:val="21"/>
          <w:szCs w:val="21"/>
        </w:rPr>
      </w:pPr>
      <w:r w:rsidRPr="005D123A">
        <w:rPr>
          <w:rFonts w:ascii="Times New Roman" w:hAnsi="Times New Roman" w:cs="Times New Roman"/>
          <w:i/>
          <w:iCs/>
          <w:sz w:val="21"/>
          <w:szCs w:val="21"/>
        </w:rPr>
        <w:t>J. NaiveBayes Classifier</w:t>
      </w:r>
    </w:p>
    <w:p w:rsidR="005D123A" w:rsidRDefault="006F1D0B" w:rsidP="00DB2AD5">
      <w:pPr>
        <w:widowControl w:val="0"/>
        <w:spacing w:after="120" w:line="240" w:lineRule="auto"/>
        <w:jc w:val="both"/>
        <w:rPr>
          <w:rFonts w:ascii="Times New Roman" w:hAnsi="Times New Roman" w:cs="Times New Roman"/>
          <w:color w:val="000000"/>
          <w:sz w:val="20"/>
          <w:szCs w:val="20"/>
        </w:rPr>
      </w:pPr>
      <w:r>
        <w:rPr>
          <w:rFonts w:ascii="Times New Roman" w:hAnsi="Times New Roman" w:cs="Times New Roman"/>
          <w:sz w:val="20"/>
          <w:szCs w:val="20"/>
        </w:rPr>
        <w:t xml:space="preserve">Naïve Bayes classifier uses estimator classes. Based on analysis of training data, numeric estimator precision values are </w:t>
      </w:r>
      <w:r w:rsidR="001C7EF1">
        <w:rPr>
          <w:rFonts w:ascii="Times New Roman" w:hAnsi="Times New Roman" w:cs="Times New Roman"/>
          <w:sz w:val="20"/>
          <w:szCs w:val="20"/>
        </w:rPr>
        <w:t>chosen</w:t>
      </w:r>
      <w:r>
        <w:rPr>
          <w:rFonts w:ascii="Times New Roman" w:hAnsi="Times New Roman" w:cs="Times New Roman"/>
          <w:sz w:val="20"/>
          <w:szCs w:val="20"/>
        </w:rPr>
        <w:t xml:space="preserve">. </w:t>
      </w:r>
      <w:r w:rsidRPr="006F1D0B">
        <w:rPr>
          <w:rFonts w:ascii="Times New Roman" w:hAnsi="Times New Roman" w:cs="Times New Roman"/>
          <w:color w:val="000000"/>
          <w:sz w:val="20"/>
          <w:szCs w:val="20"/>
        </w:rPr>
        <w:lastRenderedPageBreak/>
        <w:t>This classifier will use a default precision of 0.1 for numeric attributes when buildClassifier is called with zero training instances.</w:t>
      </w:r>
    </w:p>
    <w:p w:rsidR="0088409E" w:rsidRDefault="0088409E" w:rsidP="00DB2AD5">
      <w:pPr>
        <w:widowControl w:val="0"/>
        <w:spacing w:after="120" w:line="240" w:lineRule="auto"/>
        <w:jc w:val="both"/>
        <w:rPr>
          <w:rFonts w:ascii="Times New Roman" w:hAnsi="Times New Roman" w:cs="Times New Roman"/>
          <w:i/>
          <w:iCs/>
          <w:color w:val="000000"/>
          <w:sz w:val="21"/>
          <w:szCs w:val="21"/>
        </w:rPr>
      </w:pPr>
      <w:r w:rsidRPr="0088409E">
        <w:rPr>
          <w:rFonts w:ascii="Times New Roman" w:hAnsi="Times New Roman" w:cs="Times New Roman"/>
          <w:i/>
          <w:iCs/>
          <w:color w:val="000000"/>
          <w:sz w:val="21"/>
          <w:szCs w:val="21"/>
        </w:rPr>
        <w:t>K. SimpleLogistic Classifier</w:t>
      </w:r>
    </w:p>
    <w:p w:rsidR="0088409E" w:rsidRPr="0088409E" w:rsidRDefault="0088409E" w:rsidP="00DB2AD5">
      <w:pPr>
        <w:widowControl w:val="0"/>
        <w:spacing w:after="120" w:line="240" w:lineRule="auto"/>
        <w:jc w:val="both"/>
        <w:rPr>
          <w:rFonts w:ascii="Times New Roman" w:hAnsi="Times New Roman" w:cs="Times New Roman"/>
          <w:sz w:val="20"/>
          <w:szCs w:val="20"/>
        </w:rPr>
      </w:pPr>
      <w:r>
        <w:rPr>
          <w:rFonts w:ascii="Times New Roman" w:hAnsi="Times New Roman" w:cs="Times New Roman"/>
          <w:sz w:val="20"/>
          <w:szCs w:val="20"/>
        </w:rPr>
        <w:t>SimpleLogistic c</w:t>
      </w:r>
      <w:r w:rsidRPr="0088409E">
        <w:rPr>
          <w:rFonts w:ascii="Times New Roman" w:hAnsi="Times New Roman" w:cs="Times New Roman"/>
          <w:sz w:val="20"/>
          <w:szCs w:val="20"/>
        </w:rPr>
        <w:t xml:space="preserve">lassifier </w:t>
      </w:r>
      <w:r>
        <w:rPr>
          <w:rFonts w:ascii="Times New Roman" w:hAnsi="Times New Roman" w:cs="Times New Roman"/>
          <w:sz w:val="20"/>
          <w:szCs w:val="20"/>
        </w:rPr>
        <w:t>is used for</w:t>
      </w:r>
      <w:r w:rsidRPr="0088409E">
        <w:rPr>
          <w:rFonts w:ascii="Times New Roman" w:hAnsi="Times New Roman" w:cs="Times New Roman"/>
          <w:sz w:val="20"/>
          <w:szCs w:val="20"/>
        </w:rPr>
        <w:t xml:space="preserve"> building linear logistic regression models. LogitBoost with simple regression functions as base learners</w:t>
      </w:r>
      <w:r>
        <w:rPr>
          <w:rFonts w:ascii="Times New Roman" w:hAnsi="Times New Roman" w:cs="Times New Roman"/>
          <w:sz w:val="20"/>
          <w:szCs w:val="20"/>
        </w:rPr>
        <w:t xml:space="preserve"> and</w:t>
      </w:r>
      <w:r w:rsidRPr="0088409E">
        <w:rPr>
          <w:rFonts w:ascii="Times New Roman" w:hAnsi="Times New Roman" w:cs="Times New Roman"/>
          <w:sz w:val="20"/>
          <w:szCs w:val="20"/>
        </w:rPr>
        <w:t xml:space="preserve"> is used for fitting the logistic models. The optimal number of LogitBoost iterations to perform is cross validated, which leads to automatic attribute selection.</w:t>
      </w:r>
    </w:p>
    <w:p w:rsidR="006C5A95" w:rsidRPr="00A811C7" w:rsidRDefault="006C5A95" w:rsidP="00DB2AD5">
      <w:pPr>
        <w:widowControl w:val="0"/>
        <w:spacing w:after="120" w:line="240" w:lineRule="auto"/>
        <w:jc w:val="both"/>
        <w:rPr>
          <w:rFonts w:ascii="Times New Roman" w:hAnsi="Times New Roman" w:cs="Times New Roman"/>
          <w:sz w:val="20"/>
          <w:szCs w:val="20"/>
        </w:rPr>
      </w:pPr>
    </w:p>
    <w:bookmarkEnd w:id="7"/>
    <w:p w:rsidR="003C19D9" w:rsidRPr="001F13A3" w:rsidRDefault="003C19D9" w:rsidP="002D44C5">
      <w:pPr>
        <w:pStyle w:val="ListParagraph"/>
        <w:widowControl w:val="0"/>
        <w:numPr>
          <w:ilvl w:val="0"/>
          <w:numId w:val="5"/>
        </w:numPr>
        <w:spacing w:after="120" w:line="240" w:lineRule="auto"/>
        <w:jc w:val="center"/>
        <w:rPr>
          <w:rFonts w:ascii="Times New Roman" w:hAnsi="Times New Roman" w:cs="Times New Roman"/>
          <w:sz w:val="20"/>
          <w:szCs w:val="20"/>
        </w:rPr>
      </w:pPr>
      <w:r w:rsidRPr="001F13A3">
        <w:rPr>
          <w:rFonts w:ascii="Times New Roman" w:hAnsi="Times New Roman" w:cs="Times New Roman"/>
          <w:sz w:val="20"/>
          <w:szCs w:val="20"/>
        </w:rPr>
        <w:t>Experimental Materials and Methods</w:t>
      </w:r>
    </w:p>
    <w:p w:rsidR="003C19D9" w:rsidRPr="00100962" w:rsidRDefault="00100962" w:rsidP="00DB2AD5">
      <w:pPr>
        <w:widowControl w:val="0"/>
        <w:spacing w:after="120" w:line="240" w:lineRule="auto"/>
        <w:jc w:val="both"/>
        <w:rPr>
          <w:rFonts w:ascii="Times New Roman" w:hAnsi="Times New Roman" w:cs="Times New Roman"/>
          <w:b/>
          <w:bCs/>
          <w:i/>
          <w:iCs/>
          <w:sz w:val="18"/>
          <w:szCs w:val="18"/>
          <w:u w:val="single"/>
        </w:rPr>
      </w:pPr>
      <w:r w:rsidRPr="00100962">
        <w:rPr>
          <w:rFonts w:ascii="Times New Roman" w:hAnsi="Times New Roman" w:cs="Times New Roman"/>
          <w:i/>
          <w:iCs/>
          <w:sz w:val="20"/>
          <w:szCs w:val="20"/>
        </w:rPr>
        <w:t xml:space="preserve">A.  </w:t>
      </w:r>
      <w:r w:rsidR="003C19D9" w:rsidRPr="00100962">
        <w:rPr>
          <w:rFonts w:ascii="Times New Roman" w:hAnsi="Times New Roman" w:cs="Times New Roman"/>
          <w:i/>
          <w:iCs/>
          <w:sz w:val="20"/>
          <w:szCs w:val="20"/>
        </w:rPr>
        <w:t>Sources of Transcriptome and Clinical Data Sets</w:t>
      </w:r>
    </w:p>
    <w:p w:rsidR="003C19D9" w:rsidRPr="00A811C7" w:rsidRDefault="003C19D9" w:rsidP="00DB2AD5">
      <w:pPr>
        <w:widowControl w:val="0"/>
        <w:spacing w:after="120" w:line="240" w:lineRule="auto"/>
        <w:ind w:firstLine="720"/>
        <w:jc w:val="both"/>
        <w:rPr>
          <w:rFonts w:ascii="Times New Roman" w:hAnsi="Times New Roman" w:cs="Times New Roman"/>
          <w:bCs/>
          <w:sz w:val="20"/>
          <w:szCs w:val="20"/>
        </w:rPr>
      </w:pPr>
      <w:bookmarkStart w:id="8" w:name="_Hlk39968960"/>
      <w:r w:rsidRPr="00A811C7">
        <w:rPr>
          <w:rFonts w:ascii="Times New Roman" w:hAnsi="Times New Roman" w:cs="Times New Roman"/>
          <w:bCs/>
          <w:sz w:val="20"/>
          <w:szCs w:val="20"/>
        </w:rPr>
        <w:t>We used publicly available gene expression and clinical data on indolent and aggressive PCa from the TCGA. The data were downloaded from the Genomic Data Commons</w:t>
      </w:r>
      <w:r w:rsidR="008350CD">
        <w:rPr>
          <w:rFonts w:ascii="Times New Roman" w:hAnsi="Times New Roman" w:cs="Times New Roman"/>
          <w:bCs/>
          <w:sz w:val="20"/>
          <w:szCs w:val="20"/>
        </w:rPr>
        <w:t xml:space="preserve"> </w:t>
      </w:r>
      <w:r w:rsidR="00BF66D4">
        <w:rPr>
          <w:rFonts w:ascii="Times New Roman" w:hAnsi="Times New Roman" w:cs="Times New Roman"/>
          <w:bCs/>
          <w:sz w:val="20"/>
          <w:szCs w:val="20"/>
        </w:rPr>
        <w:t>[9]</w:t>
      </w:r>
      <w:r w:rsidRPr="00A811C7">
        <w:rPr>
          <w:rFonts w:ascii="Times New Roman" w:hAnsi="Times New Roman" w:cs="Times New Roman"/>
          <w:bCs/>
          <w:sz w:val="20"/>
          <w:szCs w:val="20"/>
        </w:rPr>
        <w:t>, data portal using the data transfer tool.</w:t>
      </w:r>
      <w:r w:rsidRPr="00A811C7">
        <w:rPr>
          <w:rFonts w:ascii="Times New Roman" w:hAnsi="Times New Roman" w:cs="Times New Roman"/>
          <w:sz w:val="20"/>
          <w:szCs w:val="20"/>
        </w:rPr>
        <w:t xml:space="preserve"> </w:t>
      </w:r>
      <w:r w:rsidRPr="00A811C7">
        <w:rPr>
          <w:rFonts w:ascii="Times New Roman" w:hAnsi="Times New Roman" w:cs="Times New Roman"/>
          <w:bCs/>
          <w:sz w:val="20"/>
          <w:szCs w:val="20"/>
        </w:rPr>
        <w:t>Because the same TCGA barcode structure was used for both clinical data and transcriptome data, we used the barcodes structure to integrate patient-based clinical data with sample-based genomics data. The total data set included N = 547 samples distributed as follows: N = 45 samples on indolent (G</w:t>
      </w:r>
      <w:r w:rsidR="009E3CC2" w:rsidRPr="00A811C7">
        <w:rPr>
          <w:rFonts w:ascii="Times New Roman" w:hAnsi="Times New Roman" w:cs="Times New Roman"/>
          <w:bCs/>
          <w:sz w:val="20"/>
          <w:szCs w:val="20"/>
        </w:rPr>
        <w:t>S</w:t>
      </w:r>
      <w:r w:rsidRPr="00A811C7">
        <w:rPr>
          <w:rFonts w:ascii="Times New Roman" w:hAnsi="Times New Roman" w:cs="Times New Roman"/>
          <w:bCs/>
          <w:sz w:val="20"/>
          <w:szCs w:val="20"/>
        </w:rPr>
        <w:t>=6), 246 samples with intermediate (G</w:t>
      </w:r>
      <w:r w:rsidR="003639BB" w:rsidRPr="00A811C7">
        <w:rPr>
          <w:rFonts w:ascii="Times New Roman" w:hAnsi="Times New Roman" w:cs="Times New Roman"/>
          <w:bCs/>
          <w:sz w:val="20"/>
          <w:szCs w:val="20"/>
        </w:rPr>
        <w:t>S</w:t>
      </w:r>
      <w:r w:rsidRPr="00A811C7">
        <w:rPr>
          <w:rFonts w:ascii="Times New Roman" w:hAnsi="Times New Roman" w:cs="Times New Roman"/>
          <w:bCs/>
          <w:sz w:val="20"/>
          <w:szCs w:val="20"/>
        </w:rPr>
        <w:t>=7), 204 of aggressive with lethal potential and 52 control samples. Gene expression data used were derived from the same patient population. After annotating gene expression data with clinical information, we used the American Urological association classification protocol to verify and validate the classification of tumors according to G</w:t>
      </w:r>
      <w:r w:rsidR="00855868" w:rsidRPr="00A811C7">
        <w:rPr>
          <w:rFonts w:ascii="Times New Roman" w:hAnsi="Times New Roman" w:cs="Times New Roman"/>
          <w:bCs/>
          <w:sz w:val="20"/>
          <w:szCs w:val="20"/>
        </w:rPr>
        <w:t>S</w:t>
      </w:r>
      <w:r w:rsidRPr="00A811C7">
        <w:rPr>
          <w:rFonts w:ascii="Times New Roman" w:hAnsi="Times New Roman" w:cs="Times New Roman"/>
          <w:bCs/>
          <w:sz w:val="20"/>
          <w:szCs w:val="20"/>
        </w:rPr>
        <w:t xml:space="preserve"> because G</w:t>
      </w:r>
      <w:r w:rsidR="00855868" w:rsidRPr="00A811C7">
        <w:rPr>
          <w:rFonts w:ascii="Times New Roman" w:hAnsi="Times New Roman" w:cs="Times New Roman"/>
          <w:bCs/>
          <w:sz w:val="20"/>
          <w:szCs w:val="20"/>
        </w:rPr>
        <w:t>S</w:t>
      </w:r>
      <w:r w:rsidRPr="00A811C7">
        <w:rPr>
          <w:rFonts w:ascii="Times New Roman" w:hAnsi="Times New Roman" w:cs="Times New Roman"/>
          <w:bCs/>
          <w:sz w:val="20"/>
          <w:szCs w:val="20"/>
        </w:rPr>
        <w:t xml:space="preserve"> =7 follows a variable clinical course. We used the protocol to assign the tumors to either indolent or aggressive consistent with the guidelines. The tumor samples were either classified as 3 + 4 (primary + secondary), or 4 + 3 (primary and secondary) </w:t>
      </w:r>
      <w:r w:rsidR="00A77B72" w:rsidRPr="00A811C7">
        <w:rPr>
          <w:rFonts w:ascii="Times New Roman" w:hAnsi="Times New Roman" w:cs="Times New Roman"/>
          <w:bCs/>
          <w:sz w:val="20"/>
          <w:szCs w:val="20"/>
        </w:rPr>
        <w:t>score</w:t>
      </w:r>
      <w:r w:rsidRPr="00A811C7">
        <w:rPr>
          <w:rFonts w:ascii="Times New Roman" w:hAnsi="Times New Roman" w:cs="Times New Roman"/>
          <w:bCs/>
          <w:sz w:val="20"/>
          <w:szCs w:val="20"/>
        </w:rPr>
        <w:t xml:space="preserve">. The samples with </w:t>
      </w:r>
      <w:r w:rsidR="006A3CAB" w:rsidRPr="00A811C7">
        <w:rPr>
          <w:rFonts w:ascii="Times New Roman" w:hAnsi="Times New Roman" w:cs="Times New Roman"/>
          <w:bCs/>
          <w:sz w:val="20"/>
          <w:szCs w:val="20"/>
        </w:rPr>
        <w:t>GS</w:t>
      </w:r>
      <w:r w:rsidRPr="00A811C7">
        <w:rPr>
          <w:rFonts w:ascii="Times New Roman" w:hAnsi="Times New Roman" w:cs="Times New Roman"/>
          <w:bCs/>
          <w:sz w:val="20"/>
          <w:szCs w:val="20"/>
        </w:rPr>
        <w:t xml:space="preserve">: 3 + 4 grades were assigned to a group of patients with Gleason </w:t>
      </w:r>
      <w:r w:rsidR="00A77B72" w:rsidRPr="00A811C7">
        <w:rPr>
          <w:rFonts w:ascii="Times New Roman" w:hAnsi="Times New Roman" w:cs="Times New Roman"/>
          <w:bCs/>
          <w:sz w:val="20"/>
          <w:szCs w:val="20"/>
        </w:rPr>
        <w:t>Score</w:t>
      </w:r>
      <w:r w:rsidRPr="00A811C7">
        <w:rPr>
          <w:rFonts w:ascii="Times New Roman" w:hAnsi="Times New Roman" w:cs="Times New Roman"/>
          <w:bCs/>
          <w:sz w:val="20"/>
          <w:szCs w:val="20"/>
        </w:rPr>
        <w:t xml:space="preserve"> 6 (Indolent PCa). The samples with G</w:t>
      </w:r>
      <w:r w:rsidR="006A3CAB" w:rsidRPr="00A811C7">
        <w:rPr>
          <w:rFonts w:ascii="Times New Roman" w:hAnsi="Times New Roman" w:cs="Times New Roman"/>
          <w:bCs/>
          <w:sz w:val="20"/>
          <w:szCs w:val="20"/>
        </w:rPr>
        <w:t>S</w:t>
      </w:r>
      <w:r w:rsidRPr="00A811C7">
        <w:rPr>
          <w:rFonts w:ascii="Times New Roman" w:hAnsi="Times New Roman" w:cs="Times New Roman"/>
          <w:bCs/>
          <w:sz w:val="20"/>
          <w:szCs w:val="20"/>
        </w:rPr>
        <w:t xml:space="preserve">: 4 + 3 grades were assigned to a group of patients with Gleason </w:t>
      </w:r>
      <w:r w:rsidR="006A3CAB" w:rsidRPr="00A811C7">
        <w:rPr>
          <w:rFonts w:ascii="Times New Roman" w:hAnsi="Times New Roman" w:cs="Times New Roman"/>
          <w:bCs/>
          <w:sz w:val="20"/>
          <w:szCs w:val="20"/>
        </w:rPr>
        <w:t>Score</w:t>
      </w:r>
      <w:r w:rsidRPr="00A811C7">
        <w:rPr>
          <w:rFonts w:ascii="Times New Roman" w:hAnsi="Times New Roman" w:cs="Times New Roman"/>
          <w:bCs/>
          <w:sz w:val="20"/>
          <w:szCs w:val="20"/>
        </w:rPr>
        <w:t xml:space="preserve"> 8 to 10</w:t>
      </w:r>
      <w:r w:rsidR="00985885">
        <w:rPr>
          <w:rFonts w:ascii="Times New Roman" w:hAnsi="Times New Roman" w:cs="Times New Roman"/>
          <w:bCs/>
          <w:sz w:val="20"/>
          <w:szCs w:val="20"/>
        </w:rPr>
        <w:t>[3]</w:t>
      </w:r>
      <w:r w:rsidRPr="00A811C7">
        <w:rPr>
          <w:rFonts w:ascii="Times New Roman" w:hAnsi="Times New Roman" w:cs="Times New Roman"/>
          <w:bCs/>
          <w:sz w:val="20"/>
          <w:szCs w:val="20"/>
        </w:rPr>
        <w:t>.</w:t>
      </w:r>
    </w:p>
    <w:p w:rsidR="003C19D9" w:rsidRPr="00A811C7" w:rsidRDefault="003C19D9" w:rsidP="00DB2AD5">
      <w:pPr>
        <w:widowControl w:val="0"/>
        <w:spacing w:after="120" w:line="240" w:lineRule="auto"/>
        <w:jc w:val="both"/>
        <w:rPr>
          <w:rFonts w:ascii="Times New Roman" w:hAnsi="Times New Roman" w:cs="Times New Roman"/>
          <w:bCs/>
          <w:sz w:val="20"/>
          <w:szCs w:val="20"/>
        </w:rPr>
      </w:pPr>
      <w:r w:rsidRPr="00A811C7">
        <w:rPr>
          <w:rFonts w:ascii="Times New Roman" w:hAnsi="Times New Roman" w:cs="Times New Roman"/>
          <w:sz w:val="20"/>
          <w:szCs w:val="20"/>
        </w:rPr>
        <w:tab/>
      </w:r>
      <w:r w:rsidRPr="00A811C7">
        <w:rPr>
          <w:rFonts w:ascii="Times New Roman" w:hAnsi="Times New Roman" w:cs="Times New Roman"/>
          <w:bCs/>
          <w:sz w:val="20"/>
          <w:szCs w:val="20"/>
        </w:rPr>
        <w:t xml:space="preserve">We performed data quality control and processing steps on gene expression data containing 60,483 probes across 547 samples. We implemented CPM (counts per million) filter (&gt;0) in R to remove the rows with missing data, such that each row had at least ≥ 30% data. After </w:t>
      </w:r>
      <w:bookmarkStart w:id="9" w:name="_Hlk39968992"/>
      <w:r w:rsidRPr="00A811C7">
        <w:rPr>
          <w:rFonts w:ascii="Times New Roman" w:hAnsi="Times New Roman" w:cs="Times New Roman"/>
          <w:bCs/>
          <w:sz w:val="20"/>
          <w:szCs w:val="20"/>
        </w:rPr>
        <w:t>filtering the data, we obtain a new dataset with 34,956 probes across 547 samples. We corrected the data for the library sizes for all the samples in with gene expression data. The resulting data set we normalized using CPM function to get log2 counts per million</w:t>
      </w:r>
      <w:r w:rsidRPr="00A811C7" w:rsidDel="009E5EBD">
        <w:rPr>
          <w:rFonts w:ascii="Times New Roman" w:hAnsi="Times New Roman" w:cs="Times New Roman"/>
          <w:bCs/>
          <w:sz w:val="20"/>
          <w:szCs w:val="20"/>
        </w:rPr>
        <w:t xml:space="preserve"> </w:t>
      </w:r>
      <w:r w:rsidRPr="00A811C7">
        <w:rPr>
          <w:rFonts w:ascii="Times New Roman" w:hAnsi="Times New Roman" w:cs="Times New Roman"/>
          <w:bCs/>
          <w:sz w:val="20"/>
          <w:szCs w:val="20"/>
        </w:rPr>
        <w:t xml:space="preserve">and checked for distribution properties.  </w:t>
      </w:r>
    </w:p>
    <w:bookmarkEnd w:id="9"/>
    <w:p w:rsidR="00514935" w:rsidRPr="00A811C7" w:rsidRDefault="003C19D9" w:rsidP="00DB2AD5">
      <w:pPr>
        <w:widowControl w:val="0"/>
        <w:spacing w:after="120" w:line="240" w:lineRule="auto"/>
        <w:jc w:val="both"/>
        <w:rPr>
          <w:rFonts w:ascii="Times New Roman" w:hAnsi="Times New Roman" w:cs="Times New Roman"/>
          <w:bCs/>
          <w:sz w:val="20"/>
          <w:szCs w:val="20"/>
        </w:rPr>
      </w:pPr>
      <w:r w:rsidRPr="00A811C7">
        <w:rPr>
          <w:rFonts w:ascii="Times New Roman" w:hAnsi="Times New Roman" w:cs="Times New Roman"/>
          <w:bCs/>
          <w:noProof/>
          <w:sz w:val="20"/>
          <w:szCs w:val="20"/>
        </w:rPr>
        <w:drawing>
          <wp:inline distT="0" distB="0" distL="0" distR="0">
            <wp:extent cx="3209026" cy="2380615"/>
            <wp:effectExtent l="0" t="0" r="0" b="63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3C4D2C.tmp"/>
                    <pic:cNvPicPr/>
                  </pic:nvPicPr>
                  <pic:blipFill>
                    <a:blip r:embed="rId8">
                      <a:extLst>
                        <a:ext uri="{28A0092B-C50C-407E-A947-70E740481C1C}">
                          <a14:useLocalDpi xmlns:a14="http://schemas.microsoft.com/office/drawing/2010/main" val="0"/>
                        </a:ext>
                      </a:extLst>
                    </a:blip>
                    <a:stretch>
                      <a:fillRect/>
                    </a:stretch>
                  </pic:blipFill>
                  <pic:spPr>
                    <a:xfrm>
                      <a:off x="0" y="0"/>
                      <a:ext cx="3267087" cy="2423687"/>
                    </a:xfrm>
                    <a:prstGeom prst="rect">
                      <a:avLst/>
                    </a:prstGeom>
                  </pic:spPr>
                </pic:pic>
              </a:graphicData>
            </a:graphic>
          </wp:inline>
        </w:drawing>
      </w:r>
    </w:p>
    <w:p w:rsidR="00C5206B" w:rsidRDefault="009F6F4E" w:rsidP="000A635B">
      <w:pPr>
        <w:pStyle w:val="Heading2"/>
        <w:keepNext w:val="0"/>
        <w:keepLines w:val="0"/>
        <w:widowControl w:val="0"/>
        <w:spacing w:after="120" w:line="240" w:lineRule="auto"/>
        <w:jc w:val="both"/>
        <w:rPr>
          <w:rFonts w:ascii="Times New Roman" w:hAnsi="Times New Roman" w:cs="Times New Roman"/>
          <w:color w:val="auto"/>
          <w:sz w:val="16"/>
          <w:szCs w:val="16"/>
        </w:rPr>
      </w:pPr>
      <w:r w:rsidRPr="00A92852">
        <w:rPr>
          <w:rFonts w:ascii="Times New Roman" w:hAnsi="Times New Roman" w:cs="Times New Roman"/>
          <w:color w:val="auto"/>
          <w:sz w:val="16"/>
          <w:szCs w:val="16"/>
        </w:rPr>
        <w:t>Fig</w:t>
      </w:r>
      <w:r w:rsidR="00371EB5" w:rsidRPr="00A92852">
        <w:rPr>
          <w:rFonts w:ascii="Times New Roman" w:hAnsi="Times New Roman" w:cs="Times New Roman"/>
          <w:color w:val="auto"/>
          <w:sz w:val="16"/>
          <w:szCs w:val="16"/>
        </w:rPr>
        <w:t xml:space="preserve">. </w:t>
      </w:r>
      <w:r w:rsidRPr="00A92852">
        <w:rPr>
          <w:rFonts w:ascii="Times New Roman" w:hAnsi="Times New Roman" w:cs="Times New Roman"/>
          <w:color w:val="auto"/>
          <w:sz w:val="16"/>
          <w:szCs w:val="16"/>
        </w:rPr>
        <w:t>3</w:t>
      </w:r>
      <w:r w:rsidR="00371EB5" w:rsidRPr="00A92852">
        <w:rPr>
          <w:rFonts w:ascii="Times New Roman" w:hAnsi="Times New Roman" w:cs="Times New Roman"/>
          <w:color w:val="auto"/>
          <w:sz w:val="16"/>
          <w:szCs w:val="16"/>
        </w:rPr>
        <w:t>.</w:t>
      </w:r>
      <w:r w:rsidR="00A92852">
        <w:rPr>
          <w:rFonts w:ascii="Times New Roman" w:hAnsi="Times New Roman" w:cs="Times New Roman"/>
          <w:color w:val="auto"/>
          <w:sz w:val="16"/>
          <w:szCs w:val="16"/>
        </w:rPr>
        <w:t xml:space="preserve"> Project Design</w:t>
      </w:r>
    </w:p>
    <w:p w:rsidR="000A635B" w:rsidRPr="000A635B" w:rsidRDefault="000A635B" w:rsidP="000A635B"/>
    <w:p w:rsidR="003C19D9" w:rsidRPr="00C5206B" w:rsidRDefault="003C19D9" w:rsidP="00C5206B">
      <w:pPr>
        <w:pStyle w:val="Heading2"/>
        <w:keepNext w:val="0"/>
        <w:keepLines w:val="0"/>
        <w:widowControl w:val="0"/>
        <w:numPr>
          <w:ilvl w:val="0"/>
          <w:numId w:val="5"/>
        </w:numPr>
        <w:spacing w:after="120" w:line="240" w:lineRule="auto"/>
        <w:jc w:val="center"/>
        <w:rPr>
          <w:rFonts w:ascii="Times New Roman" w:hAnsi="Times New Roman" w:cs="Times New Roman"/>
          <w:color w:val="auto"/>
          <w:sz w:val="20"/>
          <w:szCs w:val="20"/>
        </w:rPr>
      </w:pPr>
      <w:r w:rsidRPr="00C5206B">
        <w:rPr>
          <w:rFonts w:ascii="Times New Roman" w:hAnsi="Times New Roman" w:cs="Times New Roman"/>
          <w:color w:val="auto"/>
          <w:sz w:val="20"/>
          <w:szCs w:val="20"/>
        </w:rPr>
        <w:t>Data Analysis for Gene Selection</w:t>
      </w:r>
    </w:p>
    <w:p w:rsidR="0082162C" w:rsidRPr="00A811C7" w:rsidRDefault="003C19D9" w:rsidP="00DB2AD5">
      <w:pPr>
        <w:widowControl w:val="0"/>
        <w:spacing w:after="120" w:line="240" w:lineRule="auto"/>
        <w:ind w:firstLine="720"/>
        <w:jc w:val="both"/>
        <w:rPr>
          <w:rFonts w:ascii="Times New Roman" w:hAnsi="Times New Roman" w:cs="Times New Roman"/>
          <w:bCs/>
          <w:sz w:val="20"/>
          <w:szCs w:val="20"/>
        </w:rPr>
      </w:pPr>
      <w:r w:rsidRPr="00A811C7">
        <w:rPr>
          <w:rFonts w:ascii="Times New Roman" w:hAnsi="Times New Roman" w:cs="Times New Roman"/>
          <w:bCs/>
          <w:sz w:val="20"/>
          <w:szCs w:val="20"/>
        </w:rPr>
        <w:t>Using the limma and edgeR packages in R 3.8.0</w:t>
      </w:r>
      <w:r w:rsidR="00EF669E">
        <w:rPr>
          <w:rFonts w:ascii="Times New Roman" w:hAnsi="Times New Roman" w:cs="Times New Roman"/>
          <w:bCs/>
          <w:sz w:val="20"/>
          <w:szCs w:val="20"/>
        </w:rPr>
        <w:t>[2]</w:t>
      </w:r>
      <w:r w:rsidRPr="00A811C7">
        <w:rPr>
          <w:rFonts w:ascii="Times New Roman" w:hAnsi="Times New Roman" w:cs="Times New Roman"/>
          <w:bCs/>
          <w:sz w:val="20"/>
          <w:szCs w:val="20"/>
        </w:rPr>
        <w:t xml:space="preserve">, we processed the data and performed quality control by removing probes with low or zero expression values. The remaining data set was normalized using quantile normalization. Data normalization was performed using TMM. </w:t>
      </w:r>
      <w:r w:rsidRPr="00A811C7">
        <w:rPr>
          <w:rFonts w:ascii="Times New Roman" w:hAnsi="Times New Roman" w:cs="Times New Roman"/>
          <w:sz w:val="20"/>
          <w:szCs w:val="20"/>
        </w:rPr>
        <w:t>Composition biases are eliminated between libraries and generated a set of normalization factors (the product of the library sizes and factors defines the effective library size) using TMM normalization. TMM normalization scale relative to one sample and normalization factors multipl</w:t>
      </w:r>
      <w:r w:rsidR="00432176">
        <w:rPr>
          <w:rFonts w:ascii="Times New Roman" w:hAnsi="Times New Roman" w:cs="Times New Roman"/>
          <w:sz w:val="20"/>
          <w:szCs w:val="20"/>
        </w:rPr>
        <w:t>y</w:t>
      </w:r>
      <w:r w:rsidRPr="00A811C7">
        <w:rPr>
          <w:rFonts w:ascii="Times New Roman" w:hAnsi="Times New Roman" w:cs="Times New Roman"/>
          <w:sz w:val="20"/>
          <w:szCs w:val="20"/>
        </w:rPr>
        <w:t xml:space="preserve"> to unity across all libraries. </w:t>
      </w:r>
      <w:r w:rsidRPr="00A811C7">
        <w:rPr>
          <w:rFonts w:ascii="Times New Roman" w:hAnsi="Times New Roman" w:cs="Times New Roman"/>
          <w:bCs/>
          <w:sz w:val="20"/>
          <w:szCs w:val="20"/>
        </w:rPr>
        <w:t>Implemented in R before performing statistical tests. The processed normalized data contained 34,956 probes.</w:t>
      </w:r>
      <w:r w:rsidR="0082162C" w:rsidRPr="00A811C7">
        <w:rPr>
          <w:rFonts w:ascii="Times New Roman" w:hAnsi="Times New Roman" w:cs="Times New Roman"/>
          <w:bCs/>
          <w:sz w:val="20"/>
          <w:szCs w:val="20"/>
        </w:rPr>
        <w:t xml:space="preserve"> A</w:t>
      </w:r>
      <w:r w:rsidR="0082162C" w:rsidRPr="00A811C7">
        <w:rPr>
          <w:rFonts w:ascii="Times New Roman" w:hAnsi="Times New Roman" w:cs="Times New Roman"/>
          <w:sz w:val="20"/>
          <w:szCs w:val="20"/>
        </w:rPr>
        <w:t>ll the library sizes of samples in TCGA data are expressed using a barplot to see whether there are any major discrepancies between samples. It shows that the data quality is not good and is not normally distributed. To examine the distributions of raw counts, we need to log the counts. Here, we used box plots to check the distribution of the read counts on the log2 scale. Fig</w:t>
      </w:r>
      <w:r w:rsidR="008075DF">
        <w:rPr>
          <w:rFonts w:ascii="Times New Roman" w:hAnsi="Times New Roman" w:cs="Times New Roman"/>
          <w:sz w:val="20"/>
          <w:szCs w:val="20"/>
        </w:rPr>
        <w:t xml:space="preserve">ure </w:t>
      </w:r>
      <w:r w:rsidR="009F6F4E">
        <w:rPr>
          <w:rFonts w:ascii="Times New Roman" w:hAnsi="Times New Roman" w:cs="Times New Roman"/>
          <w:sz w:val="20"/>
          <w:szCs w:val="20"/>
        </w:rPr>
        <w:t>4</w:t>
      </w:r>
      <w:r w:rsidR="0082162C" w:rsidRPr="00A811C7">
        <w:rPr>
          <w:rFonts w:ascii="Times New Roman" w:hAnsi="Times New Roman" w:cs="Times New Roman"/>
          <w:sz w:val="20"/>
          <w:szCs w:val="20"/>
        </w:rPr>
        <w:t xml:space="preserve"> represents the boxplots of </w:t>
      </w:r>
      <w:proofErr w:type="spellStart"/>
      <w:r w:rsidR="0082162C" w:rsidRPr="00A811C7">
        <w:rPr>
          <w:rFonts w:ascii="Times New Roman" w:hAnsi="Times New Roman" w:cs="Times New Roman"/>
          <w:sz w:val="20"/>
          <w:szCs w:val="20"/>
        </w:rPr>
        <w:t>logCPM</w:t>
      </w:r>
      <w:proofErr w:type="spellEnd"/>
      <w:r w:rsidR="0082162C" w:rsidRPr="00A811C7">
        <w:rPr>
          <w:rFonts w:ascii="Times New Roman" w:hAnsi="Times New Roman" w:cs="Times New Roman"/>
          <w:sz w:val="20"/>
          <w:szCs w:val="20"/>
        </w:rPr>
        <w:t xml:space="preserve"> (log counts per million) before normalization.</w:t>
      </w:r>
    </w:p>
    <w:p w:rsidR="0069667F" w:rsidRPr="00A811C7" w:rsidRDefault="0082162C" w:rsidP="00DB2AD5">
      <w:pPr>
        <w:widowControl w:val="0"/>
        <w:spacing w:after="120" w:line="240" w:lineRule="auto"/>
        <w:jc w:val="both"/>
        <w:rPr>
          <w:rFonts w:ascii="Times New Roman" w:hAnsi="Times New Roman" w:cs="Times New Roman"/>
          <w:b/>
          <w:bCs/>
          <w:sz w:val="18"/>
          <w:szCs w:val="18"/>
        </w:rPr>
      </w:pPr>
      <w:r w:rsidRPr="00A811C7">
        <w:rPr>
          <w:rFonts w:ascii="Times New Roman" w:hAnsi="Times New Roman" w:cs="Times New Roman"/>
          <w:noProof/>
          <w:sz w:val="18"/>
          <w:szCs w:val="18"/>
        </w:rPr>
        <w:drawing>
          <wp:inline distT="0" distB="0" distL="0" distR="0" wp14:anchorId="5529A207" wp14:editId="3939B97D">
            <wp:extent cx="3238500" cy="23431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6935" cy="2450547"/>
                    </a:xfrm>
                    <a:prstGeom prst="rect">
                      <a:avLst/>
                    </a:prstGeom>
                  </pic:spPr>
                </pic:pic>
              </a:graphicData>
            </a:graphic>
          </wp:inline>
        </w:drawing>
      </w:r>
    </w:p>
    <w:p w:rsidR="0082162C" w:rsidRPr="00A715FC" w:rsidRDefault="0082162C" w:rsidP="00DB2AD5">
      <w:pPr>
        <w:widowControl w:val="0"/>
        <w:spacing w:after="120" w:line="240" w:lineRule="auto"/>
        <w:jc w:val="both"/>
        <w:rPr>
          <w:rFonts w:ascii="Times New Roman" w:hAnsi="Times New Roman" w:cs="Times New Roman"/>
          <w:sz w:val="16"/>
          <w:szCs w:val="16"/>
        </w:rPr>
      </w:pPr>
      <w:r w:rsidRPr="00A92852">
        <w:rPr>
          <w:rFonts w:ascii="Times New Roman" w:hAnsi="Times New Roman" w:cs="Times New Roman"/>
          <w:sz w:val="16"/>
          <w:szCs w:val="16"/>
        </w:rPr>
        <w:t>Fig</w:t>
      </w:r>
      <w:r w:rsidR="00371EB5" w:rsidRPr="00A92852">
        <w:rPr>
          <w:rFonts w:ascii="Times New Roman" w:hAnsi="Times New Roman" w:cs="Times New Roman"/>
          <w:sz w:val="16"/>
          <w:szCs w:val="16"/>
        </w:rPr>
        <w:t>.</w:t>
      </w:r>
      <w:r w:rsidRPr="00A92852">
        <w:rPr>
          <w:rFonts w:ascii="Times New Roman" w:hAnsi="Times New Roman" w:cs="Times New Roman"/>
          <w:sz w:val="16"/>
          <w:szCs w:val="16"/>
        </w:rPr>
        <w:t xml:space="preserve"> </w:t>
      </w:r>
      <w:r w:rsidR="00A92852" w:rsidRPr="00A92852">
        <w:rPr>
          <w:rFonts w:ascii="Times New Roman" w:hAnsi="Times New Roman" w:cs="Times New Roman"/>
          <w:sz w:val="16"/>
          <w:szCs w:val="16"/>
        </w:rPr>
        <w:t>4</w:t>
      </w:r>
      <w:r w:rsidR="00371EB5" w:rsidRPr="00A92852">
        <w:rPr>
          <w:rFonts w:ascii="Times New Roman" w:hAnsi="Times New Roman" w:cs="Times New Roman"/>
          <w:sz w:val="16"/>
          <w:szCs w:val="16"/>
        </w:rPr>
        <w:t>.</w:t>
      </w:r>
      <w:r w:rsidRPr="00A715FC">
        <w:rPr>
          <w:rFonts w:ascii="Times New Roman" w:hAnsi="Times New Roman" w:cs="Times New Roman"/>
          <w:b/>
          <w:bCs/>
          <w:sz w:val="16"/>
          <w:szCs w:val="16"/>
        </w:rPr>
        <w:t xml:space="preserve"> </w:t>
      </w:r>
      <w:r w:rsidRPr="00A715FC">
        <w:rPr>
          <w:rFonts w:ascii="Times New Roman" w:hAnsi="Times New Roman" w:cs="Times New Roman"/>
          <w:sz w:val="16"/>
          <w:szCs w:val="16"/>
        </w:rPr>
        <w:t>Library sizes of all samples expressed using a barplot constitutes the data quality and unnormalized library sizes.</w:t>
      </w:r>
    </w:p>
    <w:bookmarkEnd w:id="8"/>
    <w:p w:rsidR="00E26600" w:rsidRPr="00A811C7" w:rsidRDefault="00E26600" w:rsidP="00DB2AD5">
      <w:pPr>
        <w:widowControl w:val="0"/>
        <w:spacing w:after="120" w:line="240" w:lineRule="auto"/>
        <w:jc w:val="both"/>
        <w:rPr>
          <w:rFonts w:ascii="Times New Roman" w:hAnsi="Times New Roman" w:cs="Times New Roman"/>
          <w:bCs/>
          <w:sz w:val="20"/>
          <w:szCs w:val="20"/>
        </w:rPr>
      </w:pPr>
    </w:p>
    <w:p w:rsidR="006F0BF9" w:rsidRPr="001F13A3" w:rsidRDefault="00574F3C" w:rsidP="001F13A3">
      <w:pPr>
        <w:pStyle w:val="ListParagraph"/>
        <w:widowControl w:val="0"/>
        <w:numPr>
          <w:ilvl w:val="0"/>
          <w:numId w:val="5"/>
        </w:numPr>
        <w:spacing w:after="120" w:line="240" w:lineRule="auto"/>
        <w:jc w:val="center"/>
        <w:rPr>
          <w:rFonts w:ascii="Times New Roman" w:hAnsi="Times New Roman" w:cs="Times New Roman"/>
          <w:bCs/>
          <w:sz w:val="20"/>
          <w:szCs w:val="20"/>
          <w:lang w:val="en-IN"/>
        </w:rPr>
      </w:pPr>
      <w:r w:rsidRPr="001F13A3">
        <w:rPr>
          <w:rFonts w:ascii="Times New Roman" w:hAnsi="Times New Roman" w:cs="Times New Roman"/>
          <w:bCs/>
          <w:sz w:val="20"/>
          <w:szCs w:val="20"/>
          <w:lang w:val="en-IN"/>
        </w:rPr>
        <w:t>Maximum Relevance and Minimum Redundancy (MRMR)</w:t>
      </w:r>
    </w:p>
    <w:p w:rsidR="00100962" w:rsidRDefault="00574F3C" w:rsidP="00DB2AD5">
      <w:pPr>
        <w:widowControl w:val="0"/>
        <w:spacing w:after="120" w:line="240" w:lineRule="auto"/>
        <w:jc w:val="both"/>
        <w:rPr>
          <w:rFonts w:ascii="Times New Roman" w:hAnsi="Times New Roman" w:cs="Times New Roman"/>
          <w:bCs/>
          <w:sz w:val="20"/>
          <w:szCs w:val="20"/>
        </w:rPr>
      </w:pPr>
      <w:r w:rsidRPr="00A811C7">
        <w:rPr>
          <w:rFonts w:ascii="Times New Roman" w:hAnsi="Times New Roman" w:cs="Times New Roman"/>
          <w:bCs/>
          <w:sz w:val="20"/>
          <w:szCs w:val="20"/>
          <w:lang w:val="en-IN"/>
        </w:rPr>
        <w:t>MRMR is a feature selection approach in Machine Learning and it tends to select features with a high correlation with the class (output) and low correlation between themselves. Features are selected one by one by applying a greedy search to maximize the objective function.</w:t>
      </w:r>
      <w:r w:rsidR="005129FB" w:rsidRPr="00A811C7">
        <w:rPr>
          <w:rFonts w:ascii="Times New Roman" w:hAnsi="Times New Roman" w:cs="Times New Roman"/>
          <w:bCs/>
          <w:sz w:val="20"/>
          <w:szCs w:val="20"/>
          <w:lang w:val="en-IN"/>
        </w:rPr>
        <w:t xml:space="preserve"> </w:t>
      </w:r>
      <w:r w:rsidRPr="00A811C7">
        <w:rPr>
          <w:rFonts w:ascii="Times New Roman" w:hAnsi="Times New Roman" w:cs="Times New Roman"/>
          <w:bCs/>
          <w:sz w:val="20"/>
          <w:szCs w:val="20"/>
          <w:lang w:val="en-IN"/>
        </w:rPr>
        <w:t>MRMR provides output with ranks for all features.</w:t>
      </w:r>
      <w:r w:rsidR="005129FB" w:rsidRPr="00A811C7">
        <w:rPr>
          <w:rFonts w:ascii="Times New Roman" w:hAnsi="Times New Roman" w:cs="Times New Roman"/>
          <w:bCs/>
          <w:sz w:val="20"/>
          <w:szCs w:val="20"/>
          <w:lang w:val="en-IN"/>
        </w:rPr>
        <w:t xml:space="preserve"> </w:t>
      </w:r>
      <w:r w:rsidRPr="00A811C7">
        <w:rPr>
          <w:rFonts w:ascii="Times New Roman" w:hAnsi="Times New Roman" w:cs="Times New Roman"/>
          <w:bCs/>
          <w:sz w:val="20"/>
          <w:szCs w:val="20"/>
          <w:lang w:val="en-IN"/>
        </w:rPr>
        <w:t>2074 features are extracted using MRMR feature selection.</w:t>
      </w:r>
      <w:r w:rsidR="005129FB" w:rsidRPr="00A811C7">
        <w:rPr>
          <w:rFonts w:ascii="Times New Roman" w:hAnsi="Times New Roman" w:cs="Times New Roman"/>
          <w:bCs/>
          <w:sz w:val="20"/>
          <w:szCs w:val="20"/>
          <w:lang w:val="en-IN"/>
        </w:rPr>
        <w:t xml:space="preserve"> </w:t>
      </w:r>
      <w:r w:rsidR="005129FB" w:rsidRPr="00EE6B64">
        <w:rPr>
          <w:rFonts w:ascii="Times New Roman" w:hAnsi="Times New Roman" w:cs="Times New Roman"/>
          <w:bCs/>
          <w:sz w:val="20"/>
          <w:szCs w:val="20"/>
        </w:rPr>
        <w:t xml:space="preserve">Objective function is a function of relevance and redundancy. </w:t>
      </w:r>
      <w:r w:rsidR="005129FB" w:rsidRPr="00A811C7">
        <w:rPr>
          <w:rFonts w:ascii="Times New Roman" w:hAnsi="Times New Roman" w:cs="Times New Roman"/>
          <w:bCs/>
          <w:sz w:val="20"/>
          <w:szCs w:val="20"/>
        </w:rPr>
        <w:t>Two commonly used types of the objective function are MID (Mutual Information Difference criterion) and MIQ (Mutual Information Quotient criterion) representing the difference or the quotient of relevance and redundancy, respectively.</w:t>
      </w:r>
    </w:p>
    <w:p w:rsidR="00F622E3" w:rsidRPr="00A811C7" w:rsidRDefault="00F622E3" w:rsidP="00DB2AD5">
      <w:pPr>
        <w:widowControl w:val="0"/>
        <w:spacing w:after="120" w:line="240" w:lineRule="auto"/>
        <w:jc w:val="both"/>
        <w:rPr>
          <w:rFonts w:ascii="Times New Roman" w:hAnsi="Times New Roman" w:cs="Times New Roman"/>
          <w:bCs/>
          <w:sz w:val="20"/>
          <w:szCs w:val="20"/>
        </w:rPr>
      </w:pPr>
    </w:p>
    <w:p w:rsidR="005129FB" w:rsidRPr="001F13A3" w:rsidRDefault="00AE036B" w:rsidP="001F13A3">
      <w:pPr>
        <w:pStyle w:val="ListParagraph"/>
        <w:widowControl w:val="0"/>
        <w:numPr>
          <w:ilvl w:val="0"/>
          <w:numId w:val="5"/>
        </w:numPr>
        <w:spacing w:after="120" w:line="240" w:lineRule="auto"/>
        <w:jc w:val="center"/>
        <w:rPr>
          <w:rFonts w:ascii="Times New Roman" w:hAnsi="Times New Roman" w:cs="Times New Roman"/>
          <w:bCs/>
          <w:sz w:val="20"/>
          <w:szCs w:val="20"/>
          <w:lang w:val="en-IN"/>
        </w:rPr>
      </w:pPr>
      <w:r w:rsidRPr="001F13A3">
        <w:rPr>
          <w:rFonts w:ascii="Times New Roman" w:hAnsi="Times New Roman" w:cs="Times New Roman"/>
          <w:bCs/>
          <w:sz w:val="20"/>
          <w:szCs w:val="20"/>
        </w:rPr>
        <w:t>Synthetic Minority Over-</w:t>
      </w:r>
      <w:r w:rsidR="00EA6D9B" w:rsidRPr="001F13A3">
        <w:rPr>
          <w:rFonts w:ascii="Times New Roman" w:hAnsi="Times New Roman" w:cs="Times New Roman"/>
          <w:bCs/>
          <w:sz w:val="20"/>
          <w:szCs w:val="20"/>
        </w:rPr>
        <w:t>s</w:t>
      </w:r>
      <w:r w:rsidRPr="001F13A3">
        <w:rPr>
          <w:rFonts w:ascii="Times New Roman" w:hAnsi="Times New Roman" w:cs="Times New Roman"/>
          <w:bCs/>
          <w:sz w:val="20"/>
          <w:szCs w:val="20"/>
        </w:rPr>
        <w:t xml:space="preserve">ampling Technique </w:t>
      </w:r>
      <w:r w:rsidR="005129FB" w:rsidRPr="001F13A3">
        <w:rPr>
          <w:rFonts w:ascii="Times New Roman" w:hAnsi="Times New Roman" w:cs="Times New Roman"/>
          <w:bCs/>
          <w:sz w:val="20"/>
          <w:szCs w:val="20"/>
        </w:rPr>
        <w:t>(SMOTE)</w:t>
      </w:r>
    </w:p>
    <w:p w:rsidR="00574F3C" w:rsidRPr="00A811C7" w:rsidRDefault="005129FB" w:rsidP="00DB2AD5">
      <w:pPr>
        <w:widowControl w:val="0"/>
        <w:spacing w:after="120" w:line="240" w:lineRule="auto"/>
        <w:jc w:val="both"/>
        <w:rPr>
          <w:rFonts w:ascii="Times New Roman" w:hAnsi="Times New Roman" w:cs="Times New Roman"/>
          <w:bCs/>
          <w:sz w:val="20"/>
          <w:szCs w:val="20"/>
          <w:lang w:val="en-IN"/>
        </w:rPr>
      </w:pPr>
      <w:r w:rsidRPr="00A811C7">
        <w:rPr>
          <w:rFonts w:ascii="Times New Roman" w:hAnsi="Times New Roman" w:cs="Times New Roman"/>
          <w:bCs/>
          <w:sz w:val="20"/>
          <w:szCs w:val="20"/>
          <w:lang w:val="en-IN"/>
        </w:rPr>
        <w:t>S</w:t>
      </w:r>
      <w:r w:rsidR="00C02495">
        <w:rPr>
          <w:rFonts w:ascii="Times New Roman" w:hAnsi="Times New Roman" w:cs="Times New Roman"/>
          <w:bCs/>
          <w:sz w:val="20"/>
          <w:szCs w:val="20"/>
          <w:lang w:val="en-IN"/>
        </w:rPr>
        <w:t>MOTE</w:t>
      </w:r>
      <w:r w:rsidRPr="00A811C7">
        <w:rPr>
          <w:rFonts w:ascii="Times New Roman" w:hAnsi="Times New Roman" w:cs="Times New Roman"/>
          <w:bCs/>
          <w:sz w:val="20"/>
          <w:szCs w:val="20"/>
          <w:lang w:val="en-IN"/>
        </w:rPr>
        <w:t xml:space="preserve"> is a technique used for imbalanced class in a dataset. It generates synthetic samples from the minority </w:t>
      </w:r>
      <w:r w:rsidR="0071437A" w:rsidRPr="00A811C7">
        <w:rPr>
          <w:rFonts w:ascii="Times New Roman" w:hAnsi="Times New Roman" w:cs="Times New Roman"/>
          <w:bCs/>
          <w:sz w:val="20"/>
          <w:szCs w:val="20"/>
          <w:lang w:val="en-IN"/>
        </w:rPr>
        <w:t>class,</w:t>
      </w:r>
      <w:r w:rsidRPr="00A811C7">
        <w:rPr>
          <w:rFonts w:ascii="Times New Roman" w:hAnsi="Times New Roman" w:cs="Times New Roman"/>
          <w:bCs/>
          <w:sz w:val="20"/>
          <w:szCs w:val="20"/>
          <w:lang w:val="en-IN"/>
        </w:rPr>
        <w:t xml:space="preserve"> and It obtains a synthetically balanced class or almost class-balanced </w:t>
      </w:r>
      <w:r w:rsidRPr="00A811C7">
        <w:rPr>
          <w:rFonts w:ascii="Times New Roman" w:hAnsi="Times New Roman" w:cs="Times New Roman"/>
          <w:bCs/>
          <w:sz w:val="20"/>
          <w:szCs w:val="20"/>
          <w:lang w:val="en-IN"/>
        </w:rPr>
        <w:lastRenderedPageBreak/>
        <w:t xml:space="preserve">training set, which is then used to train different classifiers. </w:t>
      </w:r>
      <w:r w:rsidR="007A4EFF" w:rsidRPr="00A811C7">
        <w:rPr>
          <w:rFonts w:ascii="Times New Roman" w:hAnsi="Times New Roman" w:cs="Times New Roman"/>
          <w:bCs/>
          <w:sz w:val="20"/>
          <w:szCs w:val="20"/>
          <w:lang w:val="en-IN"/>
        </w:rPr>
        <w:t xml:space="preserve">Figure </w:t>
      </w:r>
      <w:r w:rsidR="00D00FD6">
        <w:rPr>
          <w:rFonts w:ascii="Times New Roman" w:hAnsi="Times New Roman" w:cs="Times New Roman"/>
          <w:bCs/>
          <w:sz w:val="20"/>
          <w:szCs w:val="20"/>
          <w:lang w:val="en-IN"/>
        </w:rPr>
        <w:t>5</w:t>
      </w:r>
      <w:r w:rsidR="007A4EFF" w:rsidRPr="00A811C7">
        <w:rPr>
          <w:rFonts w:ascii="Times New Roman" w:hAnsi="Times New Roman" w:cs="Times New Roman"/>
          <w:bCs/>
          <w:sz w:val="20"/>
          <w:szCs w:val="20"/>
          <w:lang w:val="en-IN"/>
        </w:rPr>
        <w:t xml:space="preserve"> clearly shows the dataset is class imbalanced. Using S</w:t>
      </w:r>
      <w:r w:rsidR="00550AAD">
        <w:rPr>
          <w:rFonts w:ascii="Times New Roman" w:hAnsi="Times New Roman" w:cs="Times New Roman"/>
          <w:bCs/>
          <w:sz w:val="20"/>
          <w:szCs w:val="20"/>
          <w:lang w:val="en-IN"/>
        </w:rPr>
        <w:t>MOTE</w:t>
      </w:r>
      <w:r w:rsidR="007A4EFF" w:rsidRPr="00A811C7">
        <w:rPr>
          <w:rFonts w:ascii="Times New Roman" w:hAnsi="Times New Roman" w:cs="Times New Roman"/>
          <w:bCs/>
          <w:sz w:val="20"/>
          <w:szCs w:val="20"/>
          <w:lang w:val="en-IN"/>
        </w:rPr>
        <w:t xml:space="preserve"> technique, the number of samples/class are increased to make the class balanced (Figure </w:t>
      </w:r>
      <w:r w:rsidR="009F6F4E">
        <w:rPr>
          <w:rFonts w:ascii="Times New Roman" w:hAnsi="Times New Roman" w:cs="Times New Roman"/>
          <w:bCs/>
          <w:sz w:val="20"/>
          <w:szCs w:val="20"/>
          <w:lang w:val="en-IN"/>
        </w:rPr>
        <w:t>6</w:t>
      </w:r>
      <w:r w:rsidR="007A4EFF" w:rsidRPr="00A811C7">
        <w:rPr>
          <w:rFonts w:ascii="Times New Roman" w:hAnsi="Times New Roman" w:cs="Times New Roman"/>
          <w:bCs/>
          <w:sz w:val="20"/>
          <w:szCs w:val="20"/>
          <w:lang w:val="en-IN"/>
        </w:rPr>
        <w:t>).</w:t>
      </w:r>
    </w:p>
    <w:p w:rsidR="00574F3C" w:rsidRPr="00A811C7" w:rsidRDefault="005129FB" w:rsidP="00DB2AD5">
      <w:pPr>
        <w:widowControl w:val="0"/>
        <w:spacing w:after="120" w:line="240" w:lineRule="auto"/>
        <w:jc w:val="both"/>
        <w:rPr>
          <w:rFonts w:ascii="Times New Roman" w:hAnsi="Times New Roman" w:cs="Times New Roman"/>
          <w:bCs/>
          <w:sz w:val="20"/>
          <w:szCs w:val="20"/>
          <w:lang w:val="en-IN"/>
        </w:rPr>
      </w:pPr>
      <w:r w:rsidRPr="00A811C7">
        <w:rPr>
          <w:rFonts w:ascii="Times New Roman" w:hAnsi="Times New Roman" w:cs="Times New Roman"/>
          <w:bCs/>
          <w:noProof/>
          <w:sz w:val="20"/>
          <w:szCs w:val="20"/>
          <w:lang w:val="en-IN"/>
        </w:rPr>
        <w:drawing>
          <wp:inline distT="0" distB="0" distL="0" distR="0">
            <wp:extent cx="3226279" cy="2564395"/>
            <wp:effectExtent l="0" t="0" r="0" b="762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3CCC72.tmp"/>
                    <pic:cNvPicPr/>
                  </pic:nvPicPr>
                  <pic:blipFill>
                    <a:blip r:embed="rId10">
                      <a:extLst>
                        <a:ext uri="{28A0092B-C50C-407E-A947-70E740481C1C}">
                          <a14:useLocalDpi xmlns:a14="http://schemas.microsoft.com/office/drawing/2010/main" val="0"/>
                        </a:ext>
                      </a:extLst>
                    </a:blip>
                    <a:stretch>
                      <a:fillRect/>
                    </a:stretch>
                  </pic:blipFill>
                  <pic:spPr>
                    <a:xfrm>
                      <a:off x="0" y="0"/>
                      <a:ext cx="3348222" cy="2661321"/>
                    </a:xfrm>
                    <a:prstGeom prst="rect">
                      <a:avLst/>
                    </a:prstGeom>
                  </pic:spPr>
                </pic:pic>
              </a:graphicData>
            </a:graphic>
          </wp:inline>
        </w:drawing>
      </w:r>
    </w:p>
    <w:p w:rsidR="007A4EFF" w:rsidRPr="004A6BA4" w:rsidRDefault="007A4EFF" w:rsidP="00DB2AD5">
      <w:pPr>
        <w:widowControl w:val="0"/>
        <w:spacing w:after="120" w:line="240" w:lineRule="auto"/>
        <w:jc w:val="both"/>
        <w:rPr>
          <w:rFonts w:ascii="Times New Roman" w:hAnsi="Times New Roman" w:cs="Times New Roman"/>
          <w:bCs/>
          <w:sz w:val="16"/>
          <w:szCs w:val="16"/>
          <w:lang w:val="en-IN"/>
        </w:rPr>
      </w:pPr>
      <w:r w:rsidRPr="004A6BA4">
        <w:rPr>
          <w:rFonts w:ascii="Times New Roman" w:hAnsi="Times New Roman" w:cs="Times New Roman"/>
          <w:bCs/>
          <w:sz w:val="16"/>
          <w:szCs w:val="16"/>
          <w:lang w:val="en-IN"/>
        </w:rPr>
        <w:t>Fig</w:t>
      </w:r>
      <w:r w:rsidR="00371EB5" w:rsidRPr="004A6BA4">
        <w:rPr>
          <w:rFonts w:ascii="Times New Roman" w:hAnsi="Times New Roman" w:cs="Times New Roman"/>
          <w:bCs/>
          <w:sz w:val="16"/>
          <w:szCs w:val="16"/>
          <w:lang w:val="en-IN"/>
        </w:rPr>
        <w:t xml:space="preserve">. </w:t>
      </w:r>
      <w:r w:rsidR="009F6F4E" w:rsidRPr="004A6BA4">
        <w:rPr>
          <w:rFonts w:ascii="Times New Roman" w:hAnsi="Times New Roman" w:cs="Times New Roman"/>
          <w:bCs/>
          <w:sz w:val="16"/>
          <w:szCs w:val="16"/>
          <w:lang w:val="en-IN"/>
        </w:rPr>
        <w:t>5</w:t>
      </w:r>
      <w:r w:rsidR="00371EB5" w:rsidRPr="004A6BA4">
        <w:rPr>
          <w:rFonts w:ascii="Times New Roman" w:hAnsi="Times New Roman" w:cs="Times New Roman"/>
          <w:bCs/>
          <w:sz w:val="16"/>
          <w:szCs w:val="16"/>
          <w:lang w:val="en-IN"/>
        </w:rPr>
        <w:t>.</w:t>
      </w:r>
      <w:r w:rsidR="00DE2583">
        <w:rPr>
          <w:rFonts w:ascii="Times New Roman" w:hAnsi="Times New Roman" w:cs="Times New Roman"/>
          <w:bCs/>
          <w:sz w:val="16"/>
          <w:szCs w:val="16"/>
          <w:lang w:val="en-IN"/>
        </w:rPr>
        <w:t xml:space="preserve"> Unbalanced Data Set</w:t>
      </w:r>
    </w:p>
    <w:p w:rsidR="00574F3C" w:rsidRPr="00A811C7" w:rsidRDefault="005129FB" w:rsidP="00DB2AD5">
      <w:pPr>
        <w:widowControl w:val="0"/>
        <w:spacing w:after="120" w:line="240" w:lineRule="auto"/>
        <w:jc w:val="both"/>
        <w:rPr>
          <w:rFonts w:ascii="Times New Roman" w:hAnsi="Times New Roman" w:cs="Times New Roman"/>
          <w:bCs/>
          <w:sz w:val="20"/>
          <w:szCs w:val="20"/>
          <w:lang w:val="en-IN"/>
        </w:rPr>
      </w:pPr>
      <w:r w:rsidRPr="00A811C7">
        <w:rPr>
          <w:rFonts w:ascii="Times New Roman" w:hAnsi="Times New Roman" w:cs="Times New Roman"/>
          <w:bCs/>
          <w:noProof/>
          <w:sz w:val="20"/>
          <w:szCs w:val="20"/>
          <w:lang w:val="en-IN"/>
        </w:rPr>
        <w:drawing>
          <wp:inline distT="0" distB="0" distL="0" distR="0">
            <wp:extent cx="3196424" cy="2603500"/>
            <wp:effectExtent l="0" t="0" r="4445"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3C5A7A.tmp"/>
                    <pic:cNvPicPr/>
                  </pic:nvPicPr>
                  <pic:blipFill>
                    <a:blip r:embed="rId11">
                      <a:extLst>
                        <a:ext uri="{28A0092B-C50C-407E-A947-70E740481C1C}">
                          <a14:useLocalDpi xmlns:a14="http://schemas.microsoft.com/office/drawing/2010/main" val="0"/>
                        </a:ext>
                      </a:extLst>
                    </a:blip>
                    <a:stretch>
                      <a:fillRect/>
                    </a:stretch>
                  </pic:blipFill>
                  <pic:spPr>
                    <a:xfrm>
                      <a:off x="0" y="0"/>
                      <a:ext cx="3275804" cy="2668155"/>
                    </a:xfrm>
                    <a:prstGeom prst="rect">
                      <a:avLst/>
                    </a:prstGeom>
                  </pic:spPr>
                </pic:pic>
              </a:graphicData>
            </a:graphic>
          </wp:inline>
        </w:drawing>
      </w:r>
    </w:p>
    <w:p w:rsidR="0071437A" w:rsidRPr="004A6BA4" w:rsidRDefault="007A4EFF" w:rsidP="00DB2AD5">
      <w:pPr>
        <w:widowControl w:val="0"/>
        <w:spacing w:after="120" w:line="240" w:lineRule="auto"/>
        <w:jc w:val="both"/>
        <w:rPr>
          <w:rFonts w:ascii="Times New Roman" w:hAnsi="Times New Roman" w:cs="Times New Roman"/>
          <w:bCs/>
          <w:sz w:val="16"/>
          <w:szCs w:val="16"/>
          <w:lang w:val="en-IN"/>
        </w:rPr>
      </w:pPr>
      <w:r w:rsidRPr="004A6BA4">
        <w:rPr>
          <w:rFonts w:ascii="Times New Roman" w:hAnsi="Times New Roman" w:cs="Times New Roman"/>
          <w:bCs/>
          <w:sz w:val="16"/>
          <w:szCs w:val="16"/>
          <w:lang w:val="en-IN"/>
        </w:rPr>
        <w:t>Fi</w:t>
      </w:r>
      <w:r w:rsidR="00371EB5" w:rsidRPr="004A6BA4">
        <w:rPr>
          <w:rFonts w:ascii="Times New Roman" w:hAnsi="Times New Roman" w:cs="Times New Roman"/>
          <w:bCs/>
          <w:sz w:val="16"/>
          <w:szCs w:val="16"/>
          <w:lang w:val="en-IN"/>
        </w:rPr>
        <w:t>g.</w:t>
      </w:r>
      <w:r w:rsidRPr="004A6BA4">
        <w:rPr>
          <w:rFonts w:ascii="Times New Roman" w:hAnsi="Times New Roman" w:cs="Times New Roman"/>
          <w:bCs/>
          <w:sz w:val="16"/>
          <w:szCs w:val="16"/>
          <w:lang w:val="en-IN"/>
        </w:rPr>
        <w:t xml:space="preserve"> </w:t>
      </w:r>
      <w:r w:rsidR="009F6F4E" w:rsidRPr="004A6BA4">
        <w:rPr>
          <w:rFonts w:ascii="Times New Roman" w:hAnsi="Times New Roman" w:cs="Times New Roman"/>
          <w:bCs/>
          <w:sz w:val="16"/>
          <w:szCs w:val="16"/>
          <w:lang w:val="en-IN"/>
        </w:rPr>
        <w:t>6</w:t>
      </w:r>
      <w:r w:rsidR="00371EB5" w:rsidRPr="004A6BA4">
        <w:rPr>
          <w:rFonts w:ascii="Times New Roman" w:hAnsi="Times New Roman" w:cs="Times New Roman"/>
          <w:bCs/>
          <w:sz w:val="16"/>
          <w:szCs w:val="16"/>
          <w:lang w:val="en-IN"/>
        </w:rPr>
        <w:t>.</w:t>
      </w:r>
      <w:r w:rsidR="006B4CEE">
        <w:rPr>
          <w:rFonts w:ascii="Times New Roman" w:hAnsi="Times New Roman" w:cs="Times New Roman"/>
          <w:bCs/>
          <w:sz w:val="16"/>
          <w:szCs w:val="16"/>
          <w:lang w:val="en-IN"/>
        </w:rPr>
        <w:t xml:space="preserve"> Balancing Data Set using SMOTE</w:t>
      </w:r>
    </w:p>
    <w:p w:rsidR="00574F3C" w:rsidRPr="001F13A3" w:rsidRDefault="00480E81" w:rsidP="001F13A3">
      <w:pPr>
        <w:pStyle w:val="ListParagraph"/>
        <w:widowControl w:val="0"/>
        <w:numPr>
          <w:ilvl w:val="0"/>
          <w:numId w:val="5"/>
        </w:numPr>
        <w:spacing w:after="120" w:line="240" w:lineRule="auto"/>
        <w:jc w:val="center"/>
        <w:rPr>
          <w:rFonts w:ascii="Times New Roman" w:hAnsi="Times New Roman" w:cs="Times New Roman"/>
          <w:bCs/>
          <w:sz w:val="20"/>
          <w:szCs w:val="20"/>
          <w:lang w:val="en-IN"/>
        </w:rPr>
      </w:pPr>
      <w:r w:rsidRPr="001F13A3">
        <w:rPr>
          <w:rFonts w:ascii="Times New Roman" w:hAnsi="Times New Roman" w:cs="Times New Roman"/>
          <w:bCs/>
          <w:sz w:val="20"/>
          <w:szCs w:val="20"/>
          <w:lang w:val="en-IN"/>
        </w:rPr>
        <w:t>Results</w:t>
      </w:r>
    </w:p>
    <w:p w:rsidR="002933FB" w:rsidRPr="00A811C7" w:rsidRDefault="002933FB" w:rsidP="006370A5">
      <w:pPr>
        <w:widowControl w:val="0"/>
        <w:spacing w:after="120" w:line="240" w:lineRule="auto"/>
        <w:jc w:val="both"/>
        <w:rPr>
          <w:rFonts w:ascii="Times New Roman" w:hAnsi="Times New Roman" w:cs="Times New Roman"/>
          <w:bCs/>
          <w:sz w:val="20"/>
          <w:szCs w:val="20"/>
          <w:lang w:val="en-IN"/>
        </w:rPr>
      </w:pPr>
      <w:r w:rsidRPr="00A811C7">
        <w:rPr>
          <w:rFonts w:ascii="Times New Roman" w:hAnsi="Times New Roman" w:cs="Times New Roman"/>
          <w:bCs/>
          <w:sz w:val="20"/>
          <w:szCs w:val="20"/>
          <w:lang w:val="en-IN"/>
        </w:rPr>
        <w:t xml:space="preserve">We used machine learning approach for classifying the samples in our datasets. From Figure </w:t>
      </w:r>
      <w:r w:rsidR="009F6F4E">
        <w:rPr>
          <w:rFonts w:ascii="Times New Roman" w:hAnsi="Times New Roman" w:cs="Times New Roman"/>
          <w:bCs/>
          <w:sz w:val="20"/>
          <w:szCs w:val="20"/>
          <w:lang w:val="en-IN"/>
        </w:rPr>
        <w:t>7</w:t>
      </w:r>
      <w:r w:rsidRPr="00A811C7">
        <w:rPr>
          <w:rFonts w:ascii="Times New Roman" w:hAnsi="Times New Roman" w:cs="Times New Roman"/>
          <w:bCs/>
          <w:sz w:val="20"/>
          <w:szCs w:val="20"/>
          <w:lang w:val="en-IN"/>
        </w:rPr>
        <w:t>, we can say that our data</w:t>
      </w:r>
      <w:r w:rsidR="00D15EED" w:rsidRPr="00A811C7">
        <w:rPr>
          <w:rFonts w:ascii="Times New Roman" w:hAnsi="Times New Roman" w:cs="Times New Roman"/>
          <w:bCs/>
          <w:sz w:val="20"/>
          <w:szCs w:val="20"/>
          <w:lang w:val="en-IN"/>
        </w:rPr>
        <w:t>set</w:t>
      </w:r>
      <w:r w:rsidRPr="00A811C7">
        <w:rPr>
          <w:rFonts w:ascii="Times New Roman" w:hAnsi="Times New Roman" w:cs="Times New Roman"/>
          <w:bCs/>
          <w:sz w:val="20"/>
          <w:szCs w:val="20"/>
          <w:lang w:val="en-IN"/>
        </w:rPr>
        <w:t xml:space="preserve"> contains accuracy of around 75%. We can clearly say that few samples are misclassified in our dataset. Using SMOTE technique, we increased the number of samples and made the class balanced</w:t>
      </w:r>
      <w:r w:rsidR="0089400B" w:rsidRPr="00A811C7">
        <w:rPr>
          <w:rFonts w:ascii="Times New Roman" w:hAnsi="Times New Roman" w:cs="Times New Roman"/>
          <w:bCs/>
          <w:sz w:val="20"/>
          <w:szCs w:val="20"/>
          <w:lang w:val="en-IN"/>
        </w:rPr>
        <w:t>. We</w:t>
      </w:r>
      <w:r w:rsidR="00D15EED" w:rsidRPr="00A811C7">
        <w:rPr>
          <w:rFonts w:ascii="Times New Roman" w:hAnsi="Times New Roman" w:cs="Times New Roman"/>
          <w:bCs/>
          <w:sz w:val="20"/>
          <w:szCs w:val="20"/>
          <w:lang w:val="en-IN"/>
        </w:rPr>
        <w:t xml:space="preserve"> also</w:t>
      </w:r>
      <w:r w:rsidR="0089400B" w:rsidRPr="00A811C7">
        <w:rPr>
          <w:rFonts w:ascii="Times New Roman" w:hAnsi="Times New Roman" w:cs="Times New Roman"/>
          <w:bCs/>
          <w:sz w:val="20"/>
          <w:szCs w:val="20"/>
          <w:lang w:val="en-IN"/>
        </w:rPr>
        <w:t xml:space="preserve"> found few misclassified samples in our dataset using machine learning methods.</w:t>
      </w:r>
      <w:r w:rsidR="00ED1607">
        <w:rPr>
          <w:rFonts w:ascii="Times New Roman" w:hAnsi="Times New Roman" w:cs="Times New Roman"/>
          <w:bCs/>
          <w:sz w:val="20"/>
          <w:szCs w:val="20"/>
          <w:lang w:val="en-IN"/>
        </w:rPr>
        <w:t xml:space="preserve"> </w:t>
      </w:r>
      <w:r w:rsidR="0089400B" w:rsidRPr="00A811C7">
        <w:rPr>
          <w:rFonts w:ascii="Times New Roman" w:hAnsi="Times New Roman" w:cs="Times New Roman"/>
          <w:bCs/>
          <w:sz w:val="20"/>
          <w:szCs w:val="20"/>
          <w:lang w:val="en-IN"/>
        </w:rPr>
        <w:t xml:space="preserve">Figure </w:t>
      </w:r>
      <w:r w:rsidR="009F6F4E">
        <w:rPr>
          <w:rFonts w:ascii="Times New Roman" w:hAnsi="Times New Roman" w:cs="Times New Roman"/>
          <w:bCs/>
          <w:sz w:val="20"/>
          <w:szCs w:val="20"/>
          <w:lang w:val="en-IN"/>
        </w:rPr>
        <w:t xml:space="preserve">8 </w:t>
      </w:r>
      <w:r w:rsidR="0089400B" w:rsidRPr="00A811C7">
        <w:rPr>
          <w:rFonts w:ascii="Times New Roman" w:hAnsi="Times New Roman" w:cs="Times New Roman"/>
          <w:bCs/>
          <w:sz w:val="20"/>
          <w:szCs w:val="20"/>
          <w:lang w:val="en-IN"/>
        </w:rPr>
        <w:t>shows the accuracy percentage of all the samples in our dataset using different type of classifiers</w:t>
      </w:r>
      <w:r w:rsidR="0089400B" w:rsidRPr="00B72E39">
        <w:rPr>
          <w:rFonts w:ascii="Times New Roman" w:hAnsi="Times New Roman" w:cs="Times New Roman"/>
          <w:bCs/>
          <w:sz w:val="20"/>
          <w:szCs w:val="20"/>
          <w:lang w:val="en-IN"/>
        </w:rPr>
        <w:t>.</w:t>
      </w:r>
      <w:r w:rsidR="005C2718" w:rsidRPr="00B72E39">
        <w:rPr>
          <w:rFonts w:ascii="Times New Roman" w:hAnsi="Times New Roman" w:cs="Times New Roman"/>
          <w:bCs/>
          <w:sz w:val="20"/>
          <w:szCs w:val="20"/>
          <w:lang w:val="en-IN"/>
        </w:rPr>
        <w:t xml:space="preserve"> Our accuracies jumped to ~88%.</w:t>
      </w:r>
      <w:r w:rsidR="005C2718">
        <w:rPr>
          <w:rFonts w:ascii="Times New Roman" w:hAnsi="Times New Roman" w:cs="Times New Roman"/>
          <w:bCs/>
          <w:sz w:val="20"/>
          <w:szCs w:val="20"/>
          <w:lang w:val="en-IN"/>
        </w:rPr>
        <w:t xml:space="preserve"> </w:t>
      </w:r>
      <w:r w:rsidR="002805CB">
        <w:rPr>
          <w:rFonts w:ascii="Times New Roman" w:hAnsi="Times New Roman" w:cs="Times New Roman"/>
          <w:bCs/>
          <w:sz w:val="20"/>
          <w:szCs w:val="20"/>
          <w:lang w:val="en-IN"/>
        </w:rPr>
        <w:br w:type="column"/>
      </w:r>
    </w:p>
    <w:p w:rsidR="00574F3C" w:rsidRPr="00A811C7" w:rsidRDefault="00480E81" w:rsidP="006370A5">
      <w:pPr>
        <w:widowControl w:val="0"/>
        <w:spacing w:after="120" w:line="240" w:lineRule="auto"/>
        <w:jc w:val="both"/>
        <w:rPr>
          <w:rFonts w:ascii="Times New Roman" w:hAnsi="Times New Roman" w:cs="Times New Roman"/>
          <w:bCs/>
          <w:sz w:val="20"/>
          <w:szCs w:val="20"/>
          <w:lang w:val="en-IN"/>
        </w:rPr>
      </w:pPr>
      <w:r w:rsidRPr="00A811C7">
        <w:rPr>
          <w:rFonts w:ascii="Times New Roman" w:hAnsi="Times New Roman" w:cs="Times New Roman"/>
          <w:bCs/>
          <w:noProof/>
          <w:sz w:val="20"/>
          <w:szCs w:val="20"/>
        </w:rPr>
        <w:drawing>
          <wp:inline distT="0" distB="0" distL="0" distR="0" wp14:anchorId="1F52D740" wp14:editId="16DA8E21">
            <wp:extent cx="3196425" cy="2464435"/>
            <wp:effectExtent l="0" t="0" r="17145" b="12065"/>
            <wp:docPr id="21" name="Chart 21">
              <a:extLst xmlns:a="http://schemas.openxmlformats.org/drawingml/2006/main">
                <a:ext uri="{FF2B5EF4-FFF2-40B4-BE49-F238E27FC236}">
                  <a16:creationId xmlns:a16="http://schemas.microsoft.com/office/drawing/2014/main" id="{A9E3B5DE-1258-4FCC-AFF5-E50730AAD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33FB" w:rsidRPr="004A6BA4" w:rsidRDefault="002933FB" w:rsidP="006370A5">
      <w:pPr>
        <w:widowControl w:val="0"/>
        <w:spacing w:after="120" w:line="240" w:lineRule="auto"/>
        <w:jc w:val="both"/>
        <w:rPr>
          <w:rFonts w:ascii="Times New Roman" w:hAnsi="Times New Roman" w:cs="Times New Roman"/>
          <w:bCs/>
          <w:sz w:val="16"/>
          <w:szCs w:val="16"/>
          <w:lang w:val="en-IN"/>
        </w:rPr>
      </w:pPr>
      <w:r w:rsidRPr="004A6BA4">
        <w:rPr>
          <w:rFonts w:ascii="Times New Roman" w:hAnsi="Times New Roman" w:cs="Times New Roman"/>
          <w:bCs/>
          <w:sz w:val="16"/>
          <w:szCs w:val="16"/>
          <w:lang w:val="en-IN"/>
        </w:rPr>
        <w:t>Fig</w:t>
      </w:r>
      <w:r w:rsidR="00371EB5" w:rsidRPr="004A6BA4">
        <w:rPr>
          <w:rFonts w:ascii="Times New Roman" w:hAnsi="Times New Roman" w:cs="Times New Roman"/>
          <w:bCs/>
          <w:sz w:val="16"/>
          <w:szCs w:val="16"/>
          <w:lang w:val="en-IN"/>
        </w:rPr>
        <w:t>.</w:t>
      </w:r>
      <w:r w:rsidRPr="004A6BA4">
        <w:rPr>
          <w:rFonts w:ascii="Times New Roman" w:hAnsi="Times New Roman" w:cs="Times New Roman"/>
          <w:bCs/>
          <w:sz w:val="16"/>
          <w:szCs w:val="16"/>
          <w:lang w:val="en-IN"/>
        </w:rPr>
        <w:t xml:space="preserve"> </w:t>
      </w:r>
      <w:r w:rsidR="009F6F4E" w:rsidRPr="004A6BA4">
        <w:rPr>
          <w:rFonts w:ascii="Times New Roman" w:hAnsi="Times New Roman" w:cs="Times New Roman"/>
          <w:bCs/>
          <w:sz w:val="16"/>
          <w:szCs w:val="16"/>
          <w:lang w:val="en-IN"/>
        </w:rPr>
        <w:t>7</w:t>
      </w:r>
      <w:r w:rsidR="00371EB5" w:rsidRPr="004A6BA4">
        <w:rPr>
          <w:rFonts w:ascii="Times New Roman" w:hAnsi="Times New Roman" w:cs="Times New Roman"/>
          <w:bCs/>
          <w:sz w:val="16"/>
          <w:szCs w:val="16"/>
          <w:lang w:val="en-IN"/>
        </w:rPr>
        <w:t>.</w:t>
      </w:r>
      <w:r w:rsidR="0018114C">
        <w:rPr>
          <w:rFonts w:ascii="Times New Roman" w:hAnsi="Times New Roman" w:cs="Times New Roman"/>
          <w:bCs/>
          <w:sz w:val="16"/>
          <w:szCs w:val="16"/>
          <w:lang w:val="en-IN"/>
        </w:rPr>
        <w:t xml:space="preserve"> Before Classification</w:t>
      </w:r>
    </w:p>
    <w:p w:rsidR="00574F3C" w:rsidRPr="00A811C7" w:rsidRDefault="00480E81" w:rsidP="006370A5">
      <w:pPr>
        <w:widowControl w:val="0"/>
        <w:spacing w:after="120" w:line="240" w:lineRule="auto"/>
        <w:jc w:val="both"/>
        <w:rPr>
          <w:rFonts w:ascii="Times New Roman" w:hAnsi="Times New Roman" w:cs="Times New Roman"/>
          <w:bCs/>
          <w:sz w:val="20"/>
          <w:szCs w:val="20"/>
          <w:lang w:val="en-IN"/>
        </w:rPr>
      </w:pPr>
      <w:r w:rsidRPr="00A811C7">
        <w:rPr>
          <w:rFonts w:ascii="Times New Roman" w:hAnsi="Times New Roman" w:cs="Times New Roman"/>
          <w:bCs/>
          <w:noProof/>
          <w:sz w:val="20"/>
          <w:szCs w:val="20"/>
        </w:rPr>
        <w:drawing>
          <wp:inline distT="0" distB="0" distL="0" distR="0" wp14:anchorId="0DF06C8A" wp14:editId="14ADF297">
            <wp:extent cx="3196425" cy="2671445"/>
            <wp:effectExtent l="0" t="0" r="17145" b="8255"/>
            <wp:docPr id="22" name="Chart 22">
              <a:extLst xmlns:a="http://schemas.openxmlformats.org/drawingml/2006/main">
                <a:ext uri="{FF2B5EF4-FFF2-40B4-BE49-F238E27FC236}">
                  <a16:creationId xmlns:a16="http://schemas.microsoft.com/office/drawing/2014/main" id="{5324E68A-88C6-4239-80F8-E897FF50A0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0A3E" w:rsidRPr="004A6BA4" w:rsidRDefault="005E0A3E" w:rsidP="006370A5">
      <w:pPr>
        <w:widowControl w:val="0"/>
        <w:spacing w:after="120" w:line="240" w:lineRule="auto"/>
        <w:jc w:val="both"/>
        <w:rPr>
          <w:rFonts w:ascii="Times New Roman" w:hAnsi="Times New Roman" w:cs="Times New Roman"/>
          <w:bCs/>
          <w:sz w:val="16"/>
          <w:szCs w:val="16"/>
          <w:lang w:val="en-IN"/>
        </w:rPr>
      </w:pPr>
      <w:r w:rsidRPr="004A6BA4">
        <w:rPr>
          <w:rFonts w:ascii="Times New Roman" w:hAnsi="Times New Roman" w:cs="Times New Roman"/>
          <w:bCs/>
          <w:sz w:val="16"/>
          <w:szCs w:val="16"/>
          <w:lang w:val="en-IN"/>
        </w:rPr>
        <w:t>Fig</w:t>
      </w:r>
      <w:r w:rsidR="00371EB5" w:rsidRPr="004A6BA4">
        <w:rPr>
          <w:rFonts w:ascii="Times New Roman" w:hAnsi="Times New Roman" w:cs="Times New Roman"/>
          <w:bCs/>
          <w:sz w:val="16"/>
          <w:szCs w:val="16"/>
          <w:lang w:val="en-IN"/>
        </w:rPr>
        <w:t>.</w:t>
      </w:r>
      <w:r w:rsidRPr="004A6BA4">
        <w:rPr>
          <w:rFonts w:ascii="Times New Roman" w:hAnsi="Times New Roman" w:cs="Times New Roman"/>
          <w:bCs/>
          <w:sz w:val="16"/>
          <w:szCs w:val="16"/>
          <w:lang w:val="en-IN"/>
        </w:rPr>
        <w:t xml:space="preserve"> </w:t>
      </w:r>
      <w:r w:rsidR="009F6F4E" w:rsidRPr="004A6BA4">
        <w:rPr>
          <w:rFonts w:ascii="Times New Roman" w:hAnsi="Times New Roman" w:cs="Times New Roman"/>
          <w:bCs/>
          <w:sz w:val="16"/>
          <w:szCs w:val="16"/>
          <w:lang w:val="en-IN"/>
        </w:rPr>
        <w:t>8</w:t>
      </w:r>
      <w:r w:rsidR="00371EB5" w:rsidRPr="004A6BA4">
        <w:rPr>
          <w:rFonts w:ascii="Times New Roman" w:hAnsi="Times New Roman" w:cs="Times New Roman"/>
          <w:bCs/>
          <w:sz w:val="16"/>
          <w:szCs w:val="16"/>
          <w:lang w:val="en-IN"/>
        </w:rPr>
        <w:t>.</w:t>
      </w:r>
      <w:r w:rsidR="00F05FBE">
        <w:rPr>
          <w:rFonts w:ascii="Times New Roman" w:hAnsi="Times New Roman" w:cs="Times New Roman"/>
          <w:bCs/>
          <w:sz w:val="16"/>
          <w:szCs w:val="16"/>
          <w:lang w:val="en-IN"/>
        </w:rPr>
        <w:t xml:space="preserve"> After Classification</w:t>
      </w:r>
    </w:p>
    <w:p w:rsidR="00574F3C" w:rsidRPr="00A811C7" w:rsidRDefault="00574F3C" w:rsidP="006370A5">
      <w:pPr>
        <w:widowControl w:val="0"/>
        <w:spacing w:after="120" w:line="240" w:lineRule="auto"/>
        <w:jc w:val="both"/>
        <w:rPr>
          <w:rFonts w:ascii="Times New Roman" w:hAnsi="Times New Roman" w:cs="Times New Roman"/>
          <w:bCs/>
          <w:sz w:val="20"/>
          <w:szCs w:val="20"/>
          <w:lang w:val="en-IN"/>
        </w:rPr>
      </w:pPr>
    </w:p>
    <w:p w:rsidR="00566F40" w:rsidRPr="002D44C5" w:rsidRDefault="00480E81" w:rsidP="006370A5">
      <w:pPr>
        <w:pStyle w:val="ListParagraph"/>
        <w:widowControl w:val="0"/>
        <w:numPr>
          <w:ilvl w:val="0"/>
          <w:numId w:val="5"/>
        </w:numPr>
        <w:spacing w:after="120" w:line="240" w:lineRule="auto"/>
        <w:jc w:val="center"/>
        <w:rPr>
          <w:rFonts w:ascii="Times New Roman" w:hAnsi="Times New Roman" w:cs="Times New Roman"/>
          <w:bCs/>
          <w:sz w:val="20"/>
          <w:szCs w:val="20"/>
          <w:lang w:val="en-IN"/>
        </w:rPr>
      </w:pPr>
      <w:r w:rsidRPr="002D44C5">
        <w:rPr>
          <w:rFonts w:ascii="Times New Roman" w:hAnsi="Times New Roman" w:cs="Times New Roman"/>
          <w:bCs/>
          <w:sz w:val="20"/>
          <w:szCs w:val="20"/>
          <w:lang w:val="en-IN"/>
        </w:rPr>
        <w:t>Conclusion</w:t>
      </w:r>
    </w:p>
    <w:p w:rsidR="00BA632C" w:rsidRDefault="00566F40" w:rsidP="006370A5">
      <w:pPr>
        <w:widowControl w:val="0"/>
        <w:spacing w:after="120" w:line="240" w:lineRule="auto"/>
        <w:jc w:val="both"/>
        <w:rPr>
          <w:rFonts w:ascii="Times New Roman" w:hAnsi="Times New Roman" w:cs="Times New Roman"/>
          <w:bCs/>
          <w:sz w:val="20"/>
          <w:szCs w:val="20"/>
          <w:lang w:val="en-IN"/>
        </w:rPr>
      </w:pPr>
      <w:r w:rsidRPr="00A811C7">
        <w:rPr>
          <w:rFonts w:ascii="Times New Roman" w:hAnsi="Times New Roman" w:cs="Times New Roman"/>
          <w:bCs/>
          <w:sz w:val="20"/>
          <w:szCs w:val="20"/>
          <w:lang w:val="en-IN"/>
        </w:rPr>
        <w:t>We compared different classifiers for our dataset using machine learning approach. We also implemented MRMR feature extraction technique to find the features</w:t>
      </w:r>
      <w:r w:rsidR="00024DA8">
        <w:rPr>
          <w:rFonts w:ascii="Times New Roman" w:hAnsi="Times New Roman" w:cs="Times New Roman"/>
          <w:bCs/>
          <w:sz w:val="20"/>
          <w:szCs w:val="20"/>
          <w:lang w:val="en-IN"/>
        </w:rPr>
        <w:t>,</w:t>
      </w:r>
      <w:r w:rsidRPr="00A811C7">
        <w:rPr>
          <w:rFonts w:ascii="Times New Roman" w:hAnsi="Times New Roman" w:cs="Times New Roman"/>
          <w:bCs/>
          <w:sz w:val="20"/>
          <w:szCs w:val="20"/>
          <w:lang w:val="en-IN"/>
        </w:rPr>
        <w:t xml:space="preserve"> which contribute the disease to the patients. Later on, we also implemented SMOTE technique for class imbalanced problem. The number of features obtained from MRMR feature extraction technique is 2074. </w:t>
      </w:r>
      <w:r w:rsidR="00480E81" w:rsidRPr="00A811C7">
        <w:rPr>
          <w:rFonts w:ascii="Times New Roman" w:hAnsi="Times New Roman" w:cs="Times New Roman"/>
          <w:bCs/>
          <w:sz w:val="20"/>
          <w:szCs w:val="20"/>
          <w:lang w:val="en-IN"/>
        </w:rPr>
        <w:t>Results show that current classification algorithm could misclassify the prostate cancer patients. Using Machine learning algorithms</w:t>
      </w:r>
      <w:r w:rsidRPr="00A811C7">
        <w:rPr>
          <w:rFonts w:ascii="Times New Roman" w:hAnsi="Times New Roman" w:cs="Times New Roman"/>
          <w:bCs/>
          <w:sz w:val="20"/>
          <w:szCs w:val="20"/>
          <w:lang w:val="en-IN"/>
        </w:rPr>
        <w:t>, we</w:t>
      </w:r>
      <w:r w:rsidR="00480E81" w:rsidRPr="00A811C7">
        <w:rPr>
          <w:rFonts w:ascii="Times New Roman" w:hAnsi="Times New Roman" w:cs="Times New Roman"/>
          <w:bCs/>
          <w:sz w:val="20"/>
          <w:szCs w:val="20"/>
          <w:lang w:val="en-IN"/>
        </w:rPr>
        <w:t xml:space="preserve"> can classify the patients into correct groups (Indolent and Aggressive). We improved the accuracy from ~74% to ~88% using Machine Learning classifiers. In order to classify all samples</w:t>
      </w:r>
      <w:r w:rsidRPr="00A811C7">
        <w:rPr>
          <w:rFonts w:ascii="Times New Roman" w:hAnsi="Times New Roman" w:cs="Times New Roman"/>
          <w:bCs/>
          <w:sz w:val="20"/>
          <w:szCs w:val="20"/>
          <w:lang w:val="en-IN"/>
        </w:rPr>
        <w:t xml:space="preserve"> correctly</w:t>
      </w:r>
      <w:r w:rsidR="00480E81" w:rsidRPr="00A811C7">
        <w:rPr>
          <w:rFonts w:ascii="Times New Roman" w:hAnsi="Times New Roman" w:cs="Times New Roman"/>
          <w:bCs/>
          <w:sz w:val="20"/>
          <w:szCs w:val="20"/>
          <w:lang w:val="en-IN"/>
        </w:rPr>
        <w:t>, Single Cell based analysis or Methylation based analysis can be implemented to yield better results.</w:t>
      </w:r>
    </w:p>
    <w:p w:rsidR="006370A5" w:rsidRDefault="006370A5" w:rsidP="006370A5">
      <w:pPr>
        <w:widowControl w:val="0"/>
        <w:spacing w:after="120" w:line="240" w:lineRule="auto"/>
        <w:jc w:val="both"/>
        <w:rPr>
          <w:rFonts w:ascii="Times New Roman" w:hAnsi="Times New Roman" w:cs="Times New Roman"/>
          <w:bCs/>
          <w:sz w:val="20"/>
          <w:szCs w:val="20"/>
          <w:lang w:val="en-IN"/>
        </w:rPr>
      </w:pPr>
    </w:p>
    <w:p w:rsidR="006370A5" w:rsidRPr="003A16D6" w:rsidRDefault="006370A5" w:rsidP="006370A5">
      <w:pPr>
        <w:spacing w:line="240" w:lineRule="auto"/>
        <w:jc w:val="center"/>
        <w:rPr>
          <w:rFonts w:ascii="Times New Roman" w:hAnsi="Times New Roman" w:cs="Times New Roman"/>
          <w:bCs/>
          <w:sz w:val="20"/>
          <w:szCs w:val="20"/>
        </w:rPr>
      </w:pPr>
      <w:r w:rsidRPr="003A16D6">
        <w:rPr>
          <w:rFonts w:ascii="Times New Roman" w:hAnsi="Times New Roman" w:cs="Times New Roman"/>
          <w:bCs/>
          <w:sz w:val="20"/>
          <w:szCs w:val="20"/>
          <w:lang w:val="en-IN"/>
        </w:rPr>
        <w:t>References</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Altman, N. S. (1992), 'An Introduction to Kernel and Nearest-Neighbor Nonparametric Regression', The American Statistician, 46 (3), 175-85.</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 xml:space="preserve">Belinda </w:t>
      </w:r>
      <w:proofErr w:type="spellStart"/>
      <w:r w:rsidRPr="003A16D6">
        <w:rPr>
          <w:rFonts w:ascii="Times New Roman" w:hAnsi="Times New Roman" w:cs="Times New Roman"/>
          <w:bCs/>
          <w:sz w:val="16"/>
          <w:szCs w:val="16"/>
        </w:rPr>
        <w:t>Phipson</w:t>
      </w:r>
      <w:proofErr w:type="spellEnd"/>
      <w:r w:rsidRPr="003A16D6">
        <w:rPr>
          <w:rFonts w:ascii="Times New Roman" w:hAnsi="Times New Roman" w:cs="Times New Roman"/>
          <w:bCs/>
          <w:sz w:val="16"/>
          <w:szCs w:val="16"/>
        </w:rPr>
        <w:t xml:space="preserve">, Anna </w:t>
      </w:r>
      <w:proofErr w:type="spellStart"/>
      <w:r w:rsidRPr="003A16D6">
        <w:rPr>
          <w:rFonts w:ascii="Times New Roman" w:hAnsi="Times New Roman" w:cs="Times New Roman"/>
          <w:bCs/>
          <w:sz w:val="16"/>
          <w:szCs w:val="16"/>
        </w:rPr>
        <w:t>Trigos</w:t>
      </w:r>
      <w:proofErr w:type="spellEnd"/>
      <w:r w:rsidRPr="003A16D6">
        <w:rPr>
          <w:rFonts w:ascii="Times New Roman" w:hAnsi="Times New Roman" w:cs="Times New Roman"/>
          <w:bCs/>
          <w:sz w:val="16"/>
          <w:szCs w:val="16"/>
        </w:rPr>
        <w:t xml:space="preserve">, Matt Ritchie, Maria Doyle, Harriet </w:t>
      </w:r>
      <w:proofErr w:type="spellStart"/>
      <w:r w:rsidRPr="003A16D6">
        <w:rPr>
          <w:rFonts w:ascii="Times New Roman" w:hAnsi="Times New Roman" w:cs="Times New Roman"/>
          <w:bCs/>
          <w:sz w:val="16"/>
          <w:szCs w:val="16"/>
        </w:rPr>
        <w:t>Dashnow</w:t>
      </w:r>
      <w:proofErr w:type="spellEnd"/>
      <w:r w:rsidRPr="003A16D6">
        <w:rPr>
          <w:rFonts w:ascii="Times New Roman" w:hAnsi="Times New Roman" w:cs="Times New Roman"/>
          <w:bCs/>
          <w:sz w:val="16"/>
          <w:szCs w:val="16"/>
        </w:rPr>
        <w:t>, Charity Law (2016), 'RNA-seq analysis in R'.</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 xml:space="preserve">Chen, Ni and Zhou, </w:t>
      </w:r>
      <w:proofErr w:type="spellStart"/>
      <w:r w:rsidRPr="003A16D6">
        <w:rPr>
          <w:rFonts w:ascii="Times New Roman" w:hAnsi="Times New Roman" w:cs="Times New Roman"/>
          <w:bCs/>
          <w:sz w:val="16"/>
          <w:szCs w:val="16"/>
        </w:rPr>
        <w:t>Qiao</w:t>
      </w:r>
      <w:proofErr w:type="spellEnd"/>
      <w:r w:rsidRPr="003A16D6">
        <w:rPr>
          <w:rFonts w:ascii="Times New Roman" w:hAnsi="Times New Roman" w:cs="Times New Roman"/>
          <w:bCs/>
          <w:sz w:val="16"/>
          <w:szCs w:val="16"/>
        </w:rPr>
        <w:t xml:space="preserve"> (2016), 'The evolving Gleason grading system', Chinese journal of cancer research = Chung-</w:t>
      </w:r>
      <w:proofErr w:type="spellStart"/>
      <w:r w:rsidRPr="003A16D6">
        <w:rPr>
          <w:rFonts w:ascii="Times New Roman" w:hAnsi="Times New Roman" w:cs="Times New Roman"/>
          <w:bCs/>
          <w:sz w:val="16"/>
          <w:szCs w:val="16"/>
        </w:rPr>
        <w:t>kuo</w:t>
      </w:r>
      <w:proofErr w:type="spellEnd"/>
      <w:r w:rsidRPr="003A16D6">
        <w:rPr>
          <w:rFonts w:ascii="Times New Roman" w:hAnsi="Times New Roman" w:cs="Times New Roman"/>
          <w:bCs/>
          <w:sz w:val="16"/>
          <w:szCs w:val="16"/>
        </w:rPr>
        <w:t xml:space="preserve"> yen </w:t>
      </w:r>
      <w:proofErr w:type="spellStart"/>
      <w:r w:rsidRPr="003A16D6">
        <w:rPr>
          <w:rFonts w:ascii="Times New Roman" w:hAnsi="Times New Roman" w:cs="Times New Roman"/>
          <w:bCs/>
          <w:sz w:val="16"/>
          <w:szCs w:val="16"/>
        </w:rPr>
        <w:t>cheng</w:t>
      </w:r>
      <w:proofErr w:type="spellEnd"/>
      <w:r w:rsidRPr="003A16D6">
        <w:rPr>
          <w:rFonts w:ascii="Times New Roman" w:hAnsi="Times New Roman" w:cs="Times New Roman"/>
          <w:bCs/>
          <w:sz w:val="16"/>
          <w:szCs w:val="16"/>
        </w:rPr>
        <w:t xml:space="preserve"> </w:t>
      </w:r>
      <w:r w:rsidRPr="003A16D6">
        <w:rPr>
          <w:rFonts w:ascii="Times New Roman" w:hAnsi="Times New Roman" w:cs="Times New Roman"/>
          <w:bCs/>
          <w:sz w:val="16"/>
          <w:szCs w:val="16"/>
        </w:rPr>
        <w:lastRenderedPageBreak/>
        <w:t xml:space="preserve">yen </w:t>
      </w:r>
      <w:proofErr w:type="spellStart"/>
      <w:r w:rsidRPr="003A16D6">
        <w:rPr>
          <w:rFonts w:ascii="Times New Roman" w:hAnsi="Times New Roman" w:cs="Times New Roman"/>
          <w:bCs/>
          <w:sz w:val="16"/>
          <w:szCs w:val="16"/>
        </w:rPr>
        <w:t>chiu</w:t>
      </w:r>
      <w:proofErr w:type="spellEnd"/>
      <w:r w:rsidRPr="003A16D6">
        <w:rPr>
          <w:rFonts w:ascii="Times New Roman" w:hAnsi="Times New Roman" w:cs="Times New Roman"/>
          <w:bCs/>
          <w:sz w:val="16"/>
          <w:szCs w:val="16"/>
        </w:rPr>
        <w:t>, 28 (1), 58-64.</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 xml:space="preserve">Chen, </w:t>
      </w:r>
      <w:proofErr w:type="spellStart"/>
      <w:r w:rsidRPr="003A16D6">
        <w:rPr>
          <w:rFonts w:ascii="Times New Roman" w:hAnsi="Times New Roman" w:cs="Times New Roman"/>
          <w:bCs/>
          <w:sz w:val="16"/>
          <w:szCs w:val="16"/>
        </w:rPr>
        <w:t>Tianqi</w:t>
      </w:r>
      <w:proofErr w:type="spellEnd"/>
      <w:r w:rsidRPr="003A16D6">
        <w:rPr>
          <w:rFonts w:ascii="Times New Roman" w:hAnsi="Times New Roman" w:cs="Times New Roman"/>
          <w:bCs/>
          <w:sz w:val="16"/>
          <w:szCs w:val="16"/>
        </w:rPr>
        <w:t xml:space="preserve"> and </w:t>
      </w:r>
      <w:proofErr w:type="spellStart"/>
      <w:r w:rsidRPr="003A16D6">
        <w:rPr>
          <w:rFonts w:ascii="Times New Roman" w:hAnsi="Times New Roman" w:cs="Times New Roman"/>
          <w:bCs/>
          <w:sz w:val="16"/>
          <w:szCs w:val="16"/>
        </w:rPr>
        <w:t>Guestrin</w:t>
      </w:r>
      <w:proofErr w:type="spellEnd"/>
      <w:r w:rsidRPr="003A16D6">
        <w:rPr>
          <w:rFonts w:ascii="Times New Roman" w:hAnsi="Times New Roman" w:cs="Times New Roman"/>
          <w:bCs/>
          <w:sz w:val="16"/>
          <w:szCs w:val="16"/>
        </w:rPr>
        <w:t xml:space="preserve">, Carlos (2016), </w:t>
      </w:r>
      <w:proofErr w:type="spellStart"/>
      <w:r w:rsidRPr="003A16D6">
        <w:rPr>
          <w:rFonts w:ascii="Times New Roman" w:hAnsi="Times New Roman" w:cs="Times New Roman"/>
          <w:bCs/>
          <w:sz w:val="16"/>
          <w:szCs w:val="16"/>
        </w:rPr>
        <w:t>XGBoost</w:t>
      </w:r>
      <w:proofErr w:type="spellEnd"/>
      <w:r w:rsidRPr="003A16D6">
        <w:rPr>
          <w:rFonts w:ascii="Times New Roman" w:hAnsi="Times New Roman" w:cs="Times New Roman"/>
          <w:bCs/>
          <w:sz w:val="16"/>
          <w:szCs w:val="16"/>
        </w:rPr>
        <w:t xml:space="preserve">: A Scalable Tree Boosting </w:t>
      </w:r>
      <w:proofErr w:type="gramStart"/>
      <w:r w:rsidRPr="003A16D6">
        <w:rPr>
          <w:rFonts w:ascii="Times New Roman" w:hAnsi="Times New Roman" w:cs="Times New Roman"/>
          <w:bCs/>
          <w:sz w:val="16"/>
          <w:szCs w:val="16"/>
        </w:rPr>
        <w:t>System  785</w:t>
      </w:r>
      <w:proofErr w:type="gramEnd"/>
      <w:r w:rsidRPr="003A16D6">
        <w:rPr>
          <w:rFonts w:ascii="Times New Roman" w:hAnsi="Times New Roman" w:cs="Times New Roman"/>
          <w:bCs/>
          <w:sz w:val="16"/>
          <w:szCs w:val="16"/>
        </w:rPr>
        <w:t>-94.</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 xml:space="preserve">Epstein, J. I., et al. (2005), 'The 2005 International Society of Urological Pathology (ISUP) Consensus Conference on Gleason Grading of Prostatic Carcinoma', Am J Surg </w:t>
      </w:r>
      <w:proofErr w:type="spellStart"/>
      <w:r w:rsidRPr="003A16D6">
        <w:rPr>
          <w:rFonts w:ascii="Times New Roman" w:hAnsi="Times New Roman" w:cs="Times New Roman"/>
          <w:bCs/>
          <w:sz w:val="16"/>
          <w:szCs w:val="16"/>
        </w:rPr>
        <w:t>Pathol</w:t>
      </w:r>
      <w:proofErr w:type="spellEnd"/>
      <w:r w:rsidRPr="003A16D6">
        <w:rPr>
          <w:rFonts w:ascii="Times New Roman" w:hAnsi="Times New Roman" w:cs="Times New Roman"/>
          <w:bCs/>
          <w:sz w:val="16"/>
          <w:szCs w:val="16"/>
        </w:rPr>
        <w:t>, 29 (9), 1228-42.</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 xml:space="preserve">Epstein, J. I., et al. (2016), 'The 2014 International Society of Urological Pathology (ISUP) Consensus Conference on Gleason Grading of Prostatic Carcinoma: Definition of Grading Patterns and Proposal for a New Grading System', Am J Surg </w:t>
      </w:r>
      <w:proofErr w:type="spellStart"/>
      <w:r w:rsidRPr="003A16D6">
        <w:rPr>
          <w:rFonts w:ascii="Times New Roman" w:hAnsi="Times New Roman" w:cs="Times New Roman"/>
          <w:bCs/>
          <w:sz w:val="16"/>
          <w:szCs w:val="16"/>
        </w:rPr>
        <w:t>Pathol</w:t>
      </w:r>
      <w:proofErr w:type="spellEnd"/>
      <w:r w:rsidRPr="003A16D6">
        <w:rPr>
          <w:rFonts w:ascii="Times New Roman" w:hAnsi="Times New Roman" w:cs="Times New Roman"/>
          <w:bCs/>
          <w:sz w:val="16"/>
          <w:szCs w:val="16"/>
        </w:rPr>
        <w:t>, 40 (2), 244-52.</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Friedman, Jerome H. (2001), 'Greedy Function Approximation: A Gradient Boosting Machine', The Annals of Statistics, 29 (5), 1189-232.</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proofErr w:type="spellStart"/>
      <w:r w:rsidRPr="003A16D6">
        <w:rPr>
          <w:rFonts w:ascii="Times New Roman" w:hAnsi="Times New Roman" w:cs="Times New Roman"/>
          <w:bCs/>
          <w:sz w:val="16"/>
          <w:szCs w:val="16"/>
        </w:rPr>
        <w:t>Geurts</w:t>
      </w:r>
      <w:proofErr w:type="spellEnd"/>
      <w:r w:rsidRPr="003A16D6">
        <w:rPr>
          <w:rFonts w:ascii="Times New Roman" w:hAnsi="Times New Roman" w:cs="Times New Roman"/>
          <w:bCs/>
          <w:sz w:val="16"/>
          <w:szCs w:val="16"/>
        </w:rPr>
        <w:t xml:space="preserve">, Pierre, Ernst, Damien, and </w:t>
      </w:r>
      <w:proofErr w:type="spellStart"/>
      <w:r w:rsidRPr="003A16D6">
        <w:rPr>
          <w:rFonts w:ascii="Times New Roman" w:hAnsi="Times New Roman" w:cs="Times New Roman"/>
          <w:bCs/>
          <w:sz w:val="16"/>
          <w:szCs w:val="16"/>
        </w:rPr>
        <w:t>Wehenkel</w:t>
      </w:r>
      <w:proofErr w:type="spellEnd"/>
      <w:r w:rsidRPr="003A16D6">
        <w:rPr>
          <w:rFonts w:ascii="Times New Roman" w:hAnsi="Times New Roman" w:cs="Times New Roman"/>
          <w:bCs/>
          <w:sz w:val="16"/>
          <w:szCs w:val="16"/>
        </w:rPr>
        <w:t>, Louis (2006), 'Extremely randomized trees', Machine Learning, 63 (1), 3-42.</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Institute, National Cancer 'GDC Data Portal'.</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 xml:space="preserve">Landwehr, Niels, Hall, Mark, and Frank, </w:t>
      </w:r>
      <w:proofErr w:type="spellStart"/>
      <w:r w:rsidRPr="003A16D6">
        <w:rPr>
          <w:rFonts w:ascii="Times New Roman" w:hAnsi="Times New Roman" w:cs="Times New Roman"/>
          <w:bCs/>
          <w:sz w:val="16"/>
          <w:szCs w:val="16"/>
        </w:rPr>
        <w:t>Eibe</w:t>
      </w:r>
      <w:proofErr w:type="spellEnd"/>
      <w:r w:rsidRPr="003A16D6">
        <w:rPr>
          <w:rFonts w:ascii="Times New Roman" w:hAnsi="Times New Roman" w:cs="Times New Roman"/>
          <w:bCs/>
          <w:sz w:val="16"/>
          <w:szCs w:val="16"/>
        </w:rPr>
        <w:t xml:space="preserve"> (2005), 'Logistic Model Trees', Machine Learning, 59 (1), 161-205.</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proofErr w:type="spellStart"/>
      <w:r w:rsidRPr="003A16D6">
        <w:rPr>
          <w:rFonts w:ascii="Times New Roman" w:hAnsi="Times New Roman" w:cs="Times New Roman"/>
          <w:bCs/>
          <w:sz w:val="16"/>
          <w:szCs w:val="16"/>
        </w:rPr>
        <w:t>Lavi</w:t>
      </w:r>
      <w:proofErr w:type="spellEnd"/>
      <w:r w:rsidRPr="003A16D6">
        <w:rPr>
          <w:rFonts w:ascii="Times New Roman" w:hAnsi="Times New Roman" w:cs="Times New Roman"/>
          <w:bCs/>
          <w:sz w:val="16"/>
          <w:szCs w:val="16"/>
        </w:rPr>
        <w:t xml:space="preserve">, A. and Cohen, M. (2017), '[PROSTATE CANCER EARLY DETECTION USING PSA - CURRENT TRENDS AND RECENT UPDATES]', </w:t>
      </w:r>
      <w:proofErr w:type="spellStart"/>
      <w:r w:rsidRPr="003A16D6">
        <w:rPr>
          <w:rFonts w:ascii="Times New Roman" w:hAnsi="Times New Roman" w:cs="Times New Roman"/>
          <w:bCs/>
          <w:sz w:val="16"/>
          <w:szCs w:val="16"/>
        </w:rPr>
        <w:t>Harefuah</w:t>
      </w:r>
      <w:proofErr w:type="spellEnd"/>
      <w:r w:rsidRPr="003A16D6">
        <w:rPr>
          <w:rFonts w:ascii="Times New Roman" w:hAnsi="Times New Roman" w:cs="Times New Roman"/>
          <w:bCs/>
          <w:sz w:val="16"/>
          <w:szCs w:val="16"/>
        </w:rPr>
        <w:t>, 156 (3), 185-88.</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Lin, K., et al. (2011), 'U.S. Preventive Services Task Force Evidence Syntheses, formerly Systematic Evidence Reviews', Prostate-Specific Antigen-Based Screening for Prostate Cancer: An Evidence Update for the U.S. Preventive Services Task Force (Rockville (MD): Agency for Healthcare Research and Quality (US)).</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Moyer, Virginia A. (2012), 'Screening for Prostate Cancer: U.S. Preventive Services Task Force</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Recommendation Statement', Annals of Internal Medicine.</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 xml:space="preserve">Rodney, S., et al. (2014), 'Key papers in prostate cancer', Expert Rev Anticancer </w:t>
      </w:r>
      <w:proofErr w:type="spellStart"/>
      <w:r w:rsidRPr="003A16D6">
        <w:rPr>
          <w:rFonts w:ascii="Times New Roman" w:hAnsi="Times New Roman" w:cs="Times New Roman"/>
          <w:bCs/>
          <w:sz w:val="16"/>
          <w:szCs w:val="16"/>
        </w:rPr>
        <w:t>Ther</w:t>
      </w:r>
      <w:proofErr w:type="spellEnd"/>
      <w:r w:rsidRPr="003A16D6">
        <w:rPr>
          <w:rFonts w:ascii="Times New Roman" w:hAnsi="Times New Roman" w:cs="Times New Roman"/>
          <w:bCs/>
          <w:sz w:val="16"/>
          <w:szCs w:val="16"/>
        </w:rPr>
        <w:t>, 14 (11), 1379-84.</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proofErr w:type="spellStart"/>
      <w:r w:rsidRPr="003A16D6">
        <w:rPr>
          <w:rFonts w:ascii="Times New Roman" w:hAnsi="Times New Roman" w:cs="Times New Roman"/>
          <w:bCs/>
          <w:sz w:val="16"/>
          <w:szCs w:val="16"/>
        </w:rPr>
        <w:t>Szilagyi</w:t>
      </w:r>
      <w:proofErr w:type="spellEnd"/>
      <w:r w:rsidRPr="003A16D6">
        <w:rPr>
          <w:rFonts w:ascii="Times New Roman" w:hAnsi="Times New Roman" w:cs="Times New Roman"/>
          <w:bCs/>
          <w:sz w:val="16"/>
          <w:szCs w:val="16"/>
        </w:rPr>
        <w:t>, A. and Skolnick, J. (2006), 'Efficient prediction of nucleic acid binding function from low-resolution protein structures', J Mol Biol, 358 (3), 922-33.</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Tin Kam, Ho (1995), 'Random decision forests', Proceedings of 3rd International Conference on Document Analysis and Recognition (1), 278-82 vol.1.</w:t>
      </w:r>
    </w:p>
    <w:p w:rsidR="006370A5"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proofErr w:type="spellStart"/>
      <w:r w:rsidRPr="003A16D6">
        <w:rPr>
          <w:rFonts w:ascii="Times New Roman" w:hAnsi="Times New Roman" w:cs="Times New Roman"/>
          <w:bCs/>
          <w:sz w:val="16"/>
          <w:szCs w:val="16"/>
        </w:rPr>
        <w:t>Vapnik</w:t>
      </w:r>
      <w:proofErr w:type="spellEnd"/>
      <w:r w:rsidRPr="003A16D6">
        <w:rPr>
          <w:rFonts w:ascii="Times New Roman" w:hAnsi="Times New Roman" w:cs="Times New Roman"/>
          <w:bCs/>
          <w:sz w:val="16"/>
          <w:szCs w:val="16"/>
        </w:rPr>
        <w:t>, V. N. (1999), 'An overview of statistical learning theory', IEEE Transactions on Neural Networks, 10 (5), 988-99.</w:t>
      </w:r>
    </w:p>
    <w:p w:rsidR="006370A5" w:rsidRPr="003A16D6" w:rsidRDefault="006370A5" w:rsidP="006370A5">
      <w:pPr>
        <w:pStyle w:val="ListParagraph"/>
        <w:widowControl w:val="0"/>
        <w:numPr>
          <w:ilvl w:val="0"/>
          <w:numId w:val="20"/>
        </w:numPr>
        <w:spacing w:after="80" w:line="240" w:lineRule="auto"/>
        <w:contextualSpacing w:val="0"/>
        <w:jc w:val="both"/>
        <w:rPr>
          <w:rFonts w:ascii="Times New Roman" w:hAnsi="Times New Roman" w:cs="Times New Roman"/>
          <w:bCs/>
          <w:sz w:val="16"/>
          <w:szCs w:val="16"/>
        </w:rPr>
      </w:pPr>
      <w:r w:rsidRPr="003A16D6">
        <w:rPr>
          <w:rFonts w:ascii="Times New Roman" w:hAnsi="Times New Roman" w:cs="Times New Roman"/>
          <w:bCs/>
          <w:sz w:val="16"/>
          <w:szCs w:val="16"/>
        </w:rPr>
        <w:t>Watson, Matthew J., et al. (2016), 'Risk stratification of prostate cancer: integrating multiparametric MRI, nomograms and biomarkers', Future oncology (London, England), 12 (21), 2417-30.</w:t>
      </w:r>
    </w:p>
    <w:p w:rsidR="006370A5" w:rsidRPr="00A811C7" w:rsidRDefault="006370A5" w:rsidP="006370A5">
      <w:pPr>
        <w:widowControl w:val="0"/>
        <w:spacing w:line="240" w:lineRule="auto"/>
        <w:jc w:val="both"/>
        <w:rPr>
          <w:rFonts w:ascii="Times New Roman" w:hAnsi="Times New Roman" w:cs="Times New Roman"/>
          <w:b/>
          <w:bCs/>
          <w:sz w:val="21"/>
          <w:szCs w:val="21"/>
        </w:rPr>
      </w:pPr>
    </w:p>
    <w:p w:rsidR="006370A5" w:rsidRPr="000E247A" w:rsidRDefault="006370A5" w:rsidP="006370A5">
      <w:pPr>
        <w:widowControl w:val="0"/>
        <w:spacing w:after="120" w:line="240" w:lineRule="auto"/>
        <w:jc w:val="both"/>
        <w:rPr>
          <w:rFonts w:ascii="Times New Roman" w:hAnsi="Times New Roman" w:cs="Times New Roman"/>
          <w:bCs/>
          <w:sz w:val="20"/>
          <w:szCs w:val="20"/>
          <w:lang w:val="en-IN"/>
        </w:rPr>
        <w:sectPr w:rsidR="006370A5" w:rsidRPr="000E247A" w:rsidSect="00BA632C">
          <w:type w:val="continuous"/>
          <w:pgSz w:w="11906" w:h="16838"/>
          <w:pgMar w:top="720" w:right="720" w:bottom="720" w:left="720" w:header="708" w:footer="708" w:gutter="0"/>
          <w:cols w:num="2" w:space="288"/>
          <w:docGrid w:linePitch="360"/>
        </w:sectPr>
      </w:pPr>
    </w:p>
    <w:p w:rsidR="000E247A" w:rsidRDefault="000E247A" w:rsidP="006370A5">
      <w:pPr>
        <w:spacing w:line="240" w:lineRule="auto"/>
        <w:jc w:val="both"/>
        <w:rPr>
          <w:rFonts w:ascii="Times New Roman" w:hAnsi="Times New Roman" w:cs="Times New Roman"/>
          <w:b/>
          <w:lang w:val="en-IN"/>
        </w:rPr>
        <w:sectPr w:rsidR="000E247A" w:rsidSect="00BA632C">
          <w:type w:val="continuous"/>
          <w:pgSz w:w="11906" w:h="16838"/>
          <w:pgMar w:top="720" w:right="720" w:bottom="720" w:left="720" w:header="708" w:footer="708" w:gutter="0"/>
          <w:cols w:num="2" w:space="708"/>
          <w:docGrid w:linePitch="360"/>
        </w:sectPr>
      </w:pPr>
    </w:p>
    <w:bookmarkEnd w:id="5"/>
    <w:p w:rsidR="0097035D" w:rsidRPr="0070006B" w:rsidRDefault="0097035D" w:rsidP="0070006B">
      <w:pPr>
        <w:spacing w:line="240" w:lineRule="auto"/>
        <w:jc w:val="both"/>
        <w:rPr>
          <w:rFonts w:ascii="Times New Roman" w:hAnsi="Times New Roman" w:cs="Times New Roman"/>
          <w:bCs/>
          <w:sz w:val="16"/>
          <w:szCs w:val="16"/>
        </w:rPr>
      </w:pPr>
    </w:p>
    <w:sectPr w:rsidR="0097035D" w:rsidRPr="0070006B" w:rsidSect="00BA632C">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ED8"/>
    <w:multiLevelType w:val="hybridMultilevel"/>
    <w:tmpl w:val="0E203E56"/>
    <w:lvl w:ilvl="0" w:tplc="3314EAB4">
      <w:start w:val="1"/>
      <w:numFmt w:val="upperRoman"/>
      <w:lvlText w:val="%1. "/>
      <w:lvlJc w:val="left"/>
      <w:pPr>
        <w:ind w:left="288" w:hanging="288"/>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364C09"/>
    <w:multiLevelType w:val="multilevel"/>
    <w:tmpl w:val="6F1E618E"/>
    <w:lvl w:ilvl="0">
      <w:start w:val="1"/>
      <w:numFmt w:val="upperRoman"/>
      <w:lvlText w:val="%1. "/>
      <w:lvlJc w:val="left"/>
      <w:pPr>
        <w:ind w:left="288" w:hanging="288"/>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919A0"/>
    <w:multiLevelType w:val="hybridMultilevel"/>
    <w:tmpl w:val="7C900716"/>
    <w:lvl w:ilvl="0" w:tplc="153038BE">
      <w:start w:val="1"/>
      <w:numFmt w:val="decimal"/>
      <w:lvlText w:val="%1."/>
      <w:lvlJc w:val="left"/>
      <w:pPr>
        <w:ind w:left="288" w:hanging="288"/>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BE4073"/>
    <w:multiLevelType w:val="multilevel"/>
    <w:tmpl w:val="90660F52"/>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FF32D0"/>
    <w:multiLevelType w:val="hybridMultilevel"/>
    <w:tmpl w:val="719292B0"/>
    <w:lvl w:ilvl="0" w:tplc="64D4A5DC">
      <w:start w:val="1"/>
      <w:numFmt w:val="decimal"/>
      <w:lvlText w:val="%1."/>
      <w:lvlJc w:val="lef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AE4D09"/>
    <w:multiLevelType w:val="multilevel"/>
    <w:tmpl w:val="5F0EFDEC"/>
    <w:lvl w:ilvl="0">
      <w:start w:val="1"/>
      <w:numFmt w:val="upperRoman"/>
      <w:lvlText w:val="%1. "/>
      <w:lvlJc w:val="left"/>
      <w:pPr>
        <w:ind w:left="288" w:hanging="288"/>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5A9179C"/>
    <w:multiLevelType w:val="hybridMultilevel"/>
    <w:tmpl w:val="02142930"/>
    <w:lvl w:ilvl="0" w:tplc="5190999A">
      <w:start w:val="1"/>
      <w:numFmt w:val="none"/>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11EC6"/>
    <w:multiLevelType w:val="hybridMultilevel"/>
    <w:tmpl w:val="94CE33E6"/>
    <w:lvl w:ilvl="0" w:tplc="8A904F84">
      <w:start w:val="1"/>
      <w:numFmt w:val="bullet"/>
      <w:lvlText w:val=""/>
      <w:lvlJc w:val="left"/>
      <w:pPr>
        <w:tabs>
          <w:tab w:val="num" w:pos="720"/>
        </w:tabs>
        <w:ind w:left="720" w:hanging="360"/>
      </w:pPr>
      <w:rPr>
        <w:rFonts w:ascii="Wingdings" w:hAnsi="Wingdings" w:hint="default"/>
      </w:rPr>
    </w:lvl>
    <w:lvl w:ilvl="1" w:tplc="F16AF558" w:tentative="1">
      <w:start w:val="1"/>
      <w:numFmt w:val="bullet"/>
      <w:lvlText w:val=""/>
      <w:lvlJc w:val="left"/>
      <w:pPr>
        <w:tabs>
          <w:tab w:val="num" w:pos="1440"/>
        </w:tabs>
        <w:ind w:left="1440" w:hanging="360"/>
      </w:pPr>
      <w:rPr>
        <w:rFonts w:ascii="Wingdings" w:hAnsi="Wingdings" w:hint="default"/>
      </w:rPr>
    </w:lvl>
    <w:lvl w:ilvl="2" w:tplc="CC4E8506" w:tentative="1">
      <w:start w:val="1"/>
      <w:numFmt w:val="bullet"/>
      <w:lvlText w:val=""/>
      <w:lvlJc w:val="left"/>
      <w:pPr>
        <w:tabs>
          <w:tab w:val="num" w:pos="2160"/>
        </w:tabs>
        <w:ind w:left="2160" w:hanging="360"/>
      </w:pPr>
      <w:rPr>
        <w:rFonts w:ascii="Wingdings" w:hAnsi="Wingdings" w:hint="default"/>
      </w:rPr>
    </w:lvl>
    <w:lvl w:ilvl="3" w:tplc="CB806EE8" w:tentative="1">
      <w:start w:val="1"/>
      <w:numFmt w:val="bullet"/>
      <w:lvlText w:val=""/>
      <w:lvlJc w:val="left"/>
      <w:pPr>
        <w:tabs>
          <w:tab w:val="num" w:pos="2880"/>
        </w:tabs>
        <w:ind w:left="2880" w:hanging="360"/>
      </w:pPr>
      <w:rPr>
        <w:rFonts w:ascii="Wingdings" w:hAnsi="Wingdings" w:hint="default"/>
      </w:rPr>
    </w:lvl>
    <w:lvl w:ilvl="4" w:tplc="19D4618E" w:tentative="1">
      <w:start w:val="1"/>
      <w:numFmt w:val="bullet"/>
      <w:lvlText w:val=""/>
      <w:lvlJc w:val="left"/>
      <w:pPr>
        <w:tabs>
          <w:tab w:val="num" w:pos="3600"/>
        </w:tabs>
        <w:ind w:left="3600" w:hanging="360"/>
      </w:pPr>
      <w:rPr>
        <w:rFonts w:ascii="Wingdings" w:hAnsi="Wingdings" w:hint="default"/>
      </w:rPr>
    </w:lvl>
    <w:lvl w:ilvl="5" w:tplc="1AA22310" w:tentative="1">
      <w:start w:val="1"/>
      <w:numFmt w:val="bullet"/>
      <w:lvlText w:val=""/>
      <w:lvlJc w:val="left"/>
      <w:pPr>
        <w:tabs>
          <w:tab w:val="num" w:pos="4320"/>
        </w:tabs>
        <w:ind w:left="4320" w:hanging="360"/>
      </w:pPr>
      <w:rPr>
        <w:rFonts w:ascii="Wingdings" w:hAnsi="Wingdings" w:hint="default"/>
      </w:rPr>
    </w:lvl>
    <w:lvl w:ilvl="6" w:tplc="A89CEF08" w:tentative="1">
      <w:start w:val="1"/>
      <w:numFmt w:val="bullet"/>
      <w:lvlText w:val=""/>
      <w:lvlJc w:val="left"/>
      <w:pPr>
        <w:tabs>
          <w:tab w:val="num" w:pos="5040"/>
        </w:tabs>
        <w:ind w:left="5040" w:hanging="360"/>
      </w:pPr>
      <w:rPr>
        <w:rFonts w:ascii="Wingdings" w:hAnsi="Wingdings" w:hint="default"/>
      </w:rPr>
    </w:lvl>
    <w:lvl w:ilvl="7" w:tplc="C1789864" w:tentative="1">
      <w:start w:val="1"/>
      <w:numFmt w:val="bullet"/>
      <w:lvlText w:val=""/>
      <w:lvlJc w:val="left"/>
      <w:pPr>
        <w:tabs>
          <w:tab w:val="num" w:pos="5760"/>
        </w:tabs>
        <w:ind w:left="5760" w:hanging="360"/>
      </w:pPr>
      <w:rPr>
        <w:rFonts w:ascii="Wingdings" w:hAnsi="Wingdings" w:hint="default"/>
      </w:rPr>
    </w:lvl>
    <w:lvl w:ilvl="8" w:tplc="AFACC8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561E90"/>
    <w:multiLevelType w:val="multilevel"/>
    <w:tmpl w:val="A8B2477C"/>
    <w:lvl w:ilvl="0">
      <w:start w:val="1"/>
      <w:numFmt w:val="upp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87F6803"/>
    <w:multiLevelType w:val="multilevel"/>
    <w:tmpl w:val="669AAB86"/>
    <w:lvl w:ilvl="0">
      <w:start w:val="1"/>
      <w:numFmt w:val="decimal"/>
      <w:lvlText w:val="[%1]"/>
      <w:lvlJc w:val="left"/>
      <w:pPr>
        <w:ind w:left="864" w:hanging="86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831A11"/>
    <w:multiLevelType w:val="hybridMultilevel"/>
    <w:tmpl w:val="6AE665E2"/>
    <w:lvl w:ilvl="0" w:tplc="2AFC8D52">
      <w:start w:val="1"/>
      <w:numFmt w:val="bullet"/>
      <w:lvlText w:val=""/>
      <w:lvlJc w:val="left"/>
      <w:pPr>
        <w:tabs>
          <w:tab w:val="num" w:pos="720"/>
        </w:tabs>
        <w:ind w:left="720" w:hanging="360"/>
      </w:pPr>
      <w:rPr>
        <w:rFonts w:ascii="Wingdings" w:hAnsi="Wingdings" w:hint="default"/>
      </w:rPr>
    </w:lvl>
    <w:lvl w:ilvl="1" w:tplc="2C9E3250" w:tentative="1">
      <w:start w:val="1"/>
      <w:numFmt w:val="bullet"/>
      <w:lvlText w:val=""/>
      <w:lvlJc w:val="left"/>
      <w:pPr>
        <w:tabs>
          <w:tab w:val="num" w:pos="1440"/>
        </w:tabs>
        <w:ind w:left="1440" w:hanging="360"/>
      </w:pPr>
      <w:rPr>
        <w:rFonts w:ascii="Wingdings" w:hAnsi="Wingdings" w:hint="default"/>
      </w:rPr>
    </w:lvl>
    <w:lvl w:ilvl="2" w:tplc="76948448" w:tentative="1">
      <w:start w:val="1"/>
      <w:numFmt w:val="bullet"/>
      <w:lvlText w:val=""/>
      <w:lvlJc w:val="left"/>
      <w:pPr>
        <w:tabs>
          <w:tab w:val="num" w:pos="2160"/>
        </w:tabs>
        <w:ind w:left="2160" w:hanging="360"/>
      </w:pPr>
      <w:rPr>
        <w:rFonts w:ascii="Wingdings" w:hAnsi="Wingdings" w:hint="default"/>
      </w:rPr>
    </w:lvl>
    <w:lvl w:ilvl="3" w:tplc="3D9A91DC" w:tentative="1">
      <w:start w:val="1"/>
      <w:numFmt w:val="bullet"/>
      <w:lvlText w:val=""/>
      <w:lvlJc w:val="left"/>
      <w:pPr>
        <w:tabs>
          <w:tab w:val="num" w:pos="2880"/>
        </w:tabs>
        <w:ind w:left="2880" w:hanging="360"/>
      </w:pPr>
      <w:rPr>
        <w:rFonts w:ascii="Wingdings" w:hAnsi="Wingdings" w:hint="default"/>
      </w:rPr>
    </w:lvl>
    <w:lvl w:ilvl="4" w:tplc="5010D486" w:tentative="1">
      <w:start w:val="1"/>
      <w:numFmt w:val="bullet"/>
      <w:lvlText w:val=""/>
      <w:lvlJc w:val="left"/>
      <w:pPr>
        <w:tabs>
          <w:tab w:val="num" w:pos="3600"/>
        </w:tabs>
        <w:ind w:left="3600" w:hanging="360"/>
      </w:pPr>
      <w:rPr>
        <w:rFonts w:ascii="Wingdings" w:hAnsi="Wingdings" w:hint="default"/>
      </w:rPr>
    </w:lvl>
    <w:lvl w:ilvl="5" w:tplc="C6B8F58C" w:tentative="1">
      <w:start w:val="1"/>
      <w:numFmt w:val="bullet"/>
      <w:lvlText w:val=""/>
      <w:lvlJc w:val="left"/>
      <w:pPr>
        <w:tabs>
          <w:tab w:val="num" w:pos="4320"/>
        </w:tabs>
        <w:ind w:left="4320" w:hanging="360"/>
      </w:pPr>
      <w:rPr>
        <w:rFonts w:ascii="Wingdings" w:hAnsi="Wingdings" w:hint="default"/>
      </w:rPr>
    </w:lvl>
    <w:lvl w:ilvl="6" w:tplc="A3126FA4" w:tentative="1">
      <w:start w:val="1"/>
      <w:numFmt w:val="bullet"/>
      <w:lvlText w:val=""/>
      <w:lvlJc w:val="left"/>
      <w:pPr>
        <w:tabs>
          <w:tab w:val="num" w:pos="5040"/>
        </w:tabs>
        <w:ind w:left="5040" w:hanging="360"/>
      </w:pPr>
      <w:rPr>
        <w:rFonts w:ascii="Wingdings" w:hAnsi="Wingdings" w:hint="default"/>
      </w:rPr>
    </w:lvl>
    <w:lvl w:ilvl="7" w:tplc="847E5F24" w:tentative="1">
      <w:start w:val="1"/>
      <w:numFmt w:val="bullet"/>
      <w:lvlText w:val=""/>
      <w:lvlJc w:val="left"/>
      <w:pPr>
        <w:tabs>
          <w:tab w:val="num" w:pos="5760"/>
        </w:tabs>
        <w:ind w:left="5760" w:hanging="360"/>
      </w:pPr>
      <w:rPr>
        <w:rFonts w:ascii="Wingdings" w:hAnsi="Wingdings" w:hint="default"/>
      </w:rPr>
    </w:lvl>
    <w:lvl w:ilvl="8" w:tplc="84E4BF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1033FF"/>
    <w:multiLevelType w:val="hybridMultilevel"/>
    <w:tmpl w:val="F73A00DC"/>
    <w:lvl w:ilvl="0" w:tplc="04A22A18">
      <w:start w:val="1"/>
      <w:numFmt w:val="decimal"/>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23031"/>
    <w:multiLevelType w:val="multilevel"/>
    <w:tmpl w:val="5F0EFDEC"/>
    <w:lvl w:ilvl="0">
      <w:start w:val="1"/>
      <w:numFmt w:val="upperRoman"/>
      <w:lvlText w:val="%1. "/>
      <w:lvlJc w:val="left"/>
      <w:pPr>
        <w:ind w:left="288" w:hanging="288"/>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29F6648"/>
    <w:multiLevelType w:val="hybridMultilevel"/>
    <w:tmpl w:val="6C5A53C4"/>
    <w:lvl w:ilvl="0" w:tplc="F228B10E">
      <w:start w:val="1"/>
      <w:numFmt w:val="upperRoman"/>
      <w:lvlText w:val="%1. "/>
      <w:lvlJc w:val="left"/>
      <w:pPr>
        <w:ind w:left="288" w:hanging="288"/>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416ACB"/>
    <w:multiLevelType w:val="multilevel"/>
    <w:tmpl w:val="D7F688CC"/>
    <w:lvl w:ilvl="0">
      <w:start w:val="1"/>
      <w:numFmt w:val="decimal"/>
      <w:lvlText w:val="[%1]"/>
      <w:lvlJc w:val="left"/>
      <w:pPr>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0D0252"/>
    <w:multiLevelType w:val="multilevel"/>
    <w:tmpl w:val="AB009072"/>
    <w:lvl w:ilvl="0">
      <w:start w:val="1"/>
      <w:numFmt w:val="upp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BCD08B8"/>
    <w:multiLevelType w:val="multilevel"/>
    <w:tmpl w:val="3342E59E"/>
    <w:lvl w:ilvl="0">
      <w:start w:val="1"/>
      <w:numFmt w:val="upperRoman"/>
      <w:lvlText w:val="%1. "/>
      <w:lvlJc w:val="left"/>
      <w:pPr>
        <w:ind w:left="288" w:hanging="288"/>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2DF72A59"/>
    <w:multiLevelType w:val="hybridMultilevel"/>
    <w:tmpl w:val="976CB416"/>
    <w:lvl w:ilvl="0" w:tplc="CE6CBF72">
      <w:start w:val="1"/>
      <w:numFmt w:val="upperRoman"/>
      <w:lvlText w:val="%1. "/>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9D1490"/>
    <w:multiLevelType w:val="multilevel"/>
    <w:tmpl w:val="C1265136"/>
    <w:lvl w:ilvl="0">
      <w:start w:val="1"/>
      <w:numFmt w:val="upperRoman"/>
      <w:lvlText w:val="%1. "/>
      <w:lvlJc w:val="left"/>
      <w:pPr>
        <w:ind w:left="288" w:hanging="288"/>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35E3849"/>
    <w:multiLevelType w:val="multilevel"/>
    <w:tmpl w:val="2A56ACC2"/>
    <w:lvl w:ilvl="0">
      <w:start w:val="1"/>
      <w:numFmt w:val="upperRoman"/>
      <w:lvlText w:val="%1. "/>
      <w:lvlJc w:val="left"/>
      <w:pPr>
        <w:ind w:left="144" w:hanging="144"/>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6967A6C"/>
    <w:multiLevelType w:val="multilevel"/>
    <w:tmpl w:val="C1265136"/>
    <w:lvl w:ilvl="0">
      <w:start w:val="1"/>
      <w:numFmt w:val="upperRoman"/>
      <w:lvlText w:val="%1. "/>
      <w:lvlJc w:val="left"/>
      <w:pPr>
        <w:ind w:left="288" w:hanging="288"/>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A2E5754"/>
    <w:multiLevelType w:val="multilevel"/>
    <w:tmpl w:val="0C66ECC6"/>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F25526B"/>
    <w:multiLevelType w:val="multilevel"/>
    <w:tmpl w:val="0CF6B5A6"/>
    <w:lvl w:ilvl="0">
      <w:start w:val="1"/>
      <w:numFmt w:val="upperRoman"/>
      <w:lvlText w:val="%1. "/>
      <w:lvlJc w:val="left"/>
      <w:pPr>
        <w:ind w:left="0" w:firstLine="0"/>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17F7EF7"/>
    <w:multiLevelType w:val="multilevel"/>
    <w:tmpl w:val="B46E91CC"/>
    <w:lvl w:ilvl="0">
      <w:start w:val="1"/>
      <w:numFmt w:val="upperRoman"/>
      <w:lvlText w:val="%1. "/>
      <w:lvlJc w:val="left"/>
      <w:pPr>
        <w:ind w:left="288" w:hanging="288"/>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7532C1C"/>
    <w:multiLevelType w:val="hybridMultilevel"/>
    <w:tmpl w:val="B46E91CC"/>
    <w:lvl w:ilvl="0" w:tplc="F2B6F4B6">
      <w:start w:val="1"/>
      <w:numFmt w:val="upperRoman"/>
      <w:lvlText w:val="%1. "/>
      <w:lvlJc w:val="left"/>
      <w:pPr>
        <w:ind w:left="288" w:hanging="288"/>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9DB56FA"/>
    <w:multiLevelType w:val="hybridMultilevel"/>
    <w:tmpl w:val="4EFC868C"/>
    <w:lvl w:ilvl="0" w:tplc="0736F652">
      <w:start w:val="1"/>
      <w:numFmt w:val="upperRoman"/>
      <w:lvlText w:val="%1. "/>
      <w:lvlJc w:val="center"/>
      <w:pPr>
        <w:ind w:left="288" w:firstLine="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0E135A"/>
    <w:multiLevelType w:val="multilevel"/>
    <w:tmpl w:val="5F0EFDEC"/>
    <w:lvl w:ilvl="0">
      <w:start w:val="1"/>
      <w:numFmt w:val="upperRoman"/>
      <w:lvlText w:val="%1. "/>
      <w:lvlJc w:val="left"/>
      <w:pPr>
        <w:ind w:left="288" w:hanging="288"/>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40241BD"/>
    <w:multiLevelType w:val="hybridMultilevel"/>
    <w:tmpl w:val="6A2EE8CC"/>
    <w:lvl w:ilvl="0" w:tplc="B17EC648">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5"/>
  </w:num>
  <w:num w:numId="5">
    <w:abstractNumId w:val="25"/>
  </w:num>
  <w:num w:numId="6">
    <w:abstractNumId w:val="8"/>
  </w:num>
  <w:num w:numId="7">
    <w:abstractNumId w:val="27"/>
  </w:num>
  <w:num w:numId="8">
    <w:abstractNumId w:val="1"/>
  </w:num>
  <w:num w:numId="9">
    <w:abstractNumId w:val="17"/>
  </w:num>
  <w:num w:numId="10">
    <w:abstractNumId w:val="18"/>
  </w:num>
  <w:num w:numId="11">
    <w:abstractNumId w:val="0"/>
  </w:num>
  <w:num w:numId="12">
    <w:abstractNumId w:val="20"/>
  </w:num>
  <w:num w:numId="13">
    <w:abstractNumId w:val="24"/>
  </w:num>
  <w:num w:numId="14">
    <w:abstractNumId w:val="23"/>
  </w:num>
  <w:num w:numId="15">
    <w:abstractNumId w:val="26"/>
  </w:num>
  <w:num w:numId="16">
    <w:abstractNumId w:val="13"/>
  </w:num>
  <w:num w:numId="17">
    <w:abstractNumId w:val="5"/>
  </w:num>
  <w:num w:numId="18">
    <w:abstractNumId w:val="2"/>
  </w:num>
  <w:num w:numId="19">
    <w:abstractNumId w:val="6"/>
  </w:num>
  <w:num w:numId="20">
    <w:abstractNumId w:val="11"/>
  </w:num>
  <w:num w:numId="21">
    <w:abstractNumId w:val="12"/>
  </w:num>
  <w:num w:numId="22">
    <w:abstractNumId w:val="19"/>
  </w:num>
  <w:num w:numId="23">
    <w:abstractNumId w:val="22"/>
  </w:num>
  <w:num w:numId="24">
    <w:abstractNumId w:val="16"/>
  </w:num>
  <w:num w:numId="25">
    <w:abstractNumId w:val="21"/>
  </w:num>
  <w:num w:numId="26">
    <w:abstractNumId w:val="14"/>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Oxford-Author 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5z5p2wffez1evfxgxfs9m0xda9ezafr5d&quot;&gt;My EndNote Library&lt;record-ids&gt;&lt;item&gt;1&lt;/item&gt;&lt;item&gt;2&lt;/item&gt;&lt;item&gt;6&lt;/item&gt;&lt;item&gt;7&lt;/item&gt;&lt;item&gt;9&lt;/item&gt;&lt;item&gt;10&lt;/item&gt;&lt;item&gt;11&lt;/item&gt;&lt;item&gt;18&lt;/item&gt;&lt;/record-ids&gt;&lt;/item&gt;&lt;/Libraries&gt;"/>
  </w:docVars>
  <w:rsids>
    <w:rsidRoot w:val="00F04EC1"/>
    <w:rsid w:val="00024DA8"/>
    <w:rsid w:val="0004100A"/>
    <w:rsid w:val="0006587E"/>
    <w:rsid w:val="00077F22"/>
    <w:rsid w:val="000A635B"/>
    <w:rsid w:val="000A6BF8"/>
    <w:rsid w:val="000B3366"/>
    <w:rsid w:val="000C08B3"/>
    <w:rsid w:val="000C4F66"/>
    <w:rsid w:val="000E0971"/>
    <w:rsid w:val="000E247A"/>
    <w:rsid w:val="00100962"/>
    <w:rsid w:val="00112132"/>
    <w:rsid w:val="00127F5B"/>
    <w:rsid w:val="00134C28"/>
    <w:rsid w:val="00144E1E"/>
    <w:rsid w:val="00154D49"/>
    <w:rsid w:val="0018114C"/>
    <w:rsid w:val="00193A3D"/>
    <w:rsid w:val="001A0FCC"/>
    <w:rsid w:val="001A174A"/>
    <w:rsid w:val="001A1FD8"/>
    <w:rsid w:val="001C7EF1"/>
    <w:rsid w:val="001D4BF9"/>
    <w:rsid w:val="001E0721"/>
    <w:rsid w:val="001E1C1B"/>
    <w:rsid w:val="001E2320"/>
    <w:rsid w:val="001F13A3"/>
    <w:rsid w:val="00211CE3"/>
    <w:rsid w:val="00216B4D"/>
    <w:rsid w:val="00224255"/>
    <w:rsid w:val="00233B2B"/>
    <w:rsid w:val="002805CB"/>
    <w:rsid w:val="002933FB"/>
    <w:rsid w:val="002954EE"/>
    <w:rsid w:val="002B5B7C"/>
    <w:rsid w:val="002C13EE"/>
    <w:rsid w:val="002D0498"/>
    <w:rsid w:val="002D44C5"/>
    <w:rsid w:val="002F13BC"/>
    <w:rsid w:val="003300C6"/>
    <w:rsid w:val="003639BB"/>
    <w:rsid w:val="00370354"/>
    <w:rsid w:val="00371EB5"/>
    <w:rsid w:val="003946D8"/>
    <w:rsid w:val="00395922"/>
    <w:rsid w:val="003A16D6"/>
    <w:rsid w:val="003C19D9"/>
    <w:rsid w:val="00425212"/>
    <w:rsid w:val="00432176"/>
    <w:rsid w:val="0043749D"/>
    <w:rsid w:val="00451D40"/>
    <w:rsid w:val="00453514"/>
    <w:rsid w:val="00466D08"/>
    <w:rsid w:val="00480E81"/>
    <w:rsid w:val="00482A23"/>
    <w:rsid w:val="00484189"/>
    <w:rsid w:val="0049711B"/>
    <w:rsid w:val="004A6BA4"/>
    <w:rsid w:val="004C0E6A"/>
    <w:rsid w:val="004D5A27"/>
    <w:rsid w:val="00502DE8"/>
    <w:rsid w:val="005129FB"/>
    <w:rsid w:val="00514935"/>
    <w:rsid w:val="00525D01"/>
    <w:rsid w:val="005278E8"/>
    <w:rsid w:val="0053487A"/>
    <w:rsid w:val="005435DA"/>
    <w:rsid w:val="00550337"/>
    <w:rsid w:val="00550AAD"/>
    <w:rsid w:val="0056324C"/>
    <w:rsid w:val="00566F40"/>
    <w:rsid w:val="00574F3C"/>
    <w:rsid w:val="00594F44"/>
    <w:rsid w:val="005C2718"/>
    <w:rsid w:val="005D123A"/>
    <w:rsid w:val="005D233E"/>
    <w:rsid w:val="005E0A3E"/>
    <w:rsid w:val="005E0A9C"/>
    <w:rsid w:val="005F4011"/>
    <w:rsid w:val="005F7AE7"/>
    <w:rsid w:val="00603730"/>
    <w:rsid w:val="00614C40"/>
    <w:rsid w:val="0061594E"/>
    <w:rsid w:val="006370A5"/>
    <w:rsid w:val="0069422C"/>
    <w:rsid w:val="0069667F"/>
    <w:rsid w:val="006A3CAB"/>
    <w:rsid w:val="006B22FA"/>
    <w:rsid w:val="006B31EF"/>
    <w:rsid w:val="006B4CEE"/>
    <w:rsid w:val="006C538E"/>
    <w:rsid w:val="006C5A95"/>
    <w:rsid w:val="006E001F"/>
    <w:rsid w:val="006F0BF9"/>
    <w:rsid w:val="006F1D0B"/>
    <w:rsid w:val="0070006B"/>
    <w:rsid w:val="00704488"/>
    <w:rsid w:val="00704862"/>
    <w:rsid w:val="0071437A"/>
    <w:rsid w:val="0073409E"/>
    <w:rsid w:val="007570CA"/>
    <w:rsid w:val="0077794B"/>
    <w:rsid w:val="00784012"/>
    <w:rsid w:val="007874AF"/>
    <w:rsid w:val="007A4EFF"/>
    <w:rsid w:val="007B7632"/>
    <w:rsid w:val="007C138C"/>
    <w:rsid w:val="007C7501"/>
    <w:rsid w:val="007E1836"/>
    <w:rsid w:val="007E703B"/>
    <w:rsid w:val="008075DF"/>
    <w:rsid w:val="0082162C"/>
    <w:rsid w:val="00830025"/>
    <w:rsid w:val="008350CD"/>
    <w:rsid w:val="00855868"/>
    <w:rsid w:val="0088409E"/>
    <w:rsid w:val="00886AA2"/>
    <w:rsid w:val="0089400B"/>
    <w:rsid w:val="008949C8"/>
    <w:rsid w:val="008E4A32"/>
    <w:rsid w:val="00906D26"/>
    <w:rsid w:val="0091677A"/>
    <w:rsid w:val="0093618D"/>
    <w:rsid w:val="0097035D"/>
    <w:rsid w:val="00985885"/>
    <w:rsid w:val="00987D1A"/>
    <w:rsid w:val="009A4E62"/>
    <w:rsid w:val="009D129C"/>
    <w:rsid w:val="009D2CB2"/>
    <w:rsid w:val="009E3CC2"/>
    <w:rsid w:val="009F530D"/>
    <w:rsid w:val="009F6F4E"/>
    <w:rsid w:val="00A47BC9"/>
    <w:rsid w:val="00A516AB"/>
    <w:rsid w:val="00A715FC"/>
    <w:rsid w:val="00A7689F"/>
    <w:rsid w:val="00A77B72"/>
    <w:rsid w:val="00A811C7"/>
    <w:rsid w:val="00A856C9"/>
    <w:rsid w:val="00A92852"/>
    <w:rsid w:val="00AA5C87"/>
    <w:rsid w:val="00AC7CD7"/>
    <w:rsid w:val="00AD2225"/>
    <w:rsid w:val="00AE036B"/>
    <w:rsid w:val="00B1444A"/>
    <w:rsid w:val="00B44244"/>
    <w:rsid w:val="00B448B0"/>
    <w:rsid w:val="00B50AE4"/>
    <w:rsid w:val="00B72E39"/>
    <w:rsid w:val="00B90276"/>
    <w:rsid w:val="00BA632C"/>
    <w:rsid w:val="00BB6A3C"/>
    <w:rsid w:val="00BE7FA5"/>
    <w:rsid w:val="00BF19AA"/>
    <w:rsid w:val="00BF637F"/>
    <w:rsid w:val="00BF66D4"/>
    <w:rsid w:val="00C02495"/>
    <w:rsid w:val="00C34268"/>
    <w:rsid w:val="00C407FC"/>
    <w:rsid w:val="00C42DF2"/>
    <w:rsid w:val="00C47A10"/>
    <w:rsid w:val="00C5206B"/>
    <w:rsid w:val="00C60D3B"/>
    <w:rsid w:val="00C627D6"/>
    <w:rsid w:val="00C64BB2"/>
    <w:rsid w:val="00CD5268"/>
    <w:rsid w:val="00CE103A"/>
    <w:rsid w:val="00CE22C4"/>
    <w:rsid w:val="00CE6F31"/>
    <w:rsid w:val="00D00FD6"/>
    <w:rsid w:val="00D15EED"/>
    <w:rsid w:val="00D4112F"/>
    <w:rsid w:val="00D4485B"/>
    <w:rsid w:val="00D65F81"/>
    <w:rsid w:val="00D839CA"/>
    <w:rsid w:val="00D909B8"/>
    <w:rsid w:val="00DB2AD5"/>
    <w:rsid w:val="00DD4670"/>
    <w:rsid w:val="00DD695F"/>
    <w:rsid w:val="00DE2583"/>
    <w:rsid w:val="00DF186E"/>
    <w:rsid w:val="00E13E93"/>
    <w:rsid w:val="00E26600"/>
    <w:rsid w:val="00E35049"/>
    <w:rsid w:val="00E51958"/>
    <w:rsid w:val="00E609A6"/>
    <w:rsid w:val="00E655B7"/>
    <w:rsid w:val="00E67558"/>
    <w:rsid w:val="00E740EA"/>
    <w:rsid w:val="00E96348"/>
    <w:rsid w:val="00E9697D"/>
    <w:rsid w:val="00EA362A"/>
    <w:rsid w:val="00EA6D9B"/>
    <w:rsid w:val="00ED1607"/>
    <w:rsid w:val="00ED2EB1"/>
    <w:rsid w:val="00EE6B64"/>
    <w:rsid w:val="00EE7B42"/>
    <w:rsid w:val="00EF08D0"/>
    <w:rsid w:val="00EF54E4"/>
    <w:rsid w:val="00EF5684"/>
    <w:rsid w:val="00EF669E"/>
    <w:rsid w:val="00F04EC1"/>
    <w:rsid w:val="00F05275"/>
    <w:rsid w:val="00F05FBE"/>
    <w:rsid w:val="00F2267D"/>
    <w:rsid w:val="00F40357"/>
    <w:rsid w:val="00F41A4B"/>
    <w:rsid w:val="00F622E3"/>
    <w:rsid w:val="00F64C6C"/>
    <w:rsid w:val="00F77364"/>
    <w:rsid w:val="00F87A57"/>
    <w:rsid w:val="00F92ECA"/>
    <w:rsid w:val="00FF55B5"/>
    <w:rsid w:val="00FF7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EA40"/>
  <w15:chartTrackingRefBased/>
  <w15:docId w15:val="{28F2A662-BFE1-4ACC-9460-DE998032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C1"/>
    <w:rPr>
      <w:lang w:val="en-US"/>
    </w:rPr>
  </w:style>
  <w:style w:type="paragraph" w:styleId="Heading1">
    <w:name w:val="heading 1"/>
    <w:basedOn w:val="Normal"/>
    <w:next w:val="Normal"/>
    <w:link w:val="Heading1Char"/>
    <w:uiPriority w:val="9"/>
    <w:qFormat/>
    <w:rsid w:val="00EF568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3C1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9D9"/>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5129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ndNoteBibliographyTitle">
    <w:name w:val="EndNote Bibliography Title"/>
    <w:basedOn w:val="Normal"/>
    <w:link w:val="EndNoteBibliographyTitleChar"/>
    <w:rsid w:val="003946D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946D8"/>
    <w:rPr>
      <w:rFonts w:ascii="Calibri" w:hAnsi="Calibri" w:cs="Calibri"/>
      <w:noProof/>
      <w:lang w:val="en-US"/>
    </w:rPr>
  </w:style>
  <w:style w:type="paragraph" w:customStyle="1" w:styleId="EndNoteBibliography">
    <w:name w:val="EndNote Bibliography"/>
    <w:basedOn w:val="Normal"/>
    <w:link w:val="EndNoteBibliographyChar"/>
    <w:rsid w:val="003946D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946D8"/>
    <w:rPr>
      <w:rFonts w:ascii="Calibri" w:hAnsi="Calibri" w:cs="Calibri"/>
      <w:noProof/>
      <w:lang w:val="en-US"/>
    </w:rPr>
  </w:style>
  <w:style w:type="character" w:styleId="Hyperlink">
    <w:name w:val="Hyperlink"/>
    <w:basedOn w:val="DefaultParagraphFont"/>
    <w:uiPriority w:val="99"/>
    <w:unhideWhenUsed/>
    <w:rsid w:val="00A7689F"/>
    <w:rPr>
      <w:color w:val="0563C1" w:themeColor="hyperlink"/>
      <w:u w:val="single"/>
    </w:rPr>
  </w:style>
  <w:style w:type="character" w:styleId="UnresolvedMention">
    <w:name w:val="Unresolved Mention"/>
    <w:basedOn w:val="DefaultParagraphFont"/>
    <w:uiPriority w:val="99"/>
    <w:semiHidden/>
    <w:unhideWhenUsed/>
    <w:rsid w:val="00A7689F"/>
    <w:rPr>
      <w:color w:val="605E5C"/>
      <w:shd w:val="clear" w:color="auto" w:fill="E1DFDD"/>
    </w:rPr>
  </w:style>
  <w:style w:type="paragraph" w:styleId="ListParagraph">
    <w:name w:val="List Paragraph"/>
    <w:basedOn w:val="Normal"/>
    <w:uiPriority w:val="34"/>
    <w:qFormat/>
    <w:rsid w:val="00A715FC"/>
    <w:pPr>
      <w:ind w:left="720"/>
      <w:contextualSpacing/>
    </w:pPr>
  </w:style>
  <w:style w:type="character" w:customStyle="1" w:styleId="Heading1Char">
    <w:name w:val="Heading 1 Char"/>
    <w:basedOn w:val="DefaultParagraphFont"/>
    <w:link w:val="Heading1"/>
    <w:uiPriority w:val="9"/>
    <w:rsid w:val="00EF5684"/>
    <w:rPr>
      <w:rFonts w:asciiTheme="majorHAnsi" w:eastAsiaTheme="majorEastAsia" w:hAnsiTheme="majorHAnsi" w:cstheme="majorBidi"/>
      <w:b/>
      <w:bCs/>
      <w:color w:val="2F5496"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32021">
      <w:bodyDiv w:val="1"/>
      <w:marLeft w:val="0"/>
      <w:marRight w:val="0"/>
      <w:marTop w:val="0"/>
      <w:marBottom w:val="0"/>
      <w:divBdr>
        <w:top w:val="none" w:sz="0" w:space="0" w:color="auto"/>
        <w:left w:val="none" w:sz="0" w:space="0" w:color="auto"/>
        <w:bottom w:val="none" w:sz="0" w:space="0" w:color="auto"/>
        <w:right w:val="none" w:sz="0" w:space="0" w:color="auto"/>
      </w:divBdr>
    </w:div>
    <w:div w:id="811140593">
      <w:bodyDiv w:val="1"/>
      <w:marLeft w:val="0"/>
      <w:marRight w:val="0"/>
      <w:marTop w:val="0"/>
      <w:marBottom w:val="0"/>
      <w:divBdr>
        <w:top w:val="none" w:sz="0" w:space="0" w:color="auto"/>
        <w:left w:val="none" w:sz="0" w:space="0" w:color="auto"/>
        <w:bottom w:val="none" w:sz="0" w:space="0" w:color="auto"/>
        <w:right w:val="none" w:sz="0" w:space="0" w:color="auto"/>
      </w:divBdr>
      <w:divsChild>
        <w:div w:id="720976506">
          <w:marLeft w:val="446"/>
          <w:marRight w:val="0"/>
          <w:marTop w:val="0"/>
          <w:marBottom w:val="0"/>
          <w:divBdr>
            <w:top w:val="none" w:sz="0" w:space="0" w:color="auto"/>
            <w:left w:val="none" w:sz="0" w:space="0" w:color="auto"/>
            <w:bottom w:val="none" w:sz="0" w:space="0" w:color="auto"/>
            <w:right w:val="none" w:sz="0" w:space="0" w:color="auto"/>
          </w:divBdr>
        </w:div>
        <w:div w:id="1461530672">
          <w:marLeft w:val="446"/>
          <w:marRight w:val="0"/>
          <w:marTop w:val="0"/>
          <w:marBottom w:val="0"/>
          <w:divBdr>
            <w:top w:val="none" w:sz="0" w:space="0" w:color="auto"/>
            <w:left w:val="none" w:sz="0" w:space="0" w:color="auto"/>
            <w:bottom w:val="none" w:sz="0" w:space="0" w:color="auto"/>
            <w:right w:val="none" w:sz="0" w:space="0" w:color="auto"/>
          </w:divBdr>
        </w:div>
        <w:div w:id="1322272488">
          <w:marLeft w:val="446"/>
          <w:marRight w:val="0"/>
          <w:marTop w:val="0"/>
          <w:marBottom w:val="0"/>
          <w:divBdr>
            <w:top w:val="none" w:sz="0" w:space="0" w:color="auto"/>
            <w:left w:val="none" w:sz="0" w:space="0" w:color="auto"/>
            <w:bottom w:val="none" w:sz="0" w:space="0" w:color="auto"/>
            <w:right w:val="none" w:sz="0" w:space="0" w:color="auto"/>
          </w:divBdr>
        </w:div>
        <w:div w:id="784154680">
          <w:marLeft w:val="446"/>
          <w:marRight w:val="0"/>
          <w:marTop w:val="0"/>
          <w:marBottom w:val="0"/>
          <w:divBdr>
            <w:top w:val="none" w:sz="0" w:space="0" w:color="auto"/>
            <w:left w:val="none" w:sz="0" w:space="0" w:color="auto"/>
            <w:bottom w:val="none" w:sz="0" w:space="0" w:color="auto"/>
            <w:right w:val="none" w:sz="0" w:space="0" w:color="auto"/>
          </w:divBdr>
        </w:div>
        <w:div w:id="302733479">
          <w:marLeft w:val="446"/>
          <w:marRight w:val="0"/>
          <w:marTop w:val="0"/>
          <w:marBottom w:val="0"/>
          <w:divBdr>
            <w:top w:val="none" w:sz="0" w:space="0" w:color="auto"/>
            <w:left w:val="none" w:sz="0" w:space="0" w:color="auto"/>
            <w:bottom w:val="none" w:sz="0" w:space="0" w:color="auto"/>
            <w:right w:val="none" w:sz="0" w:space="0" w:color="auto"/>
          </w:divBdr>
        </w:div>
      </w:divsChild>
    </w:div>
    <w:div w:id="1092356146">
      <w:bodyDiv w:val="1"/>
      <w:marLeft w:val="0"/>
      <w:marRight w:val="0"/>
      <w:marTop w:val="0"/>
      <w:marBottom w:val="0"/>
      <w:divBdr>
        <w:top w:val="none" w:sz="0" w:space="0" w:color="auto"/>
        <w:left w:val="none" w:sz="0" w:space="0" w:color="auto"/>
        <w:bottom w:val="none" w:sz="0" w:space="0" w:color="auto"/>
        <w:right w:val="none" w:sz="0" w:space="0" w:color="auto"/>
      </w:divBdr>
    </w:div>
    <w:div w:id="1816676691">
      <w:bodyDiv w:val="1"/>
      <w:marLeft w:val="0"/>
      <w:marRight w:val="0"/>
      <w:marTop w:val="0"/>
      <w:marBottom w:val="0"/>
      <w:divBdr>
        <w:top w:val="none" w:sz="0" w:space="0" w:color="auto"/>
        <w:left w:val="none" w:sz="0" w:space="0" w:color="auto"/>
        <w:bottom w:val="none" w:sz="0" w:space="0" w:color="auto"/>
        <w:right w:val="none" w:sz="0" w:space="0" w:color="auto"/>
      </w:divBdr>
      <w:divsChild>
        <w:div w:id="1366635788">
          <w:marLeft w:val="446"/>
          <w:marRight w:val="0"/>
          <w:marTop w:val="0"/>
          <w:marBottom w:val="0"/>
          <w:divBdr>
            <w:top w:val="none" w:sz="0" w:space="0" w:color="auto"/>
            <w:left w:val="none" w:sz="0" w:space="0" w:color="auto"/>
            <w:bottom w:val="none" w:sz="0" w:space="0" w:color="auto"/>
            <w:right w:val="none" w:sz="0" w:space="0" w:color="auto"/>
          </w:divBdr>
        </w:div>
        <w:div w:id="1923486950">
          <w:marLeft w:val="446"/>
          <w:marRight w:val="0"/>
          <w:marTop w:val="0"/>
          <w:marBottom w:val="0"/>
          <w:divBdr>
            <w:top w:val="none" w:sz="0" w:space="0" w:color="auto"/>
            <w:left w:val="none" w:sz="0" w:space="0" w:color="auto"/>
            <w:bottom w:val="none" w:sz="0" w:space="0" w:color="auto"/>
            <w:right w:val="none" w:sz="0" w:space="0" w:color="auto"/>
          </w:divBdr>
        </w:div>
        <w:div w:id="996884414">
          <w:marLeft w:val="446"/>
          <w:marRight w:val="0"/>
          <w:marTop w:val="0"/>
          <w:marBottom w:val="0"/>
          <w:divBdr>
            <w:top w:val="none" w:sz="0" w:space="0" w:color="auto"/>
            <w:left w:val="none" w:sz="0" w:space="0" w:color="auto"/>
            <w:bottom w:val="none" w:sz="0" w:space="0" w:color="auto"/>
            <w:right w:val="none" w:sz="0" w:space="0" w:color="auto"/>
          </w:divBdr>
        </w:div>
        <w:div w:id="133086182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mid\Downloads\SmoteResults\All_samples_Accuracy_rat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mid\Downloads\SmoteResults\All_samples_Accuracy_rat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a:t>Before Classification</a:t>
            </a:r>
          </a:p>
        </c:rich>
      </c:tx>
      <c:layout>
        <c:manualLayout>
          <c:xMode val="edge"/>
          <c:yMode val="edge"/>
          <c:x val="0.37586367485182048"/>
          <c:y val="2.14908429214458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Sheet1!$I$16</c:f>
              <c:strCache>
                <c:ptCount val="1"/>
                <c:pt idx="0">
                  <c:v>Accuracy</c:v>
                </c:pt>
              </c:strCache>
            </c:strRef>
          </c:tx>
          <c:spPr>
            <a:ln w="28575" cap="rnd">
              <a:solidFill>
                <a:schemeClr val="accent1"/>
              </a:solidFill>
              <a:round/>
            </a:ln>
            <a:effectLst/>
          </c:spPr>
          <c:marker>
            <c:symbol val="circle"/>
            <c:size val="5"/>
            <c:spPr>
              <a:solidFill>
                <a:srgbClr val="FF0000"/>
              </a:solidFill>
              <a:ln w="9525">
                <a:solidFill>
                  <a:schemeClr val="accent1"/>
                </a:solidFill>
              </a:ln>
              <a:effectLst/>
            </c:spPr>
          </c:marker>
          <c:cat>
            <c:strRef>
              <c:f>Sheet1!$H$17:$H$27</c:f>
              <c:strCache>
                <c:ptCount val="11"/>
                <c:pt idx="0">
                  <c:v>LMT</c:v>
                </c:pt>
                <c:pt idx="1">
                  <c:v>Hoeffding</c:v>
                </c:pt>
                <c:pt idx="2">
                  <c:v>MultiClassClassifier</c:v>
                </c:pt>
                <c:pt idx="3">
                  <c:v>NaiveBayes</c:v>
                </c:pt>
                <c:pt idx="4">
                  <c:v>SimpleLogistic</c:v>
                </c:pt>
                <c:pt idx="5">
                  <c:v>SVM</c:v>
                </c:pt>
                <c:pt idx="6">
                  <c:v>ETC</c:v>
                </c:pt>
                <c:pt idx="7">
                  <c:v>GBC</c:v>
                </c:pt>
                <c:pt idx="8">
                  <c:v>KNN</c:v>
                </c:pt>
                <c:pt idx="9">
                  <c:v>LogReg</c:v>
                </c:pt>
                <c:pt idx="10">
                  <c:v>RDF</c:v>
                </c:pt>
              </c:strCache>
            </c:strRef>
          </c:cat>
          <c:val>
            <c:numRef>
              <c:f>Sheet1!$I$17:$I$27</c:f>
              <c:numCache>
                <c:formatCode>0.00%</c:formatCode>
                <c:ptCount val="11"/>
                <c:pt idx="0">
                  <c:v>0.73535399999999995</c:v>
                </c:pt>
                <c:pt idx="1">
                  <c:v>0.75353499999999995</c:v>
                </c:pt>
                <c:pt idx="2">
                  <c:v>0.71111100000000005</c:v>
                </c:pt>
                <c:pt idx="3">
                  <c:v>0.75555600000000001</c:v>
                </c:pt>
                <c:pt idx="4">
                  <c:v>0.73333300000000001</c:v>
                </c:pt>
                <c:pt idx="5">
                  <c:v>0.75151999999999997</c:v>
                </c:pt>
                <c:pt idx="6">
                  <c:v>0.71313000000000004</c:v>
                </c:pt>
                <c:pt idx="7">
                  <c:v>0.68889</c:v>
                </c:pt>
                <c:pt idx="8">
                  <c:v>0.67071000000000003</c:v>
                </c:pt>
                <c:pt idx="9">
                  <c:v>0.70909</c:v>
                </c:pt>
                <c:pt idx="10">
                  <c:v>0.70504999999999995</c:v>
                </c:pt>
              </c:numCache>
            </c:numRef>
          </c:val>
          <c:smooth val="0"/>
          <c:extLst>
            <c:ext xmlns:c16="http://schemas.microsoft.com/office/drawing/2014/chart" uri="{C3380CC4-5D6E-409C-BE32-E72D297353CC}">
              <c16:uniqueId val="{00000000-AF01-48E6-AE5E-FBEF3922B578}"/>
            </c:ext>
          </c:extLst>
        </c:ser>
        <c:dLbls>
          <c:showLegendKey val="0"/>
          <c:showVal val="0"/>
          <c:showCatName val="0"/>
          <c:showSerName val="0"/>
          <c:showPercent val="0"/>
          <c:showBubbleSize val="0"/>
        </c:dLbls>
        <c:marker val="1"/>
        <c:smooth val="0"/>
        <c:axId val="638592112"/>
        <c:axId val="703133968"/>
      </c:lineChart>
      <c:catAx>
        <c:axId val="63859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133968"/>
        <c:crosses val="autoZero"/>
        <c:auto val="1"/>
        <c:lblAlgn val="ctr"/>
        <c:lblOffset val="100"/>
        <c:noMultiLvlLbl val="0"/>
      </c:catAx>
      <c:valAx>
        <c:axId val="703133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592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a:t>After Classification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Sheet1!$M$16</c:f>
              <c:strCache>
                <c:ptCount val="1"/>
                <c:pt idx="0">
                  <c:v>Accuracy</c:v>
                </c:pt>
              </c:strCache>
            </c:strRef>
          </c:tx>
          <c:spPr>
            <a:ln w="28575" cap="rnd">
              <a:solidFill>
                <a:schemeClr val="accent1"/>
              </a:solidFill>
              <a:round/>
            </a:ln>
            <a:effectLst/>
          </c:spPr>
          <c:marker>
            <c:symbol val="circle"/>
            <c:size val="5"/>
            <c:spPr>
              <a:solidFill>
                <a:srgbClr val="FF0000"/>
              </a:solidFill>
              <a:ln w="9525">
                <a:solidFill>
                  <a:schemeClr val="accent1"/>
                </a:solidFill>
              </a:ln>
              <a:effectLst/>
            </c:spPr>
          </c:marker>
          <c:cat>
            <c:strRef>
              <c:f>Sheet1!$L$17:$L$27</c:f>
              <c:strCache>
                <c:ptCount val="11"/>
                <c:pt idx="0">
                  <c:v>LMT</c:v>
                </c:pt>
                <c:pt idx="1">
                  <c:v>Hoeffding Tree</c:v>
                </c:pt>
                <c:pt idx="2">
                  <c:v>MultiClassClassfier</c:v>
                </c:pt>
                <c:pt idx="3">
                  <c:v>NaiveBayes</c:v>
                </c:pt>
                <c:pt idx="4">
                  <c:v>SimpleLogistic</c:v>
                </c:pt>
                <c:pt idx="5">
                  <c:v>SVM</c:v>
                </c:pt>
                <c:pt idx="6">
                  <c:v>ETC</c:v>
                </c:pt>
                <c:pt idx="7">
                  <c:v>GBC</c:v>
                </c:pt>
                <c:pt idx="8">
                  <c:v>KNN</c:v>
                </c:pt>
                <c:pt idx="9">
                  <c:v>LogReg</c:v>
                </c:pt>
                <c:pt idx="10">
                  <c:v>RDF</c:v>
                </c:pt>
              </c:strCache>
            </c:strRef>
          </c:cat>
          <c:val>
            <c:numRef>
              <c:f>Sheet1!$M$17:$M$27</c:f>
              <c:numCache>
                <c:formatCode>0.00%</c:formatCode>
                <c:ptCount val="11"/>
                <c:pt idx="0">
                  <c:v>0.87949999999999995</c:v>
                </c:pt>
                <c:pt idx="1">
                  <c:v>0.87150000000000005</c:v>
                </c:pt>
                <c:pt idx="2">
                  <c:v>0.89159999999999995</c:v>
                </c:pt>
                <c:pt idx="3">
                  <c:v>0.87150000000000005</c:v>
                </c:pt>
                <c:pt idx="4">
                  <c:v>0.87949999999999995</c:v>
                </c:pt>
                <c:pt idx="5">
                  <c:v>0.90656000000000003</c:v>
                </c:pt>
                <c:pt idx="6">
                  <c:v>0.86229999999999996</c:v>
                </c:pt>
                <c:pt idx="7">
                  <c:v>0.86556999999999995</c:v>
                </c:pt>
                <c:pt idx="8">
                  <c:v>0.76720999999999995</c:v>
                </c:pt>
                <c:pt idx="9">
                  <c:v>0.88197000000000003</c:v>
                </c:pt>
                <c:pt idx="10">
                  <c:v>0.86065999999999998</c:v>
                </c:pt>
              </c:numCache>
            </c:numRef>
          </c:val>
          <c:smooth val="0"/>
          <c:extLst>
            <c:ext xmlns:c16="http://schemas.microsoft.com/office/drawing/2014/chart" uri="{C3380CC4-5D6E-409C-BE32-E72D297353CC}">
              <c16:uniqueId val="{00000000-D28B-4315-A3D1-DDD7D085FE8D}"/>
            </c:ext>
          </c:extLst>
        </c:ser>
        <c:dLbls>
          <c:showLegendKey val="0"/>
          <c:showVal val="0"/>
          <c:showCatName val="0"/>
          <c:showSerName val="0"/>
          <c:showPercent val="0"/>
          <c:showBubbleSize val="0"/>
        </c:dLbls>
        <c:marker val="1"/>
        <c:smooth val="0"/>
        <c:axId val="718971440"/>
        <c:axId val="703135216"/>
      </c:lineChart>
      <c:catAx>
        <c:axId val="71897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135216"/>
        <c:crosses val="autoZero"/>
        <c:auto val="1"/>
        <c:lblAlgn val="ctr"/>
        <c:lblOffset val="100"/>
        <c:noMultiLvlLbl val="0"/>
      </c:catAx>
      <c:valAx>
        <c:axId val="70313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97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F0012-D4C5-514D-A95C-66280C0C3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mamidi</dc:creator>
  <cp:keywords/>
  <dc:description/>
  <cp:lastModifiedBy>Saiful Arefin Ratul</cp:lastModifiedBy>
  <cp:revision>92</cp:revision>
  <cp:lastPrinted>2020-05-10T21:45:00Z</cp:lastPrinted>
  <dcterms:created xsi:type="dcterms:W3CDTF">2020-05-10T20:37:00Z</dcterms:created>
  <dcterms:modified xsi:type="dcterms:W3CDTF">2020-05-11T03:37:00Z</dcterms:modified>
</cp:coreProperties>
</file>