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ClientIQ / Banking Client 360: System Architecture</w:t>
      </w:r>
    </w:p>
    <w:p>
      <w:pPr>
        <w:spacing w:after="80" w:before="40"/>
      </w:pPr>
      <w:r>
        <w:rPr>
          <w:i/>
          <w:iCs/>
        </w:rPr>
        <w:t xml:space="preserve">Last reviewed: 2026-07-01 · Source of truth: application code (ClientIQ / Banking Client 360).</w:t>
      </w:r>
    </w:p>
    <w:p>
      <w:pPr>
        <w:pStyle w:val="Heading2"/>
      </w:pPr>
      <w:r>
        <w:t xml:space="preserve">Purpose &amp; Overview</w:t>
      </w:r>
    </w:p>
    <w:p>
      <w:pPr>
        <w:spacing w:after="80" w:before="40"/>
      </w:pPr>
      <w:r>
        <w:t xml:space="preserve">ClientIQ (also branded "Banking Client 360") is an on-premise customer-360 CRM for Farmers &amp;
Merchants Bank (FMB). It gives bank staff a unified view of customers, households, accounts,
transactions, contacts, and notes, sourced from the Jack Henry core-banking data platform.</w:t>
      </w:r>
    </w:p>
    <w:p>
      <w:pPr>
        <w:spacing w:after="80" w:before="40"/>
      </w:pPr>
      <w:r>
        <w:t xml:space="preserve">This is the single authoritative system-architecture document. It supersedes the earlier
"ClientIQ Architecture V2.2" overview and the retired enterprise-architecture blueprint, both of
which described aspirational or incorrect designs. Every statement here is grounded in the
application source code and infrastructure scripts in this repository, or explicitly flagged for
human confirmation where the fact lives outside the codebase.</w:t>
      </w:r>
    </w:p>
    <w:p>
      <w:pPr>
        <w:spacing w:after="80" w:before="40"/>
      </w:pPr>
      <w:r>
        <w:rPr>
          <w:b/>
          <w:bCs/>
        </w:rPr>
        <w:t xml:space="preserve">Technology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Layer</w:t>
            </w:r>
          </w:p>
        </w:tc>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Web / proxy tier</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IIS on Windows Server (TLS termination, reverse proxy to Node); see </w:t>
            </w:r>
            <w:r>
              <w:rPr>
                <w:rStyle w:val="Hyperlink"/>
              </w:rPr>
              <w:t xml:space="preserve">§3</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Application runtime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Node.js + Express + TypeScript, run via </w:t>
            </w:r>
            <w:r>
              <w:rPr>
                <w:rFonts w:ascii="Consolas" w:cs="Consolas" w:eastAsia="Consolas" w:hAnsi="Consolas"/>
                <w:sz w:val="20"/>
                <w:szCs w:val="20"/>
                <w:shd w:fill="EEF0F2" w:val="clear"/>
              </w:rPr>
              <w:t xml:space="preserve">tsx</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Frontend</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React 18 + Material-UI single-page app (Vite build)</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Database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Microsoft SQL Server (only)</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Authentication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RSA SecurID Access SAML 2.0 SSO (preprod &amp; prod); local/mock auth (dev &amp; test)</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CI/CD</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Azure DevOps pipeline; PowerShell-remoting deploy to a Windows Service</w:t>
            </w:r>
          </w:p>
        </w:tc>
      </w:tr>
    </w:tbl>
    <w:p>
      <w:pPr>
        <w:spacing w:after="80"/>
      </w:pPr>
    </w:p>
    <w:p>
      <w:pPr>
        <w:pBdr>
          <w:left w:val="single" w:color="333333" w:sz="18" w:space="8"/>
        </w:pBdr>
        <w:shd w:fill="E4E4E4" w:val="clear"/>
        <w:spacing w:after="80" w:before="80"/>
        <w:ind w:left="240" w:right="120"/>
      </w:pPr>
      <w:r>
        <w:rPr>
          <w:b/>
          <w:bCs/>
        </w:rPr>
        <w:t xml:space="preserve">[CONFIRM]</w:t>
      </w:r>
      <w:r>
        <w:t xml:space="preserve"> Document version and owner. </w:t>
      </w:r>
      <w:r>
        <w:rPr>
          <w:rFonts w:ascii="Consolas" w:cs="Consolas" w:eastAsia="Consolas" w:hAnsi="Consolas"/>
          <w:sz w:val="20"/>
          <w:szCs w:val="20"/>
          <w:shd w:fill="EEF0F2" w:val="clear"/>
        </w:rPr>
        <w:t xml:space="preserve">package.json</w:t>
      </w:r>
      <w:r>
        <w:t xml:space="preserve"> reports version </w:t>
      </w:r>
      <w:r>
        <w:rPr>
          <w:rFonts w:ascii="Consolas" w:cs="Consolas" w:eastAsia="Consolas" w:hAnsi="Consolas"/>
          <w:sz w:val="20"/>
          <w:szCs w:val="20"/>
          <w:shd w:fill="EEF0F2" w:val="clear"/>
        </w:rPr>
        <w:t xml:space="preserve">1.0.0</w:t>
      </w:r>
      <w:r>
        <w:t xml:space="preserve">; treat the
published doc version, owner, approvers, and distribution list as organizational metadata a human
must supply. Reconcile against any existing governance record.</w:t>
      </w:r>
    </w:p>
    <w:p>
      <w:pPr>
        <w:pBdr>
          <w:bottom w:val="single" w:color="333333" w:sz="6" w:space="1"/>
        </w:pBdr>
        <w:spacing w:after="80" w:before="80"/>
      </w:pPr>
    </w:p>
    <w:p>
      <w:pPr>
        <w:pStyle w:val="Heading2"/>
      </w:pPr>
      <w:r>
        <w:t xml:space="preserve">1. Architectural Principles</w:t>
      </w:r>
    </w:p>
    <w:p>
      <w:pPr>
        <w:pStyle w:val="ListParagraph"/>
        <w:numPr>
          <w:ilvl w:val="0"/>
          <w:numId w:val="2"/>
        </w:numPr>
        <w:spacing w:after="20" w:before="0"/>
      </w:pPr>
      <w:r>
        <w:rPr>
          <w:b/>
          <w:bCs/>
        </w:rPr>
        <w:t xml:space="preserve">On-premise, Windows-native.</w:t>
      </w:r>
      <w:r>
        <w:t xml:space="preserve"> The app runs as a Windows Service on Windows Server hosts under
</w:t>
      </w:r>
      <w:r>
        <w:rPr>
          <w:rFonts w:ascii="Consolas" w:cs="Consolas" w:eastAsia="Consolas" w:hAnsi="Consolas"/>
          <w:sz w:val="20"/>
          <w:szCs w:val="20"/>
          <w:shd w:fill="EEF0F2" w:val="clear"/>
        </w:rPr>
        <w:t xml:space="preserve">C:\ClientIQ</w:t>
      </w:r>
      <w:r>
        <w:t xml:space="preserve">, fronted by IIS, backed by SQL Server. There is no cloud/container tier.</w:t>
      </w:r>
    </w:p>
    <w:p>
      <w:pPr>
        <w:pStyle w:val="ListParagraph"/>
        <w:numPr>
          <w:ilvl w:val="0"/>
          <w:numId w:val="2"/>
        </w:numPr>
        <w:spacing w:after="20" w:before="0"/>
      </w:pPr>
      <w:r>
        <w:rPr>
          <w:b/>
          <w:bCs/>
        </w:rPr>
        <w:t xml:space="preserve">Single database engine, SQL Server.</w:t>
      </w:r>
      <w:r>
        <w:t xml:space="preserve"> All runtime data access targets Microsoft SQL Server.
The runtime connection manager (</w:t>
      </w:r>
      <w:r>
        <w:rPr>
          <w:rFonts w:ascii="Consolas" w:cs="Consolas" w:eastAsia="Consolas" w:hAnsi="Consolas"/>
          <w:sz w:val="20"/>
          <w:szCs w:val="20"/>
          <w:shd w:fill="EEF0F2" w:val="clear"/>
        </w:rPr>
        <w:t xml:space="preserve">server/dbConnection.ts</w:t>
      </w:r>
      <w:r>
        <w:t xml:space="preserve">) is SQL-Server-only.</w:t>
      </w:r>
    </w:p>
    <w:p>
      <w:pPr>
        <w:pStyle w:val="ListParagraph"/>
        <w:numPr>
          <w:ilvl w:val="0"/>
          <w:numId w:val="2"/>
        </w:numPr>
        <w:spacing w:after="20" w:before="0"/>
      </w:pPr>
      <w:r>
        <w:rPr>
          <w:b/>
          <w:bCs/>
        </w:rPr>
        <w:t xml:space="preserve">Read-oriented CRM over core-banking data.</w:t>
      </w:r>
      <w:r>
        <w:t xml:space="preserve"> ClientIQ is primarily a read/aggregate surface over
data groomed from Jack Henry views; the only substantial write surface is the Notes module and
RBAC/role administration.</w:t>
      </w:r>
    </w:p>
    <w:p>
      <w:pPr>
        <w:pStyle w:val="ListParagraph"/>
        <w:numPr>
          <w:ilvl w:val="0"/>
          <w:numId w:val="2"/>
        </w:numPr>
        <w:spacing w:after="20" w:before="0"/>
      </w:pPr>
      <w:r>
        <w:rPr>
          <w:b/>
          <w:bCs/>
        </w:rPr>
        <w:t xml:space="preserve">Defense in depth for access control.</w:t>
      </w:r>
      <w:r>
        <w:t xml:space="preserve"> Enterprise SSO (SAML/RSA) for authentication; RBAC with
privilege-level inheritance plus limited ABAC for authorization; a unified audit-event stream.</w:t>
      </w:r>
    </w:p>
    <w:p>
      <w:pPr>
        <w:pStyle w:val="ListParagraph"/>
        <w:numPr>
          <w:ilvl w:val="0"/>
          <w:numId w:val="2"/>
        </w:numPr>
        <w:spacing w:after="20" w:before="0"/>
      </w:pPr>
      <w:r>
        <w:rPr>
          <w:b/>
          <w:bCs/>
        </w:rPr>
        <w:t xml:space="preserve">DTO boundary.</w:t>
      </w:r>
      <w:r>
        <w:t xml:space="preserve"> Adapters map database rows to API DTOs and mask PII (e.g. tax id) before it
leaves the server.</w:t>
      </w:r>
    </w:p>
    <w:p>
      <w:pPr>
        <w:spacing w:after="60"/>
      </w:pPr>
    </w:p>
    <w:p>
      <w:pPr>
        <w:pBdr>
          <w:bottom w:val="single" w:color="333333" w:sz="6" w:space="1"/>
        </w:pBdr>
        <w:spacing w:after="80" w:before="80"/>
      </w:pPr>
    </w:p>
    <w:p>
      <w:pPr>
        <w:pStyle w:val="Heading2"/>
      </w:pPr>
      <w:r>
        <w:t xml:space="preserve">2. Layered Component Architecture</w:t>
      </w:r>
    </w:p>
    <w:p>
      <w:pPr>
        <w:spacing w:after="80" w:before="40"/>
      </w:pPr>
      <w:r>
        <w:t xml:space="preserve">ClientIQ is a layered TypeScript monorepo: a React SPA (</w:t>
      </w:r>
      <w:r>
        <w:rPr>
          <w:rFonts w:ascii="Consolas" w:cs="Consolas" w:eastAsia="Consolas" w:hAnsi="Consolas"/>
          <w:sz w:val="20"/>
          <w:szCs w:val="20"/>
          <w:shd w:fill="EEF0F2" w:val="clear"/>
        </w:rPr>
        <w:t xml:space="preserve">client/</w:t>
      </w:r>
      <w:r>
        <w:t xml:space="preserve">), an Express API (</w:t>
      </w:r>
      <w:r>
        <w:rPr>
          <w:rFonts w:ascii="Consolas" w:cs="Consolas" w:eastAsia="Consolas" w:hAnsi="Consolas"/>
          <w:sz w:val="20"/>
          <w:szCs w:val="20"/>
          <w:shd w:fill="EEF0F2" w:val="clear"/>
        </w:rPr>
        <w:t xml:space="preserve">server/</w:t>
      </w:r>
      <w:r>
        <w:t xml:space="preserve">), and
shared types/validation (</w:t>
      </w:r>
      <w:r>
        <w:rPr>
          <w:rFonts w:ascii="Consolas" w:cs="Consolas" w:eastAsia="Consolas" w:hAnsi="Consolas"/>
          <w:sz w:val="20"/>
          <w:szCs w:val="20"/>
          <w:shd w:fill="EEF0F2" w:val="clear"/>
        </w:rPr>
        <w:t xml:space="preserve">shared/schema.ts</w:t>
      </w:r>
      <w:r>
        <w:t xml:space="preserve">). A single Node process serves both the API and the
compiled/served SPA on one port.</w:t>
      </w:r>
    </w:p>
    <w:p>
      <w:pPr>
        <w:spacing w:after="80" w:before="40"/>
        <w:jc w:val="center"/>
      </w:pPr>
      <w:r>
        <w:drawing>
          <wp:inline distT="0" distB="0" distL="0" distR="0">
            <wp:extent cx="6286500" cy="4143375"/>
            <wp:effectExtent t="0" r="0" b="0" l="0"/>
            <wp:docPr id="1" name="img-images-architecture-layered-png" descr="ClientIQ layered architecture. Bands top to bottom: Web / Edge (IIS on Windows Server, TLS termination and reverse proxy to Node on port 5000), Presentation (React 18 + MUI SPA, Wouter routing, TanStack Query), Application &amp; Business (middleware chain, REST API, domain services), Data Access (row-to-DTO adapters, SqlServerSearchProvider, parameterized mssql), and Data (the SOR to VAULT to SPOT to ClientIQ SQL Server daily data-load flow). The RSA SecurID / Active Directory identity provider connects to the Application tier." title="ClientIQ layered architecture. Bands top to bottom: Web / Edge (IIS on Windows Server, TLS termination and reverse proxy to Node on port 5000), Presentation (React 18 + MUI SPA, Wouter routing, TanStack Query), Application &amp; Business (middleware chain, REST API, domain services), Data Access (row-to-DTO adapters, SqlServerSearchProvider, parameterized mssql), and Data (the SOR to VAULT to SPOT to ClientIQ SQL Server daily data-load flow). The RSA SecurID / Active Directory identity provider connects to the Application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43375"/>
                    </a:xfrm>
                    <a:prstGeom prst="rect">
                      <a:avLst/>
                    </a:prstGeom>
                  </pic:spPr>
                </pic:pic>
              </a:graphicData>
            </a:graphic>
          </wp:inline>
        </w:drawing>
      </w:r>
    </w:p>
    <w:p>
      <w:pPr>
        <w:pStyle w:val="Heading3"/>
      </w:pPr>
      <w:r>
        <w:t xml:space="preserve">2.1 Presentation layer (</w:t>
      </w:r>
      <w:r>
        <w:rPr>
          <w:rFonts w:ascii="Consolas" w:cs="Consolas" w:eastAsia="Consolas" w:hAnsi="Consolas"/>
          <w:sz w:val="20"/>
          <w:szCs w:val="20"/>
          <w:shd w:fill="EEF0F2" w:val="clear"/>
        </w:rPr>
        <w:t xml:space="preserve">client/</w:t>
      </w:r>
      <w:r>
        <w:t xml:space="preserve">)</w:t>
      </w:r>
    </w:p>
    <w:p>
      <w:pPr>
        <w:pStyle w:val="ListParagraph"/>
        <w:numPr>
          <w:ilvl w:val="0"/>
          <w:numId w:val="2"/>
        </w:numPr>
        <w:spacing w:after="20" w:before="0"/>
      </w:pPr>
      <w:r>
        <w:t xml:space="preserve">React 18 + TypeScript SPA, built with Vite. UI is predominantly Material-UI (MUI); the shell uses
a neutral gray theme while page bodies re-theme to the green/gold banking palette (</w:t>
      </w:r>
      <w:r>
        <w:rPr>
          <w:rFonts w:ascii="Consolas" w:cs="Consolas" w:eastAsia="Consolas" w:hAnsi="Consolas"/>
          <w:sz w:val="20"/>
          <w:szCs w:val="20"/>
          <w:shd w:fill="EEF0F2" w:val="clear"/>
        </w:rPr>
        <w:t xml:space="preserve">#1b4d20</w:t>
      </w:r>
      <w:r>
        <w:t xml:space="preserve">).</w:t>
      </w:r>
    </w:p>
    <w:p>
      <w:pPr>
        <w:pStyle w:val="ListParagraph"/>
        <w:numPr>
          <w:ilvl w:val="0"/>
          <w:numId w:val="2"/>
        </w:numPr>
        <w:spacing w:after="20" w:before="0"/>
      </w:pPr>
      <w:r>
        <w:t xml:space="preserve">Routing is client-side via </w:t>
      </w:r>
      <w:r>
        <w:rPr>
          <w:rFonts w:ascii="Consolas" w:cs="Consolas" w:eastAsia="Consolas" w:hAnsi="Consolas"/>
          <w:sz w:val="20"/>
          <w:szCs w:val="20"/>
          <w:shd w:fill="EEF0F2" w:val="clear"/>
        </w:rPr>
        <w:t xml:space="preserve">wouter</w:t>
      </w:r>
      <w:r>
        <w:t xml:space="preserve">; URL query params (</w:t>
      </w:r>
      <w:r>
        <w:rPr>
          <w:rFonts w:ascii="Consolas" w:cs="Consolas" w:eastAsia="Consolas" w:hAnsi="Consolas"/>
          <w:sz w:val="20"/>
          <w:szCs w:val="20"/>
          <w:shd w:fill="EEF0F2" w:val="clear"/>
        </w:rPr>
        <w:t xml:space="preserve">customerId</w:t>
      </w:r>
      <w:r>
        <w:t xml:space="preserve">, </w:t>
      </w:r>
      <w:r>
        <w:rPr>
          <w:rFonts w:ascii="Consolas" w:cs="Consolas" w:eastAsia="Consolas" w:hAnsi="Consolas"/>
          <w:sz w:val="20"/>
          <w:szCs w:val="20"/>
          <w:shd w:fill="EEF0F2" w:val="clear"/>
        </w:rPr>
        <w:t xml:space="preserve">householdId</w:t>
      </w:r>
      <w:r>
        <w:t xml:space="preserve">, </w:t>
      </w:r>
      <w:r>
        <w:rPr>
          <w:rFonts w:ascii="Consolas" w:cs="Consolas" w:eastAsia="Consolas" w:hAnsi="Consolas"/>
          <w:sz w:val="20"/>
          <w:szCs w:val="20"/>
          <w:shd w:fill="EEF0F2" w:val="clear"/>
        </w:rPr>
        <w:t xml:space="preserve">accountId</w:t>
      </w:r>
      <w:r>
        <w:t xml:space="preserve">)
are the source of truth for the selected entity (</w:t>
      </w:r>
      <w:r>
        <w:rPr>
          <w:rFonts w:ascii="Consolas" w:cs="Consolas" w:eastAsia="Consolas" w:hAnsi="Consolas"/>
          <w:sz w:val="20"/>
          <w:szCs w:val="20"/>
          <w:shd w:fill="EEF0F2" w:val="clear"/>
        </w:rPr>
        <w:t xml:space="preserve">client/src/lib/navigation.ts</w:t>
      </w:r>
      <w:r>
        <w:t xml:space="preserve">).</w:t>
      </w:r>
    </w:p>
    <w:p>
      <w:pPr>
        <w:pStyle w:val="ListParagraph"/>
        <w:numPr>
          <w:ilvl w:val="0"/>
          <w:numId w:val="2"/>
        </w:numPr>
        <w:spacing w:after="20" w:before="0"/>
      </w:pPr>
      <w:r>
        <w:t xml:space="preserve">Server state is managed by TanStack Query (</w:t>
      </w:r>
      <w:r>
        <w:rPr>
          <w:rFonts w:ascii="Consolas" w:cs="Consolas" w:eastAsia="Consolas" w:hAnsi="Consolas"/>
          <w:sz w:val="20"/>
          <w:szCs w:val="20"/>
          <w:shd w:fill="EEF0F2" w:val="clear"/>
        </w:rPr>
        <w:t xml:space="preserve">client/src/lib/queryClient.ts</w:t>
      </w:r>
      <w:r>
        <w:t xml:space="preserve">), fetching with
</w:t>
      </w:r>
      <w:r>
        <w:rPr>
          <w:rFonts w:ascii="Consolas" w:cs="Consolas" w:eastAsia="Consolas" w:hAnsi="Consolas"/>
          <w:sz w:val="20"/>
          <w:szCs w:val="20"/>
          <w:shd w:fill="EEF0F2" w:val="clear"/>
        </w:rPr>
        <w:t xml:space="preserve">credentials: include</w:t>
      </w:r>
      <w:r>
        <w:t xml:space="preserve">.</w:t>
      </w:r>
    </w:p>
    <w:p>
      <w:pPr>
        <w:pStyle w:val="ListParagraph"/>
        <w:numPr>
          <w:ilvl w:val="0"/>
          <w:numId w:val="2"/>
        </w:numPr>
        <w:spacing w:after="20" w:before="0"/>
      </w:pPr>
      <w:r>
        <w:t xml:space="preserve">Primary screens: the Client dashboard (</w:t>
      </w:r>
      <w:r>
        <w:rPr>
          <w:rFonts w:ascii="Consolas" w:cs="Consolas" w:eastAsia="Consolas" w:hAnsi="Consolas"/>
          <w:sz w:val="20"/>
          <w:szCs w:val="20"/>
          <w:shd w:fill="EEF0F2" w:val="clear"/>
        </w:rPr>
        <w:t xml:space="preserve">/ciq/client</w:t>
      </w:r>
      <w:r>
        <w:t xml:space="preserve">), Accounts (</w:t>
      </w:r>
      <w:r>
        <w:rPr>
          <w:rFonts w:ascii="Consolas" w:cs="Consolas" w:eastAsia="Consolas" w:hAnsi="Consolas"/>
          <w:sz w:val="20"/>
          <w:szCs w:val="20"/>
          <w:shd w:fill="EEF0F2" w:val="clear"/>
        </w:rPr>
        <w:t xml:space="preserve">/ciq/accounts</w:t>
      </w:r>
      <w:r>
        <w:t xml:space="preserve">), Household
(</w:t>
      </w:r>
      <w:r>
        <w:rPr>
          <w:rFonts w:ascii="Consolas" w:cs="Consolas" w:eastAsia="Consolas" w:hAnsi="Consolas"/>
          <w:sz w:val="20"/>
          <w:szCs w:val="20"/>
          <w:shd w:fill="EEF0F2" w:val="clear"/>
        </w:rPr>
        <w:t xml:space="preserve">/ciq/household</w:t>
      </w:r>
      <w:r>
        <w:t xml:space="preserve">), and the admin User Management page (</w:t>
      </w:r>
      <w:r>
        <w:rPr>
          <w:rFonts w:ascii="Consolas" w:cs="Consolas" w:eastAsia="Consolas" w:hAnsi="Consolas"/>
          <w:sz w:val="20"/>
          <w:szCs w:val="20"/>
          <w:shd w:fill="EEF0F2" w:val="clear"/>
        </w:rPr>
        <w:t xml:space="preserve">/admin/users</w:t>
      </w:r>
      <w:r>
        <w:t xml:space="preserve">).</w:t>
      </w:r>
    </w:p>
    <w:p>
      <w:pPr>
        <w:pStyle w:val="ListParagraph"/>
        <w:numPr>
          <w:ilvl w:val="0"/>
          <w:numId w:val="2"/>
        </w:numPr>
        <w:spacing w:after="20" w:before="0"/>
      </w:pPr>
      <w:r>
        <w:t xml:space="preserve">Global search box lives in the header (</w:t>
      </w:r>
      <w:r>
        <w:rPr>
          <w:rFonts w:ascii="Consolas" w:cs="Consolas" w:eastAsia="Consolas" w:hAnsi="Consolas"/>
          <w:sz w:val="20"/>
          <w:szCs w:val="20"/>
          <w:shd w:fill="EEF0F2" w:val="clear"/>
        </w:rPr>
        <w:t xml:space="preserve">client/src/components/CustomerSearch.tsx</w:t>
      </w:r>
      <w:r>
        <w:t xml:space="preserve">), debounced
250 ms, calling </w:t>
      </w:r>
      <w:r>
        <w:rPr>
          <w:rFonts w:ascii="Consolas" w:cs="Consolas" w:eastAsia="Consolas" w:hAnsi="Consolas"/>
          <w:sz w:val="20"/>
          <w:szCs w:val="20"/>
          <w:shd w:fill="EEF0F2" w:val="clear"/>
        </w:rPr>
        <w:t xml:space="preserve">GET /api/customers/search</w:t>
      </w:r>
      <w:r>
        <w:t xml:space="preserve">.</w:t>
      </w:r>
    </w:p>
    <w:p>
      <w:pPr>
        <w:pStyle w:val="ListParagraph"/>
        <w:numPr>
          <w:ilvl w:val="0"/>
          <w:numId w:val="2"/>
        </w:numPr>
        <w:spacing w:after="20" w:before="0"/>
      </w:pPr>
      <w:r>
        <w:t xml:space="preserve">The on-page tab strip in </w:t>
      </w:r>
      <w:r>
        <w:rPr>
          <w:rFonts w:ascii="Consolas" w:cs="Consolas" w:eastAsia="Consolas" w:hAnsi="Consolas"/>
          <w:sz w:val="20"/>
          <w:szCs w:val="20"/>
          <w:shd w:fill="EEF0F2" w:val="clear"/>
        </w:rPr>
        <w:t xml:space="preserve">CustomerDashboard</w:t>
      </w:r>
      <w:r>
        <w:t xml:space="preserve"> is commented out; navigation between
Client/Accounts/Household is via the left navbar + URL, not an on-screen tab bar.</w:t>
      </w:r>
    </w:p>
    <w:p>
      <w:pPr>
        <w:spacing w:after="60"/>
      </w:pPr>
    </w:p>
    <w:p>
      <w:pPr>
        <w:pStyle w:val="Heading3"/>
      </w:pPr>
      <w:r>
        <w:t xml:space="preserve">2.2 API layer (</w:t>
      </w:r>
      <w:r>
        <w:rPr>
          <w:rFonts w:ascii="Consolas" w:cs="Consolas" w:eastAsia="Consolas" w:hAnsi="Consolas"/>
          <w:sz w:val="20"/>
          <w:szCs w:val="20"/>
          <w:shd w:fill="EEF0F2" w:val="clear"/>
        </w:rPr>
        <w:t xml:space="preserve">server/routes.ts</w:t>
      </w:r>
      <w:r>
        <w:t xml:space="preserve">, </w:t>
      </w:r>
      <w:r>
        <w:rPr>
          <w:rFonts w:ascii="Consolas" w:cs="Consolas" w:eastAsia="Consolas" w:hAnsi="Consolas"/>
          <w:sz w:val="20"/>
          <w:szCs w:val="20"/>
          <w:shd w:fill="EEF0F2" w:val="clear"/>
        </w:rPr>
        <w:t xml:space="preserve">server/routes/</w:t>
      </w:r>
      <w:r>
        <w:t xml:space="preserve">)</w:t>
      </w:r>
    </w:p>
    <w:p>
      <w:pPr>
        <w:pStyle w:val="ListParagraph"/>
        <w:numPr>
          <w:ilvl w:val="0"/>
          <w:numId w:val="2"/>
        </w:numPr>
        <w:spacing w:after="20" w:before="0"/>
      </w:pPr>
      <w:r>
        <w:t xml:space="preserve">Express REST endpoints. </w:t>
      </w:r>
      <w:r>
        <w:rPr>
          <w:b/>
          <w:bCs/>
        </w:rPr>
        <w:t xml:space="preserve">Routes are unversioned:</w:t>
      </w:r>
      <w:r>
        <w:t xml:space="preserve"> there is no </w:t>
      </w:r>
      <w:r>
        <w:rPr>
          <w:rFonts w:ascii="Consolas" w:cs="Consolas" w:eastAsia="Consolas" w:hAnsi="Consolas"/>
          <w:sz w:val="20"/>
          <w:szCs w:val="20"/>
          <w:shd w:fill="EEF0F2" w:val="clear"/>
        </w:rPr>
        <w:t xml:space="preserve">/api/v1</w:t>
      </w:r>
      <w:r>
        <w:t xml:space="preserve"> / </w:t>
      </w:r>
      <w:r>
        <w:rPr>
          <w:rFonts w:ascii="Consolas" w:cs="Consolas" w:eastAsia="Consolas" w:hAnsi="Consolas"/>
          <w:sz w:val="20"/>
          <w:szCs w:val="20"/>
          <w:shd w:fill="EEF0F2" w:val="clear"/>
        </w:rPr>
        <w:t xml:space="preserve">/api/v2</w:t>
      </w:r>
      <w:r>
        <w:t xml:space="preserve"> prefix and
no </w:t>
      </w:r>
      <w:r>
        <w:rPr>
          <w:rFonts w:ascii="Consolas" w:cs="Consolas" w:eastAsia="Consolas" w:hAnsi="Consolas"/>
          <w:sz w:val="20"/>
          <w:szCs w:val="20"/>
          <w:shd w:fill="EEF0F2" w:val="clear"/>
        </w:rPr>
        <w:t xml:space="preserve">X-API-Version</w:t>
      </w:r>
      <w:r>
        <w:t xml:space="preserve"> header anywhere in the codebase. The surface is </w:t>
      </w:r>
      <w:r>
        <w:rPr>
          <w:rFonts w:ascii="Consolas" w:cs="Consolas" w:eastAsia="Consolas" w:hAnsi="Consolas"/>
          <w:sz w:val="20"/>
          <w:szCs w:val="20"/>
          <w:shd w:fill="EEF0F2" w:val="clear"/>
        </w:rPr>
        <w:t xml:space="preserve">/api/customers</w:t>
      </w:r>
      <w:r>
        <w:t xml:space="preserve">,
</w:t>
      </w:r>
      <w:r>
        <w:rPr>
          <w:rFonts w:ascii="Consolas" w:cs="Consolas" w:eastAsia="Consolas" w:hAnsi="Consolas"/>
          <w:sz w:val="20"/>
          <w:szCs w:val="20"/>
          <w:shd w:fill="EEF0F2" w:val="clear"/>
        </w:rPr>
        <w:t xml:space="preserve">/api/accounts</w:t>
      </w:r>
      <w:r>
        <w:t xml:space="preserve">, </w:t>
      </w:r>
      <w:r>
        <w:rPr>
          <w:rFonts w:ascii="Consolas" w:cs="Consolas" w:eastAsia="Consolas" w:hAnsi="Consolas"/>
          <w:sz w:val="20"/>
          <w:szCs w:val="20"/>
          <w:shd w:fill="EEF0F2" w:val="clear"/>
        </w:rPr>
        <w:t xml:space="preserve">/api/households</w:t>
      </w:r>
      <w:r>
        <w:t xml:space="preserve">, </w:t>
      </w:r>
      <w:r>
        <w:rPr>
          <w:rFonts w:ascii="Consolas" w:cs="Consolas" w:eastAsia="Consolas" w:hAnsi="Consolas"/>
          <w:sz w:val="20"/>
          <w:szCs w:val="20"/>
          <w:shd w:fill="EEF0F2" w:val="clear"/>
        </w:rPr>
        <w:t xml:space="preserve">/api/notes</w:t>
      </w:r>
      <w:r>
        <w:t xml:space="preserve">, </w:t>
      </w:r>
      <w:r>
        <w:rPr>
          <w:rFonts w:ascii="Consolas" w:cs="Consolas" w:eastAsia="Consolas" w:hAnsi="Consolas"/>
          <w:sz w:val="20"/>
          <w:szCs w:val="20"/>
          <w:shd w:fill="EEF0F2" w:val="clear"/>
        </w:rPr>
        <w:t xml:space="preserve">/api/admin/*</w:t>
      </w:r>
      <w:r>
        <w:t xml:space="preserve">, </w:t>
      </w:r>
      <w:r>
        <w:rPr>
          <w:rFonts w:ascii="Consolas" w:cs="Consolas" w:eastAsia="Consolas" w:hAnsi="Consolas"/>
          <w:sz w:val="20"/>
          <w:szCs w:val="20"/>
          <w:shd w:fill="EEF0F2" w:val="clear"/>
        </w:rPr>
        <w:t xml:space="preserve">/api/auth/*</w:t>
      </w:r>
      <w:r>
        <w:t xml:space="preserve">, and the SP
endpoints </w:t>
      </w:r>
      <w:r>
        <w:rPr>
          <w:rFonts w:ascii="Consolas" w:cs="Consolas" w:eastAsia="Consolas" w:hAnsi="Consolas"/>
          <w:sz w:val="20"/>
          <w:szCs w:val="20"/>
          <w:shd w:fill="EEF0F2" w:val="clear"/>
        </w:rPr>
        <w:t xml:space="preserve">/saml/*</w:t>
      </w:r>
      <w:r>
        <w:t xml:space="preserve">.</w:t>
      </w:r>
    </w:p>
    <w:p>
      <w:pPr>
        <w:pStyle w:val="ListParagraph"/>
        <w:numPr>
          <w:ilvl w:val="0"/>
          <w:numId w:val="2"/>
        </w:numPr>
        <w:spacing w:after="20" w:before="0"/>
      </w:pPr>
      <w:r>
        <w:t xml:space="preserve">Request bodies validated with Zod schemas from </w:t>
      </w:r>
      <w:r>
        <w:rPr>
          <w:rFonts w:ascii="Consolas" w:cs="Consolas" w:eastAsia="Consolas" w:hAnsi="Consolas"/>
          <w:sz w:val="20"/>
          <w:szCs w:val="20"/>
          <w:shd w:fill="EEF0F2" w:val="clear"/>
        </w:rPr>
        <w:t xml:space="preserve">shared/schema.ts</w:t>
      </w:r>
      <w:r>
        <w:t xml:space="preserve">.</w:t>
      </w:r>
    </w:p>
    <w:p>
      <w:pPr>
        <w:pStyle w:val="ListParagraph"/>
        <w:numPr>
          <w:ilvl w:val="0"/>
          <w:numId w:val="2"/>
        </w:numPr>
        <w:spacing w:after="20" w:before="0"/>
      </w:pPr>
      <w:r>
        <w:t xml:space="preserve">Middleware order (</w:t>
      </w:r>
      <w:r>
        <w:rPr>
          <w:rFonts w:ascii="Consolas" w:cs="Consolas" w:eastAsia="Consolas" w:hAnsi="Consolas"/>
          <w:sz w:val="20"/>
          <w:szCs w:val="20"/>
          <w:shd w:fill="EEF0F2" w:val="clear"/>
        </w:rPr>
        <w:t xml:space="preserve">server/index.ts:13-67</w:t>
      </w:r>
      <w:r>
        <w:t xml:space="preserve">): </w:t>
      </w:r>
      <w:r>
        <w:rPr>
          <w:rFonts w:ascii="Consolas" w:cs="Consolas" w:eastAsia="Consolas" w:hAnsi="Consolas"/>
          <w:sz w:val="20"/>
          <w:szCs w:val="20"/>
          <w:shd w:fill="EEF0F2" w:val="clear"/>
        </w:rPr>
        <w:t xml:space="preserve">correlationIdMiddleware</w:t>
      </w:r>
      <w:r>
        <w:t xml:space="preserve"> → </w:t>
      </w:r>
      <w:r>
        <w:rPr>
          <w:rFonts w:ascii="Consolas" w:cs="Consolas" w:eastAsia="Consolas" w:hAnsi="Consolas"/>
          <w:sz w:val="20"/>
          <w:szCs w:val="20"/>
          <w:shd w:fill="EEF0F2" w:val="clear"/>
        </w:rPr>
        <w:t xml:space="preserve">express.json</w:t>
      </w:r>
      <w:r>
        <w:t xml:space="preserve"> /
</w:t>
      </w:r>
      <w:r>
        <w:rPr>
          <w:rFonts w:ascii="Consolas" w:cs="Consolas" w:eastAsia="Consolas" w:hAnsi="Consolas"/>
          <w:sz w:val="20"/>
          <w:szCs w:val="20"/>
          <w:shd w:fill="EEF0F2" w:val="clear"/>
        </w:rPr>
        <w:t xml:space="preserve">urlencoded</w:t>
      </w:r>
      <w:r>
        <w:t xml:space="preserve"> → authentication branch (SAML or dev-mock) → </w:t>
      </w:r>
      <w:r>
        <w:rPr>
          <w:rFonts w:ascii="Consolas" w:cs="Consolas" w:eastAsia="Consolas" w:hAnsi="Consolas"/>
          <w:sz w:val="20"/>
          <w:szCs w:val="20"/>
          <w:shd w:fill="EEF0F2" w:val="clear"/>
        </w:rPr>
        <w:t xml:space="preserve">requestLoggerMiddleware</w:t>
      </w:r>
      <w:r>
        <w:t xml:space="preserve">. A JSON error
handler and the SPA-serving branch are registered inside the async bootstrap.</w:t>
      </w:r>
    </w:p>
    <w:p>
      <w:pPr>
        <w:spacing w:after="60"/>
      </w:pPr>
    </w:p>
    <w:p>
      <w:pPr>
        <w:pStyle w:val="Heading3"/>
      </w:pPr>
      <w:r>
        <w:t xml:space="preserve">2.3 Business-logic &amp; services layer</w:t>
      </w:r>
    </w:p>
    <w:p>
      <w:pPr>
        <w:pStyle w:val="ListParagraph"/>
        <w:numPr>
          <w:ilvl w:val="0"/>
          <w:numId w:val="2"/>
        </w:numPr>
        <w:spacing w:after="20" w:before="0"/>
      </w:pPr>
      <w:r>
        <w:rPr>
          <w:b/>
          <w:bCs/>
        </w:rPr>
        <w:t xml:space="preserve">Adapters</w:t>
      </w:r>
      <w:r>
        <w:t xml:space="preserve"> (</w:t>
      </w:r>
      <w:r>
        <w:rPr>
          <w:rFonts w:ascii="Consolas" w:cs="Consolas" w:eastAsia="Consolas" w:hAnsi="Consolas"/>
          <w:sz w:val="20"/>
          <w:szCs w:val="20"/>
          <w:shd w:fill="EEF0F2" w:val="clear"/>
        </w:rPr>
        <w:t xml:space="preserve">server/adapters/</w:t>
      </w:r>
      <w:r>
        <w:t xml:space="preserve">) map DB rows to API DTOs and enforce that DB column names never
leak to the frontend. </w:t>
      </w:r>
      <w:r>
        <w:rPr>
          <w:rFonts w:ascii="Consolas" w:cs="Consolas" w:eastAsia="Consolas" w:hAnsi="Consolas"/>
          <w:sz w:val="20"/>
          <w:szCs w:val="20"/>
          <w:shd w:fill="EEF0F2" w:val="clear"/>
        </w:rPr>
        <w:t xml:space="preserve">customerAdapter</w:t>
      </w:r>
      <w:r>
        <w:t xml:space="preserve"> masks the tax id to </w:t>
      </w:r>
      <w:r>
        <w:rPr>
          <w:rFonts w:ascii="Consolas" w:cs="Consolas" w:eastAsia="Consolas" w:hAnsi="Consolas"/>
          <w:sz w:val="20"/>
          <w:szCs w:val="20"/>
          <w:shd w:fill="EEF0F2" w:val="clear"/>
        </w:rPr>
        <w:t xml:space="preserve">XXX-XX-&lt;last4&gt;</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permissionService</w:t>
      </w:r>
      <w:r>
        <w:t xml:space="preserve"> resolves a user's effective permissions and evaluates permission checks.</w:t>
      </w:r>
    </w:p>
    <w:p>
      <w:pPr>
        <w:pStyle w:val="ListParagraph"/>
        <w:numPr>
          <w:ilvl w:val="0"/>
          <w:numId w:val="2"/>
        </w:numPr>
        <w:spacing w:after="20" w:before="0"/>
      </w:pPr>
      <w:r>
        <w:rPr>
          <w:rFonts w:ascii="Consolas" w:cs="Consolas" w:eastAsia="Consolas" w:hAnsi="Consolas"/>
          <w:b/>
          <w:bCs/>
          <w:sz w:val="20"/>
          <w:szCs w:val="20"/>
          <w:shd w:fill="EEF0F2" w:val="clear"/>
        </w:rPr>
        <w:t xml:space="preserve">auditService</w:t>
      </w:r>
      <w:r>
        <w:t xml:space="preserve"> classifies and persists audit events to </w:t>
      </w:r>
      <w:r>
        <w:rPr>
          <w:rFonts w:ascii="Consolas" w:cs="Consolas" w:eastAsia="Consolas" w:hAnsi="Consolas"/>
          <w:sz w:val="20"/>
          <w:szCs w:val="20"/>
          <w:shd w:fill="EEF0F2" w:val="clear"/>
        </w:rPr>
        <w:t xml:space="preserve">audit_event</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roleTestService</w:t>
      </w:r>
      <w:r>
        <w:t xml:space="preserve"> allows an admin to preview another role's permission set (disabled in
production).</w:t>
      </w:r>
    </w:p>
    <w:p>
      <w:pPr>
        <w:pStyle w:val="ListParagraph"/>
        <w:numPr>
          <w:ilvl w:val="0"/>
          <w:numId w:val="2"/>
        </w:numPr>
        <w:spacing w:after="20" w:before="0"/>
      </w:pPr>
      <w:r>
        <w:rPr>
          <w:rFonts w:ascii="Consolas" w:cs="Consolas" w:eastAsia="Consolas" w:hAnsi="Consolas"/>
          <w:b/>
          <w:bCs/>
          <w:sz w:val="20"/>
          <w:szCs w:val="20"/>
          <w:shd w:fill="EEF0F2" w:val="clear"/>
        </w:rPr>
        <w:t xml:space="preserve">samlRoleMappingService</w:t>
      </w:r>
      <w:r>
        <w:t xml:space="preserve"> provides admin CRUD over the </w:t>
      </w:r>
      <w:r>
        <w:rPr>
          <w:rFonts w:ascii="Consolas" w:cs="Consolas" w:eastAsia="Consolas" w:hAnsi="Consolas"/>
          <w:sz w:val="20"/>
          <w:szCs w:val="20"/>
          <w:shd w:fill="EEF0F2" w:val="clear"/>
        </w:rPr>
        <w:t xml:space="preserve">saml_role_mapping</w:t>
      </w:r>
      <w:r>
        <w:t xml:space="preserve"> table (see
</w:t>
      </w:r>
      <w:r>
        <w:rPr>
          <w:rStyle w:val="Hyperlink"/>
        </w:rPr>
        <w:t xml:space="preserve">§6.4</w:t>
      </w:r>
      <w:r>
        <w:t xml:space="preserve">; not on the login path).</w:t>
      </w:r>
    </w:p>
    <w:p>
      <w:pPr>
        <w:pStyle w:val="ListParagraph"/>
        <w:numPr>
          <w:ilvl w:val="0"/>
          <w:numId w:val="2"/>
        </w:numPr>
        <w:spacing w:after="20" w:before="0"/>
      </w:pPr>
      <w:r>
        <w:rPr>
          <w:b/>
          <w:bCs/>
        </w:rPr>
        <w:t xml:space="preserve">Search</w:t>
      </w:r>
      <w:r>
        <w:t xml:space="preserve"> is provided through </w:t>
      </w:r>
      <w:r>
        <w:rPr>
          <w:rFonts w:ascii="Consolas" w:cs="Consolas" w:eastAsia="Consolas" w:hAnsi="Consolas"/>
          <w:sz w:val="20"/>
          <w:szCs w:val="20"/>
          <w:shd w:fill="EEF0F2" w:val="clear"/>
        </w:rPr>
        <w:t xml:space="preserve">SearchProviderFactory</w:t>
      </w:r>
      <w:r>
        <w:t xml:space="preserve">, which returns a </w:t>
      </w:r>
      <w:r>
        <w:rPr>
          <w:rFonts w:ascii="Consolas" w:cs="Consolas" w:eastAsia="Consolas" w:hAnsi="Consolas"/>
          <w:sz w:val="20"/>
          <w:szCs w:val="20"/>
          <w:shd w:fill="EEF0F2" w:val="clear"/>
        </w:rPr>
        <w:t xml:space="preserve">SqlServerSearchProvider</w:t>
      </w:r>
      <w:r>
        <w:t xml:space="preserve">
in production (see </w:t>
      </w:r>
      <w:r>
        <w:rPr>
          <w:rStyle w:val="Hyperlink"/>
        </w:rPr>
        <w:t xml:space="preserve">§5</w:t>
      </w:r>
      <w:r>
        <w:t xml:space="preserve">).</w:t>
      </w:r>
    </w:p>
    <w:p>
      <w:pPr>
        <w:spacing w:after="60"/>
      </w:pPr>
    </w:p>
    <w:p>
      <w:pPr>
        <w:pStyle w:val="Heading3"/>
      </w:pPr>
      <w:r>
        <w:t xml:space="preserve">2.4 Data-access layer</w:t>
      </w:r>
    </w:p>
    <w:p>
      <w:pPr>
        <w:pStyle w:val="ListParagraph"/>
        <w:numPr>
          <w:ilvl w:val="0"/>
          <w:numId w:val="2"/>
        </w:numPr>
        <w:spacing w:after="20" w:before="0"/>
      </w:pPr>
      <w:r>
        <w:t xml:space="preserve">Production data access is via the </w:t>
      </w:r>
      <w:r>
        <w:rPr>
          <w:rFonts w:ascii="Consolas" w:cs="Consolas" w:eastAsia="Consolas" w:hAnsi="Consolas"/>
          <w:sz w:val="20"/>
          <w:szCs w:val="20"/>
          <w:shd w:fill="EEF0F2" w:val="clear"/>
        </w:rPr>
        <w:t xml:space="preserve">mssql</w:t>
      </w:r>
      <w:r>
        <w:t xml:space="preserve"> driver against SQL Server. </w:t>
      </w:r>
      <w:r>
        <w:rPr>
          <w:rFonts w:ascii="Consolas" w:cs="Consolas" w:eastAsia="Consolas" w:hAnsi="Consolas"/>
          <w:sz w:val="20"/>
          <w:szCs w:val="20"/>
          <w:shd w:fill="EEF0F2" w:val="clear"/>
        </w:rPr>
        <w:t xml:space="preserve">server/dbConnection.ts</w:t>
      </w:r>
      <w:r>
        <w:t xml:space="preserve">
builds a single lazily-initialized connection pool (see </w:t>
      </w:r>
      <w:r>
        <w:rPr>
          <w:rStyle w:val="Hyperlink"/>
        </w:rPr>
        <w:t xml:space="preserve">§4.1</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shared/schema.ts</w:t>
      </w:r>
      <w:r>
        <w:t xml:space="preserve"> provides Drizzle-derived TypeScript types and Zod insert schemas used across
the app. These are a </w:t>
      </w:r>
      <w:r>
        <w:rPr>
          <w:b/>
          <w:bCs/>
        </w:rPr>
        <w:t xml:space="preserve">type-generation layer only</w:t>
      </w:r>
      <w:r>
        <w:t xml:space="preserve">; they are not a second runtime database
engine (see </w:t>
      </w:r>
      <w:r>
        <w:rPr>
          <w:rStyle w:val="Hyperlink"/>
        </w:rPr>
        <w:t xml:space="preserve">§4.2</w:t>
      </w:r>
      <w:r>
        <w:t xml:space="preserve">).</w:t>
      </w:r>
    </w:p>
    <w:p>
      <w:pPr>
        <w:pStyle w:val="ListParagraph"/>
        <w:numPr>
          <w:ilvl w:val="0"/>
          <w:numId w:val="2"/>
        </w:numPr>
        <w:spacing w:after="20" w:before="0"/>
      </w:pPr>
      <w:r>
        <w:t xml:space="preserve">The production RBAC and employee read/write path uses raw parameterized </w:t>
      </w:r>
      <w:r>
        <w:rPr>
          <w:rFonts w:ascii="Consolas" w:cs="Consolas" w:eastAsia="Consolas" w:hAnsi="Consolas"/>
          <w:sz w:val="20"/>
          <w:szCs w:val="20"/>
          <w:shd w:fill="EEF0F2" w:val="clear"/>
        </w:rPr>
        <w:t xml:space="preserve">mssql</w:t>
      </w:r>
      <w:r>
        <w:t xml:space="preserve"> queries in
</w:t>
      </w:r>
      <w:r>
        <w:rPr>
          <w:rFonts w:ascii="Consolas" w:cs="Consolas" w:eastAsia="Consolas" w:hAnsi="Consolas"/>
          <w:sz w:val="20"/>
          <w:szCs w:val="20"/>
          <w:shd w:fill="EEF0F2" w:val="clear"/>
        </w:rPr>
        <w:t xml:space="preserve">server/storage/roleManagement/sqlServer.ts</w:t>
      </w:r>
      <w:r>
        <w:t xml:space="preserve"> and </w:t>
      </w:r>
      <w:r>
        <w:rPr>
          <w:rFonts w:ascii="Consolas" w:cs="Consolas" w:eastAsia="Consolas" w:hAnsi="Consolas"/>
          <w:sz w:val="20"/>
          <w:szCs w:val="20"/>
          <w:shd w:fill="EEF0F2" w:val="clear"/>
        </w:rPr>
        <w:t xml:space="preserve">server/storage/sqlServerEmployee.ts</w:t>
      </w:r>
      <w:r>
        <w:t xml:space="preserve">.</w:t>
      </w:r>
    </w:p>
    <w:p>
      <w:pPr>
        <w:spacing w:after="60"/>
      </w:pPr>
    </w:p>
    <w:p>
      <w:pPr>
        <w:pStyle w:val="Heading3"/>
      </w:pPr>
      <w:r>
        <w:t xml:space="preserve">2.5 Integration surfaces</w:t>
      </w:r>
    </w:p>
    <w:p>
      <w:pPr>
        <w:pStyle w:val="ListParagraph"/>
        <w:numPr>
          <w:ilvl w:val="0"/>
          <w:numId w:val="2"/>
        </w:numPr>
        <w:spacing w:after="20" w:before="0"/>
      </w:pPr>
      <w:r>
        <w:rPr>
          <w:b/>
          <w:bCs/>
        </w:rPr>
        <w:t xml:space="preserve">Jack Henry data platform:</w:t>
      </w:r>
      <w:r>
        <w:t xml:space="preserve"> the SQL Server database is groomed from Jack Henry views (see
</w:t>
      </w:r>
      <w:r>
        <w:rPr>
          <w:rStyle w:val="Hyperlink"/>
        </w:rPr>
        <w:t xml:space="preserve">§7</w:t>
      </w:r>
      <w:r>
        <w:t xml:space="preserve">).</w:t>
      </w:r>
    </w:p>
    <w:p>
      <w:pPr>
        <w:pStyle w:val="ListParagraph"/>
        <w:numPr>
          <w:ilvl w:val="0"/>
          <w:numId w:val="2"/>
        </w:numPr>
        <w:spacing w:after="20" w:before="0"/>
      </w:pPr>
      <w:r>
        <w:rPr>
          <w:b/>
          <w:bCs/>
        </w:rPr>
        <w:t xml:space="preserve">RSA SecurID Access (SAML IdP):</w:t>
      </w:r>
      <w:r>
        <w:t xml:space="preserve"> enterprise SSO in preprod and prod (see
</w:t>
      </w:r>
      <w:r>
        <w:rPr>
          <w:rStyle w:val="Hyperlink"/>
        </w:rPr>
        <w:t xml:space="preserve">§6</w:t>
      </w:r>
      <w:r>
        <w:t xml:space="preserve">).</w:t>
      </w:r>
    </w:p>
    <w:p>
      <w:pPr>
        <w:spacing w:after="60"/>
      </w:pPr>
    </w:p>
    <w:p>
      <w:pPr>
        <w:pBdr>
          <w:bottom w:val="single" w:color="333333" w:sz="6" w:space="1"/>
        </w:pBdr>
        <w:spacing w:after="80" w:before="80"/>
      </w:pPr>
    </w:p>
    <w:p>
      <w:pPr>
        <w:pStyle w:val="Heading2"/>
      </w:pPr>
      <w:r>
        <w:t xml:space="preserve">3. Deployment Topology</w:t>
      </w:r>
    </w:p>
    <w:p>
      <w:pPr>
        <w:spacing w:after="80" w:before="40"/>
      </w:pPr>
      <w:r>
        <w:t xml:space="preserve">ClientIQ runs in </w:t>
      </w:r>
      <w:r>
        <w:rPr>
          <w:b/>
          <w:bCs/>
        </w:rPr>
        <w:t xml:space="preserve">four environments: dev, test, preprod, and prod</w:t>
      </w:r>
      <w:r>
        <w:t xml:space="preserve">. Each of dev, test, and
preprod runs a single application server and a single SQL Server database; prod is the
high-availability tier with a load-balanced app pair.</w:t>
      </w:r>
    </w:p>
    <w:p>
      <w:pPr>
        <w:spacing w:after="100" w:before="80"/>
        <w:jc w:val="center"/>
      </w:pPr>
      <w:r>
        <w:drawing>
          <wp:inline distT="0" distB="0" distL="0" distR="0">
            <wp:extent cx="5905500" cy="1095375"/>
            <wp:effectExtent t="0" r="0" b="0" l="0"/>
            <wp:docPr id="1" name="diagram-architecture-1"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095375"/>
                    </a:xfrm>
                    <a:prstGeom prst="rect">
                      <a:avLst/>
                    </a:prstGeom>
                  </pic:spPr>
                </pic:pic>
              </a:graphicData>
            </a:graphic>
          </wp:inline>
        </w:drawing>
      </w:r>
    </w:p>
    <w:p>
      <w:pPr>
        <w:pStyle w:val="Heading3"/>
      </w:pPr>
      <w:r>
        <w:t xml:space="preserve">3.1 Environment / host matrix</w:t>
      </w:r>
    </w:p>
    <w:p>
      <w:pPr>
        <w:spacing w:after="80" w:before="40"/>
      </w:pPr>
      <w:r>
        <w:t xml:space="preserve">Hostnames and cluster names below are from the ClientIQ logical diagram (2026-06-29).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Environment</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App host(s)</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App hostname</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SQL Server host</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Databases</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Dev</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CIQ-DEVAPP01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dev-clientiq.fmb.com</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Always On cluster </w:t>
            </w:r>
            <w:r>
              <w:rPr>
                <w:rFonts w:ascii="Consolas" w:cs="Consolas" w:eastAsia="Consolas" w:hAnsi="Consolas"/>
                <w:sz w:val="20"/>
                <w:szCs w:val="20"/>
                <w:shd w:fill="EEF0F2" w:val="clear"/>
              </w:rPr>
              <w:t xml:space="preserve">HUB-SQL1TST-LIS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ClientIQ</w:t>
            </w:r>
            <w:r>
              <w:t xml:space="preserve">, </w:t>
            </w:r>
            <w:r>
              <w:rPr>
                <w:rFonts w:ascii="Consolas" w:cs="Consolas" w:eastAsia="Consolas" w:hAnsi="Consolas"/>
                <w:sz w:val="20"/>
                <w:szCs w:val="20"/>
                <w:shd w:fill="EEF0F2" w:val="clear"/>
              </w:rPr>
              <w:t xml:space="preserve">RBR</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Test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CIQ-TSTAPP01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test-clientiq.fmb.com</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PYT-TSTAPP01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ClientIQDev</w:t>
            </w:r>
            <w:r>
              <w:t xml:space="preserve">, </w:t>
            </w:r>
            <w:r>
              <w:rPr>
                <w:rFonts w:ascii="Consolas" w:cs="Consolas" w:eastAsia="Consolas" w:hAnsi="Consolas"/>
                <w:sz w:val="20"/>
                <w:szCs w:val="20"/>
                <w:shd w:fill="EEF0F2" w:val="clear"/>
              </w:rPr>
              <w:t xml:space="preserve">RBRDev</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CIQ-PREAPP01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preprod-clientiq.fmb.com</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DLK-SQL01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ClientIQPreProd</w:t>
            </w:r>
            <w:r>
              <w:t xml:space="preserve">, </w:t>
            </w:r>
            <w:r>
              <w:rPr>
                <w:rFonts w:ascii="Consolas" w:cs="Consolas" w:eastAsia="Consolas" w:hAnsi="Consolas"/>
                <w:sz w:val="20"/>
                <w:szCs w:val="20"/>
                <w:shd w:fill="EEF0F2" w:val="clear"/>
              </w:rPr>
              <w:t xml:space="preserve">RBRPreProd</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Load-balanced </w:t>
            </w:r>
            <w:r>
              <w:rPr>
                <w:rFonts w:ascii="Consolas" w:cs="Consolas" w:eastAsia="Consolas" w:hAnsi="Consolas"/>
                <w:sz w:val="20"/>
                <w:szCs w:val="20"/>
                <w:shd w:fill="EEF0F2" w:val="clear"/>
              </w:rPr>
              <w:t xml:space="preserve">CIQ-APP01</w:t>
            </w:r>
            <w:r>
              <w:t xml:space="preserve">, </w:t>
            </w:r>
            <w:r>
              <w:rPr>
                <w:rFonts w:ascii="Consolas" w:cs="Consolas" w:eastAsia="Consolas" w:hAnsi="Consolas"/>
                <w:sz w:val="20"/>
                <w:szCs w:val="20"/>
                <w:shd w:fill="EEF0F2" w:val="clear"/>
              </w:rPr>
              <w:t xml:space="preserve">CIQ-APP02</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clientiq.fmb.com</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Always On cluster </w:t>
            </w:r>
            <w:r>
              <w:rPr>
                <w:rFonts w:ascii="Consolas" w:cs="Consolas" w:eastAsia="Consolas" w:hAnsi="Consolas"/>
                <w:sz w:val="20"/>
                <w:szCs w:val="20"/>
                <w:shd w:fill="EEF0F2" w:val="clear"/>
              </w:rPr>
              <w:t xml:space="preserve">CIQ-SQL01-LIS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ClientIQ</w:t>
            </w:r>
            <w:r>
              <w:t xml:space="preserve">, </w:t>
            </w:r>
            <w:r>
              <w:rPr>
                <w:rFonts w:ascii="Consolas" w:cs="Consolas" w:eastAsia="Consolas" w:hAnsi="Consolas"/>
                <w:sz w:val="20"/>
                <w:szCs w:val="20"/>
                <w:shd w:fill="EEF0F2" w:val="clear"/>
              </w:rPr>
              <w:t xml:space="preserve">RBR</w:t>
            </w:r>
          </w:p>
        </w:tc>
      </w:tr>
    </w:tbl>
    <w:p>
      <w:pPr>
        <w:spacing w:after="80"/>
      </w:pPr>
    </w:p>
    <w:p>
      <w:pPr>
        <w:spacing w:after="80" w:before="40"/>
      </w:pPr>
      <w:r>
        <w:t xml:space="preserve">Notes:</w:t>
      </w:r>
    </w:p>
    <w:p>
      <w:pPr>
        <w:pStyle w:val="ListParagraph"/>
        <w:numPr>
          <w:ilvl w:val="0"/>
          <w:numId w:val="2"/>
        </w:numPr>
        <w:spacing w:after="20" w:before="0"/>
      </w:pPr>
      <w:r>
        <w:t xml:space="preserve">The database/host names above are as drawn on the logical diagram and are not derivable from the
application code. See the </w:t>
      </w:r>
      <w:r>
        <w:rPr>
          <w:rFonts w:ascii="Consolas" w:cs="Consolas" w:eastAsia="Consolas" w:hAnsi="Consolas"/>
          <w:sz w:val="20"/>
          <w:szCs w:val="20"/>
          <w:shd w:fill="EEF0F2" w:val="clear"/>
        </w:rPr>
        <w:t xml:space="preserve">[CONFIRM]</w:t>
      </w:r>
      <w:r>
        <w:t xml:space="preserve"> block below.</w:t>
      </w:r>
    </w:p>
    <w:p>
      <w:pPr>
        <w:pStyle w:val="ListParagraph"/>
        <w:numPr>
          <w:ilvl w:val="0"/>
          <w:numId w:val="2"/>
        </w:numPr>
        <w:spacing w:after="20" w:before="0"/>
      </w:pPr>
      <w:r>
        <w:t xml:space="preserve">Local developer runs use </w:t>
      </w:r>
      <w:r>
        <w:rPr>
          <w:rFonts w:ascii="Consolas" w:cs="Consolas" w:eastAsia="Consolas" w:hAnsi="Consolas"/>
          <w:sz w:val="20"/>
          <w:szCs w:val="20"/>
          <w:shd w:fill="EEF0F2" w:val="clear"/>
        </w:rPr>
        <w:t xml:space="preserve">Start-Dev.ps1</w:t>
      </w:r>
      <w:r>
        <w:t xml:space="preserve">, which points at test SQL Server </w:t>
      </w:r>
      <w:r>
        <w:rPr>
          <w:rFonts w:ascii="Consolas" w:cs="Consolas" w:eastAsia="Consolas" w:hAnsi="Consolas"/>
          <w:sz w:val="20"/>
          <w:szCs w:val="20"/>
          <w:shd w:fill="EEF0F2" w:val="clear"/>
        </w:rPr>
        <w:t xml:space="preserve">HUB-SQL1TST-LIS</w:t>
      </w:r>
      <w:r>
        <w:t xml:space="preserve">,
database </w:t>
      </w:r>
      <w:r>
        <w:rPr>
          <w:rFonts w:ascii="Consolas" w:cs="Consolas" w:eastAsia="Consolas" w:hAnsi="Consolas"/>
          <w:sz w:val="20"/>
          <w:szCs w:val="20"/>
          <w:shd w:fill="EEF0F2" w:val="clear"/>
        </w:rPr>
        <w:t xml:space="preserve">ClientIQdev</w:t>
      </w:r>
      <w:r>
        <w:t xml:space="preserve">.</w:t>
      </w:r>
    </w:p>
    <w:p>
      <w:pPr>
        <w:spacing w:after="60"/>
      </w:pPr>
    </w:p>
    <w:p>
      <w:pPr>
        <w:pBdr>
          <w:left w:val="single" w:color="333333" w:sz="18" w:space="8"/>
        </w:pBdr>
        <w:shd w:fill="E4E4E4" w:val="clear"/>
        <w:spacing w:after="80" w:before="80"/>
        <w:ind w:left="240" w:right="120"/>
      </w:pPr>
      <w:r>
        <w:rPr>
          <w:b/>
          <w:bCs/>
        </w:rPr>
        <w:t xml:space="preserve">[CONFIRM]</w:t>
      </w:r>
      <w:r>
        <w:t xml:space="preserve"> Real host FQDNs, cluster membership, load-balancer product/config for the prod app
pair (</w:t>
      </w:r>
      <w:r>
        <w:rPr>
          <w:rFonts w:ascii="Consolas" w:cs="Consolas" w:eastAsia="Consolas" w:hAnsi="Consolas"/>
          <w:sz w:val="20"/>
          <w:szCs w:val="20"/>
          <w:shd w:fill="EEF0F2" w:val="clear"/>
        </w:rPr>
        <w:t xml:space="preserve">CIQ-APP01</w:t>
      </w:r>
      <w:r>
        <w:t xml:space="preserve"> / </w:t>
      </w:r>
      <w:r>
        <w:rPr>
          <w:rFonts w:ascii="Consolas" w:cs="Consolas" w:eastAsia="Consolas" w:hAnsi="Consolas"/>
          <w:sz w:val="20"/>
          <w:szCs w:val="20"/>
          <w:shd w:fill="EEF0F2" w:val="clear"/>
        </w:rPr>
        <w:t xml:space="preserve">CIQ-APP02</w:t>
      </w:r>
      <w:r>
        <w:t xml:space="preserve">), IIS site bindings and ARR/reverse-proxy configuration, TLS
certificate owners and paths, and the exact prod database topology. None of these are defined in
the repository; validate with FMB infrastructure/ops.</w:t>
      </w:r>
    </w:p>
    <w:p>
      <w:pPr>
        <w:pStyle w:val="Heading3"/>
      </w:pPr>
      <w:r>
        <w:t xml:space="preserve">3.2 Web / proxy tier: IIS</w:t>
      </w:r>
    </w:p>
    <w:p>
      <w:pPr>
        <w:pStyle w:val="ListParagraph"/>
        <w:numPr>
          <w:ilvl w:val="0"/>
          <w:numId w:val="2"/>
        </w:numPr>
        <w:spacing w:after="20" w:before="0"/>
      </w:pPr>
      <w:r>
        <w:t xml:space="preserve">The Node application listens on </w:t>
      </w:r>
      <w:r>
        <w:rPr>
          <w:b/>
          <w:bCs/>
        </w:rPr>
        <w:t xml:space="preserve">plain HTTP, port 5000, bound </w:t>
      </w:r>
      <w:r>
        <w:rPr>
          <w:rFonts w:ascii="Consolas" w:cs="Consolas" w:eastAsia="Consolas" w:hAnsi="Consolas"/>
          <w:b/>
          <w:bCs/>
          <w:sz w:val="20"/>
          <w:szCs w:val="20"/>
          <w:shd w:fill="EEF0F2" w:val="clear"/>
        </w:rPr>
        <w:t xml:space="preserve">0.0.0.0</w:t>
      </w:r>
      <w:r>
        <w:t xml:space="preserve">
(</w:t>
      </w:r>
      <w:r>
        <w:rPr>
          <w:rFonts w:ascii="Consolas" w:cs="Consolas" w:eastAsia="Consolas" w:hAnsi="Consolas"/>
          <w:sz w:val="20"/>
          <w:szCs w:val="20"/>
          <w:shd w:fill="EEF0F2" w:val="clear"/>
        </w:rPr>
        <w:t xml:space="preserve">server/index.ts:98-102</w:t>
      </w:r>
      <w:r>
        <w:t xml:space="preserve">). A single un-firewalled port serves both the API and the client;
the code comment states all other ports are firewalled at the host/infra level.</w:t>
      </w:r>
    </w:p>
    <w:p>
      <w:pPr>
        <w:pStyle w:val="ListParagraph"/>
        <w:numPr>
          <w:ilvl w:val="0"/>
          <w:numId w:val="2"/>
        </w:numPr>
        <w:spacing w:after="20" w:before="0"/>
      </w:pPr>
      <w:r>
        <w:t xml:space="preserve">SAML callback/entity/entrypoint URLs are all </w:t>
      </w:r>
      <w:r>
        <w:rPr>
          <w:rFonts w:ascii="Consolas" w:cs="Consolas" w:eastAsia="Consolas" w:hAnsi="Consolas"/>
          <w:sz w:val="20"/>
          <w:szCs w:val="20"/>
          <w:shd w:fill="EEF0F2" w:val="clear"/>
        </w:rPr>
        <w:t xml:space="preserve">https://</w:t>
      </w:r>
      <w:r>
        <w:t xml:space="preserve"> (</w:t>
      </w:r>
      <w:r>
        <w:rPr>
          <w:rFonts w:ascii="Consolas" w:cs="Consolas" w:eastAsia="Consolas" w:hAnsi="Consolas"/>
          <w:sz w:val="20"/>
          <w:szCs w:val="20"/>
          <w:shd w:fill="EEF0F2" w:val="clear"/>
        </w:rPr>
        <w:t xml:space="preserve">portal.fmb.com</w:t>
      </w:r>
      <w:r>
        <w:t xml:space="preserve">,
</w:t>
      </w:r>
      <w:r>
        <w:rPr>
          <w:rFonts w:ascii="Consolas" w:cs="Consolas" w:eastAsia="Consolas" w:hAnsi="Consolas"/>
          <w:sz w:val="20"/>
          <w:szCs w:val="20"/>
          <w:shd w:fill="EEF0F2" w:val="clear"/>
        </w:rPr>
        <w:t xml:space="preserve">&lt;SAMLHost&gt;/saml/acs</w:t>
      </w:r>
      <w:r>
        <w:t xml:space="preserve">), and the Node process has no TLS listener of its own. </w:t>
      </w:r>
      <w:r>
        <w:rPr>
          <w:b/>
          <w:bCs/>
        </w:rPr>
        <w:t xml:space="preserve">IIS terminates TLS
and reverse-proxies to the Node process on HTTP :5000.</w:t>
      </w:r>
    </w:p>
    <w:p>
      <w:pPr>
        <w:pStyle w:val="ListParagraph"/>
        <w:numPr>
          <w:ilvl w:val="0"/>
          <w:numId w:val="2"/>
        </w:numPr>
        <w:spacing w:after="20" w:before="0"/>
      </w:pPr>
      <w:r>
        <w:t xml:space="preserve">The IIS site configuration (bindings, certificates, ARR rewrite rules) is not stored in this
repository.</w:t>
      </w:r>
    </w:p>
    <w:p>
      <w:pPr>
        <w:spacing w:after="60"/>
      </w:pPr>
    </w:p>
    <w:p>
      <w:pPr>
        <w:pBdr>
          <w:left w:val="single" w:color="333333" w:sz="18" w:space="8"/>
        </w:pBdr>
        <w:shd w:fill="E4E4E4" w:val="clear"/>
        <w:spacing w:after="80" w:before="80"/>
        <w:ind w:left="240" w:right="120"/>
      </w:pPr>
      <w:r>
        <w:rPr>
          <w:b/>
          <w:bCs/>
        </w:rPr>
        <w:t xml:space="preserve">[CONFIRM]</w:t>
      </w:r>
      <w:r>
        <w:t xml:space="preserve"> IIS binding specifics (site names, host headers, ports), the TLS certificate
(issuer, owner, path, renewal), and ARR/URL-Rewrite rules that forward </w:t>
      </w:r>
      <w:r>
        <w:rPr>
          <w:rFonts w:ascii="Consolas" w:cs="Consolas" w:eastAsia="Consolas" w:hAnsi="Consolas"/>
          <w:sz w:val="20"/>
          <w:szCs w:val="20"/>
          <w:shd w:fill="EEF0F2" w:val="clear"/>
        </w:rPr>
        <w:t xml:space="preserve">clientiq.fmb.com</w:t>
      </w:r>
      <w:r>
        <w:t xml:space="preserve"> traffic
to </w:t>
      </w:r>
      <w:r>
        <w:rPr>
          <w:rFonts w:ascii="Consolas" w:cs="Consolas" w:eastAsia="Consolas" w:hAnsi="Consolas"/>
          <w:sz w:val="20"/>
          <w:szCs w:val="20"/>
          <w:shd w:fill="EEF0F2" w:val="clear"/>
        </w:rPr>
        <w:t xml:space="preserve">http://127.0.0.1:5000</w:t>
      </w:r>
      <w:r>
        <w:t xml:space="preserve">.</w:t>
      </w:r>
    </w:p>
    <w:p>
      <w:pPr>
        <w:pStyle w:val="Heading3"/>
      </w:pPr>
      <w:r>
        <w:t xml:space="preserve">3.3 Application runtime: Windows Service via </w:t>
      </w:r>
      <w:r>
        <w:rPr>
          <w:rFonts w:ascii="Consolas" w:cs="Consolas" w:eastAsia="Consolas" w:hAnsi="Consolas"/>
          <w:sz w:val="20"/>
          <w:szCs w:val="20"/>
          <w:shd w:fill="EEF0F2" w:val="clear"/>
        </w:rPr>
        <w:t xml:space="preserve">tsx</w:t>
      </w:r>
    </w:p>
    <w:p>
      <w:pPr>
        <w:spacing w:after="80" w:before="40"/>
      </w:pPr>
      <w:r>
        <w:t xml:space="preserve">The application is installed to </w:t>
      </w:r>
      <w:r>
        <w:rPr>
          <w:rFonts w:ascii="Consolas" w:cs="Consolas" w:eastAsia="Consolas" w:hAnsi="Consolas"/>
          <w:sz w:val="20"/>
          <w:szCs w:val="20"/>
          <w:shd w:fill="EEF0F2" w:val="clear"/>
        </w:rPr>
        <w:t xml:space="preserve">C:\ClientIQ</w:t>
      </w:r>
      <w:r>
        <w:t xml:space="preserve"> and runs as a Windows Service on each app host. Logs
are written to </w:t>
      </w:r>
      <w:r>
        <w:rPr>
          <w:rFonts w:ascii="Consolas" w:cs="Consolas" w:eastAsia="Consolas" w:hAnsi="Consolas"/>
          <w:sz w:val="20"/>
          <w:szCs w:val="20"/>
          <w:shd w:fill="EEF0F2" w:val="clear"/>
        </w:rPr>
        <w:t xml:space="preserve">C:\ClientIQ\logs\</w:t>
      </w:r>
      <w:r>
        <w:t xml:space="preserve"> (</w:t>
      </w:r>
      <w:r>
        <w:rPr>
          <w:rFonts w:ascii="Consolas" w:cs="Consolas" w:eastAsia="Consolas" w:hAnsi="Consolas"/>
          <w:sz w:val="20"/>
          <w:szCs w:val="20"/>
          <w:shd w:fill="EEF0F2" w:val="clear"/>
        </w:rPr>
        <w:t xml:space="preserve">errors.log</w:t>
      </w:r>
      <w:r>
        <w:t xml:space="preserve">).</w:t>
      </w:r>
    </w:p>
    <w:p>
      <w:pPr>
        <w:pBdr>
          <w:left w:val="single" w:color="999999" w:sz="18" w:space="8"/>
        </w:pBdr>
        <w:shd w:fill="F5F5F5" w:val="clear"/>
        <w:spacing w:after="80" w:before="80"/>
        <w:ind w:left="240" w:right="120"/>
      </w:pPr>
      <w:r>
        <w:rPr>
          <w:b/>
          <w:bCs/>
        </w:rPr>
        <w:t xml:space="preserve">Runtime configuration note (dev/prod mismatch).</w:t>
      </w:r>
      <w:r>
        <w:t xml:space="preserve"> The Azure DevOps deploy generates a
</w:t>
      </w:r>
      <w:r>
        <w:rPr>
          <w:rFonts w:ascii="Consolas" w:cs="Consolas" w:eastAsia="Consolas" w:hAnsi="Consolas"/>
          <w:sz w:val="20"/>
          <w:szCs w:val="20"/>
          <w:shd w:fill="EEF0F2" w:val="clear"/>
        </w:rPr>
        <w:t xml:space="preserve">C:\ClientIQ\Start-Server.ps1</w:t>
      </w:r>
      <w:r>
        <w:t xml:space="preserve"> that launches the app with
</w:t>
      </w:r>
      <w:r>
        <w:rPr>
          <w:rFonts w:ascii="Consolas" w:cs="Consolas" w:eastAsia="Consolas" w:hAnsi="Consolas"/>
          <w:sz w:val="20"/>
          <w:szCs w:val="20"/>
          <w:shd w:fill="EEF0F2" w:val="clear"/>
        </w:rPr>
        <w:t xml:space="preserve">npx tsx watch --clear-screen=false server/index.ts</w:t>
      </w:r>
      <w:r>
        <w:t xml:space="preserve"> and </w:t>
      </w:r>
      <w:r>
        <w:rPr>
          <w:rFonts w:ascii="Consolas" w:cs="Consolas" w:eastAsia="Consolas" w:hAnsi="Consolas"/>
          <w:b/>
          <w:bCs/>
          <w:sz w:val="20"/>
          <w:szCs w:val="20"/>
          <w:shd w:fill="EEF0F2" w:val="clear"/>
        </w:rPr>
        <w:t xml:space="preserve">NODE_ENV=development</w:t>
      </w:r>
      <w:r>
        <w:t xml:space="preserve">
(</w:t>
      </w:r>
      <w:r>
        <w:rPr>
          <w:rFonts w:ascii="Consolas" w:cs="Consolas" w:eastAsia="Consolas" w:hAnsi="Consolas"/>
          <w:sz w:val="20"/>
          <w:szCs w:val="20"/>
          <w:shd w:fill="EEF0F2" w:val="clear"/>
        </w:rPr>
        <w:t xml:space="preserve">PipelineTemplates/start-script.yml</w:t>
      </w:r>
      <w:r>
        <w:t xml:space="preserve">). It runs TypeScript directly from source, not the
compiled </w:t>
      </w:r>
      <w:r>
        <w:rPr>
          <w:rFonts w:ascii="Consolas" w:cs="Consolas" w:eastAsia="Consolas" w:hAnsi="Consolas"/>
          <w:sz w:val="20"/>
          <w:szCs w:val="20"/>
          <w:shd w:fill="EEF0F2" w:val="clear"/>
        </w:rPr>
        <w:t xml:space="preserve">dist/index.js</w:t>
      </w:r>
      <w:r>
        <w:t xml:space="preserve">, and not </w:t>
      </w:r>
      <w:r>
        <w:rPr>
          <w:rFonts w:ascii="Consolas" w:cs="Consolas" w:eastAsia="Consolas" w:hAnsi="Consolas"/>
          <w:sz w:val="20"/>
          <w:szCs w:val="20"/>
          <w:shd w:fill="EEF0F2" w:val="clear"/>
        </w:rPr>
        <w:t xml:space="preserve">NODE_ENV=production</w:t>
      </w:r>
      <w:r>
        <w:t xml:space="preserve">. Consequences:</w:t>
      </w:r>
      <w:r>
        <w:t xml:space="preserve">The </w:t>
      </w:r>
      <w:r>
        <w:rPr>
          <w:rFonts w:ascii="Consolas" w:cs="Consolas" w:eastAsia="Consolas" w:hAnsi="Consolas"/>
          <w:sz w:val="20"/>
          <w:szCs w:val="20"/>
          <w:shd w:fill="EEF0F2" w:val="clear"/>
        </w:rPr>
        <w:t xml:space="preserve">npm start</w:t>
      </w:r>
      <w:r>
        <w:t xml:space="preserve"> "production" path (</w:t>
      </w:r>
      <w:r>
        <w:rPr>
          <w:rFonts w:ascii="Consolas" w:cs="Consolas" w:eastAsia="Consolas" w:hAnsi="Consolas"/>
          <w:sz w:val="20"/>
          <w:szCs w:val="20"/>
          <w:shd w:fill="EEF0F2" w:val="clear"/>
        </w:rPr>
        <w:t xml:space="preserve">NODE_ENV=production node dist/index.js</w:t>
      </w:r>
      <w:r>
        <w:t xml:space="preserve">) exists in
</w:t>
      </w:r>
      <w:r>
        <w:rPr>
          <w:rFonts w:ascii="Consolas" w:cs="Consolas" w:eastAsia="Consolas" w:hAnsi="Consolas"/>
          <w:sz w:val="20"/>
          <w:szCs w:val="20"/>
          <w:shd w:fill="EEF0F2" w:val="clear"/>
        </w:rPr>
        <w:t xml:space="preserve">package.json</w:t>
      </w:r>
      <w:r>
        <w:t xml:space="preserve"> but is not what the pipeline deploys.</w:t>
      </w:r>
    </w:p>
    <w:p>
      <w:pPr>
        <w:pBdr>
          <w:left w:val="single" w:color="333333" w:sz="18" w:space="8"/>
        </w:pBdr>
        <w:shd w:fill="E4E4E4" w:val="clear"/>
        <w:spacing w:after="80" w:before="80"/>
        <w:ind w:left="240" w:right="120"/>
      </w:pPr>
      <w:r>
        <w:rPr>
          <w:b/>
          <w:bCs/>
        </w:rPr>
        <w:t xml:space="preserve">[CONFIRM]</w:t>
      </w:r>
      <w:r>
        <w:t xml:space="preserve"> Whether the Windows Service definition (or a service wrapper env) overrides
</w:t>
      </w:r>
      <w:r>
        <w:rPr>
          <w:rFonts w:ascii="Consolas" w:cs="Consolas" w:eastAsia="Consolas" w:hAnsi="Consolas"/>
          <w:sz w:val="20"/>
          <w:szCs w:val="20"/>
          <w:shd w:fill="EEF0F2" w:val="clear"/>
        </w:rPr>
        <w:t xml:space="preserve">NODE_ENV</w:t>
      </w:r>
      <w:r>
        <w:t xml:space="preserve">/</w:t>
      </w:r>
      <w:r>
        <w:rPr>
          <w:rFonts w:ascii="Consolas" w:cs="Consolas" w:eastAsia="Consolas" w:hAnsi="Consolas"/>
          <w:sz w:val="20"/>
          <w:szCs w:val="20"/>
          <w:shd w:fill="EEF0F2" w:val="clear"/>
        </w:rPr>
        <w:t xml:space="preserve">SAML_ENABLED</w:t>
      </w:r>
      <w:r>
        <w:t xml:space="preserve"> for preprod/prod at runtime. The service-to-script binding is configured
outside this repository.</w:t>
      </w:r>
    </w:p>
    <w:p>
      <w:pPr>
        <w:pStyle w:val="Heading3"/>
      </w:pPr>
      <w:r>
        <w:t xml:space="preserve">3.4 CI/CD: Azure DevOps</w:t>
      </w:r>
    </w:p>
    <w:p>
      <w:pPr>
        <w:spacing w:after="80" w:before="40"/>
      </w:pPr>
      <w:r>
        <w:t xml:space="preserve">CI/CD is an Azure DevOps pipeline (</w:t>
      </w:r>
      <w:r>
        <w:rPr>
          <w:rFonts w:ascii="Consolas" w:cs="Consolas" w:eastAsia="Consolas" w:hAnsi="Consolas"/>
          <w:sz w:val="20"/>
          <w:szCs w:val="20"/>
          <w:shd w:fill="EEF0F2" w:val="clear"/>
        </w:rPr>
        <w:t xml:space="preserve">azure-pipelines.yml</w:t>
      </w:r>
      <w:r>
        <w:t xml:space="preserve">) with reusable templates under
</w:t>
      </w:r>
      <w:r>
        <w:rPr>
          <w:rFonts w:ascii="Consolas" w:cs="Consolas" w:eastAsia="Consolas" w:hAnsi="Consolas"/>
          <w:sz w:val="20"/>
          <w:szCs w:val="20"/>
          <w:shd w:fill="EEF0F2" w:val="clear"/>
        </w:rPr>
        <w:t xml:space="preserve">PipelineTemplates/</w:t>
      </w:r>
      <w:r>
        <w:t xml:space="preserve">. </w:t>
      </w:r>
      <w:r>
        <w:rPr>
          <w:b/>
          <w:bCs/>
        </w:rPr>
        <w:t xml:space="preserve">Preprod and prod deploy from Azure DevOps branches, not from GitHub </w:t>
      </w:r>
      <w:r>
        <w:rPr>
          <w:rFonts w:ascii="Consolas" w:cs="Consolas" w:eastAsia="Consolas" w:hAnsi="Consolas"/>
          <w:b/>
          <w:bCs/>
          <w:sz w:val="20"/>
          <w:szCs w:val="20"/>
          <w:shd w:fill="EEF0F2" w:val="clear"/>
        </w:rPr>
        <w:t xml:space="preserve">main</w:t>
      </w:r>
      <w:r>
        <w:rPr>
          <w:b/>
          <w:bCs/>
        </w:rPr>
        <w:t xml:space="preserve">.
Pushing to GitHub </w:t>
      </w:r>
      <w:r>
        <w:rPr>
          <w:rFonts w:ascii="Consolas" w:cs="Consolas" w:eastAsia="Consolas" w:hAnsi="Consolas"/>
          <w:b/>
          <w:bCs/>
          <w:sz w:val="20"/>
          <w:szCs w:val="20"/>
          <w:shd w:fill="EEF0F2" w:val="clear"/>
        </w:rPr>
        <w:t xml:space="preserve">main</w:t>
      </w:r>
      <w:r>
        <w:rPr>
          <w:b/>
          <w:bCs/>
        </w:rPr>
        <w:t xml:space="preserve"> deploys nowhere.</w:t>
      </w:r>
    </w:p>
    <w:p>
      <w:pPr>
        <w:spacing w:after="100" w:before="80"/>
        <w:jc w:val="center"/>
      </w:pPr>
      <w:r>
        <w:drawing>
          <wp:inline distT="0" distB="0" distL="0" distR="0">
            <wp:extent cx="5905500" cy="1743075"/>
            <wp:effectExtent t="0" r="0" b="0" l="0"/>
            <wp:docPr id="1" name="diagram-architecture-2"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4307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Branch</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Stage</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ADO environment</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Variable group</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rFonts w:ascii="Consolas" w:cs="Consolas" w:eastAsia="Consolas" w:hAnsi="Consolas"/>
                <w:b/>
                <w:bCs/>
                <w:color w:val="FFFFFF"/>
                <w:sz w:val="20"/>
                <w:szCs w:val="20"/>
                <w:shd w:fill="EEF0F2" w:val="clear"/>
              </w:rPr>
              <w:t xml:space="preserve">SAMLRoleEnv</w:t>
            </w:r>
            <w:r>
              <w:rPr>
                <w:b/>
                <w:bCs/>
                <w:color w:val="FFFFFF"/>
              </w:rPr>
              <w:t xml:space="preserve"> → </w:t>
            </w:r>
            <w:r>
              <w:rPr>
                <w:rFonts w:ascii="Consolas" w:cs="Consolas" w:eastAsia="Consolas" w:hAnsi="Consolas"/>
                <w:b/>
                <w:bCs/>
                <w:color w:val="FFFFFF"/>
                <w:sz w:val="20"/>
                <w:szCs w:val="20"/>
                <w:shd w:fill="EEF0F2" w:val="clear"/>
              </w:rPr>
              <w:t xml:space="preserve">SAML_ROLE_ENV</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develop</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Deploy_Dev</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Dev</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VG-Dev</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DEV</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test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Deploy_Test</w:t>
            </w:r>
            <w:r>
              <w:t xml:space="preserve"> (+ </w:t>
            </w:r>
            <w:r>
              <w:rPr>
                <w:rFonts w:ascii="Consolas" w:cs="Consolas" w:eastAsia="Consolas" w:hAnsi="Consolas"/>
                <w:sz w:val="20"/>
                <w:szCs w:val="20"/>
                <w:shd w:fill="EEF0F2" w:val="clear"/>
              </w:rPr>
              <w:t xml:space="preserve">DAST_Scan</w:t>
            </w:r>
            <w:r>
              <w:t xml:space="preserve">)</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Test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VG-Test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TST</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Deploy_Preprod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VG-Preprod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STG</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Deploy_Prod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Prod (server 1)</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VG-Prod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PRD</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prod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Deploy_Prod2</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Prod (server 2)</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VG-Prod2</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PRD</w:t>
            </w:r>
          </w:p>
        </w:tc>
      </w:tr>
    </w:tbl>
    <w:p>
      <w:pPr>
        <w:spacing w:after="80"/>
      </w:pPr>
    </w:p>
    <w:p>
      <w:pPr>
        <w:spacing w:after="80" w:before="40"/>
      </w:pPr>
      <w:r>
        <w:t xml:space="preserve">Pipeline behavior:</w:t>
      </w:r>
    </w:p>
    <w:p>
      <w:pPr>
        <w:pStyle w:val="ListParagraph"/>
        <w:numPr>
          <w:ilvl w:val="0"/>
          <w:numId w:val="2"/>
        </w:numPr>
        <w:spacing w:after="20" w:before="0"/>
      </w:pPr>
      <w:r>
        <w:rPr>
          <w:b/>
          <w:bCs/>
        </w:rPr>
        <w:t xml:space="preserve">Build stage</w:t>
      </w:r>
      <w:r>
        <w:t xml:space="preserve"> runs </w:t>
      </w:r>
      <w:r>
        <w:rPr>
          <w:rFonts w:ascii="Consolas" w:cs="Consolas" w:eastAsia="Consolas" w:hAnsi="Consolas"/>
          <w:sz w:val="20"/>
          <w:szCs w:val="20"/>
          <w:shd w:fill="EEF0F2" w:val="clear"/>
        </w:rPr>
        <w:t xml:space="preserve">npm run build</w:t>
      </w:r>
      <w:r>
        <w:t xml:space="preserve"> (Vite client build + esbuild server bundle). </w:t>
      </w:r>
      <w:r>
        <w:rPr>
          <w:rFonts w:ascii="Consolas" w:cs="Consolas" w:eastAsia="Consolas" w:hAnsi="Consolas"/>
          <w:sz w:val="20"/>
          <w:szCs w:val="20"/>
          <w:shd w:fill="EEF0F2" w:val="clear"/>
        </w:rPr>
        <w:t xml:space="preserve">npm ci</w:t>
      </w:r>
      <w:r>
        <w:t xml:space="preserve"> on the
build agent runs </w:t>
      </w:r>
      <w:r>
        <w:rPr>
          <w:b/>
          <w:bCs/>
        </w:rPr>
        <w:t xml:space="preserve">only</w:t>
      </w:r>
      <w:r>
        <w:t xml:space="preserve"> when the commit message contains the literal string </w:t>
      </w:r>
      <w:r>
        <w:rPr>
          <w:rFonts w:ascii="Consolas" w:cs="Consolas" w:eastAsia="Consolas" w:hAnsi="Consolas"/>
          <w:sz w:val="20"/>
          <w:szCs w:val="20"/>
          <w:shd w:fill="EEF0F2" w:val="clear"/>
        </w:rPr>
        <w:t xml:space="preserve">npm ci</w:t>
      </w:r>
      <w:r>
        <w:t xml:space="preserve">. The
published artifact </w:t>
      </w:r>
      <w:r>
        <w:rPr>
          <w:b/>
          <w:bCs/>
        </w:rPr>
        <w:t xml:space="preserve">excludes </w:t>
      </w:r>
      <w:r>
        <w:rPr>
          <w:rFonts w:ascii="Consolas" w:cs="Consolas" w:eastAsia="Consolas" w:hAnsi="Consolas"/>
          <w:b/>
          <w:bCs/>
          <w:sz w:val="20"/>
          <w:szCs w:val="20"/>
          <w:shd w:fill="EEF0F2" w:val="clear"/>
        </w:rPr>
        <w:t xml:space="preserve">node_modules</w:t>
      </w:r>
      <w:r>
        <w:t xml:space="preserve">, </w:t>
      </w:r>
      <w:r>
        <w:rPr>
          <w:rFonts w:ascii="Consolas" w:cs="Consolas" w:eastAsia="Consolas" w:hAnsi="Consolas"/>
          <w:sz w:val="20"/>
          <w:szCs w:val="20"/>
          <w:shd w:fill="EEF0F2" w:val="clear"/>
        </w:rPr>
        <w:t xml:space="preserve">PipelineTemplates/</w:t>
      </w:r>
      <w:r>
        <w:t xml:space="preserve">, </w:t>
      </w:r>
      <w:r>
        <w:rPr>
          <w:rFonts w:ascii="Consolas" w:cs="Consolas" w:eastAsia="Consolas" w:hAnsi="Consolas"/>
          <w:sz w:val="20"/>
          <w:szCs w:val="20"/>
          <w:shd w:fill="EEF0F2" w:val="clear"/>
        </w:rPr>
        <w:t xml:space="preserve">azure-pipelines.yml</w:t>
      </w:r>
      <w:r>
        <w:t xml:space="preserve">, and
</w:t>
      </w:r>
      <w:r>
        <w:rPr>
          <w:rFonts w:ascii="Consolas" w:cs="Consolas" w:eastAsia="Consolas" w:hAnsi="Consolas"/>
          <w:sz w:val="20"/>
          <w:szCs w:val="20"/>
          <w:shd w:fill="EEF0F2" w:val="clear"/>
        </w:rPr>
        <w:t xml:space="preserve">.git/</w:t>
      </w:r>
      <w:r>
        <w:t xml:space="preserve">. The private npm registry is the FMB Nexus proxy
(</w:t>
      </w:r>
      <w:r>
        <w:rPr>
          <w:rFonts w:ascii="Consolas" w:cs="Consolas" w:eastAsia="Consolas" w:hAnsi="Consolas"/>
          <w:sz w:val="20"/>
          <w:szCs w:val="20"/>
          <w:shd w:fill="EEF0F2" w:val="clear"/>
        </w:rPr>
        <w:t xml:space="preserve">farmers-merchants-bank.repo.sonatype.app</w:t>
      </w:r>
      <w:r>
        <w:t xml:space="preserve">).</w:t>
      </w:r>
    </w:p>
    <w:p>
      <w:pPr>
        <w:pStyle w:val="ListParagraph"/>
        <w:numPr>
          <w:ilvl w:val="0"/>
          <w:numId w:val="2"/>
        </w:numPr>
        <w:spacing w:after="20" w:before="0"/>
      </w:pPr>
      <w:r>
        <w:rPr>
          <w:b/>
          <w:bCs/>
        </w:rPr>
        <w:t xml:space="preserve">SonarQube (SAST)</w:t>
      </w:r>
      <w:r>
        <w:t xml:space="preserve"> runs on the </w:t>
      </w:r>
      <w:r>
        <w:rPr>
          <w:rFonts w:ascii="Consolas" w:cs="Consolas" w:eastAsia="Consolas" w:hAnsi="Consolas"/>
          <w:sz w:val="20"/>
          <w:szCs w:val="20"/>
          <w:shd w:fill="EEF0F2" w:val="clear"/>
        </w:rPr>
        <w:t xml:space="preserve">develop</w:t>
      </w:r>
      <w:r>
        <w:t xml:space="preserve"> branch only.</w:t>
      </w:r>
    </w:p>
    <w:p>
      <w:pPr>
        <w:pStyle w:val="ListParagraph"/>
        <w:numPr>
          <w:ilvl w:val="0"/>
          <w:numId w:val="2"/>
        </w:numPr>
        <w:spacing w:after="20" w:before="0"/>
      </w:pPr>
      <w:r>
        <w:rPr>
          <w:b/>
          <w:bCs/>
        </w:rPr>
        <w:t xml:space="preserve">OWASP ZAP (DAST)</w:t>
      </w:r>
      <w:r>
        <w:t xml:space="preserve"> runs after the Test deploy (</w:t>
      </w:r>
      <w:r>
        <w:rPr>
          <w:rFonts w:ascii="Consolas" w:cs="Consolas" w:eastAsia="Consolas" w:hAnsi="Consolas"/>
          <w:sz w:val="20"/>
          <w:szCs w:val="20"/>
          <w:shd w:fill="EEF0F2" w:val="clear"/>
        </w:rPr>
        <w:t xml:space="preserve">dast-scan.yml</w:t>
      </w:r>
      <w:r>
        <w:t xml:space="preserve">) and fails the build on any
high-severity finding.</w:t>
      </w:r>
    </w:p>
    <w:p>
      <w:pPr>
        <w:pStyle w:val="ListParagraph"/>
        <w:numPr>
          <w:ilvl w:val="0"/>
          <w:numId w:val="2"/>
        </w:numPr>
        <w:spacing w:after="20" w:before="0"/>
      </w:pPr>
      <w:r>
        <w:rPr>
          <w:b/>
          <w:bCs/>
        </w:rPr>
        <w:t xml:space="preserve">Deploy</w:t>
      </w:r>
      <w:r>
        <w:t xml:space="preserve"> (</w:t>
      </w:r>
      <w:r>
        <w:rPr>
          <w:rFonts w:ascii="Consolas" w:cs="Consolas" w:eastAsia="Consolas" w:hAnsi="Consolas"/>
          <w:sz w:val="20"/>
          <w:szCs w:val="20"/>
          <w:shd w:fill="EEF0F2" w:val="clear"/>
        </w:rPr>
        <w:t xml:space="preserve">deploy-nodejs.yml</w:t>
      </w:r>
      <w:r>
        <w:t xml:space="preserve">) uses PowerShell Remoting (</w:t>
      </w:r>
      <w:r>
        <w:rPr>
          <w:rFonts w:ascii="Consolas" w:cs="Consolas" w:eastAsia="Consolas" w:hAnsi="Consolas"/>
          <w:sz w:val="20"/>
          <w:szCs w:val="20"/>
          <w:shd w:fill="EEF0F2" w:val="clear"/>
        </w:rPr>
        <w:t xml:space="preserve">New-PSSession -ComputerName</w:t>
      </w:r>
      <w:r>
        <w:t xml:space="preserve">) to each
target host: copy artifact to </w:t>
      </w:r>
      <w:r>
        <w:rPr>
          <w:rFonts w:ascii="Consolas" w:cs="Consolas" w:eastAsia="Consolas" w:hAnsi="Consolas"/>
          <w:sz w:val="20"/>
          <w:szCs w:val="20"/>
          <w:shd w:fill="EEF0F2" w:val="clear"/>
        </w:rPr>
        <w:t xml:space="preserve">C:\ClientIQ</w:t>
      </w:r>
      <w:r>
        <w:t xml:space="preserve"> → </w:t>
      </w:r>
      <w:r>
        <w:rPr>
          <w:rFonts w:ascii="Consolas" w:cs="Consolas" w:eastAsia="Consolas" w:hAnsi="Consolas"/>
          <w:sz w:val="20"/>
          <w:szCs w:val="20"/>
          <w:shd w:fill="EEF0F2" w:val="clear"/>
        </w:rPr>
        <w:t xml:space="preserve">Stop-Service</w:t>
      </w:r>
      <w:r>
        <w:t xml:space="preserve"> → optional </w:t>
      </w:r>
      <w:r>
        <w:rPr>
          <w:rFonts w:ascii="Consolas" w:cs="Consolas" w:eastAsia="Consolas" w:hAnsi="Consolas"/>
          <w:sz w:val="20"/>
          <w:szCs w:val="20"/>
          <w:shd w:fill="EEF0F2" w:val="clear"/>
        </w:rPr>
        <w:t xml:space="preserve">npm ci</w:t>
      </w:r>
      <w:r>
        <w:t xml:space="preserve"> on the target
(again, only if the commit message contains </w:t>
      </w:r>
      <w:r>
        <w:rPr>
          <w:rFonts w:ascii="Consolas" w:cs="Consolas" w:eastAsia="Consolas" w:hAnsi="Consolas"/>
          <w:sz w:val="20"/>
          <w:szCs w:val="20"/>
          <w:shd w:fill="EEF0F2" w:val="clear"/>
        </w:rPr>
        <w:t xml:space="preserve">npm ci</w:t>
      </w:r>
      <w:r>
        <w:t xml:space="preserve">) → </w:t>
      </w:r>
      <w:r>
        <w:rPr>
          <w:rFonts w:ascii="Consolas" w:cs="Consolas" w:eastAsia="Consolas" w:hAnsi="Consolas"/>
          <w:sz w:val="20"/>
          <w:szCs w:val="20"/>
          <w:shd w:fill="EEF0F2" w:val="clear"/>
        </w:rPr>
        <w:t xml:space="preserve">Start-Service</w:t>
      </w:r>
      <w:r>
        <w:t xml:space="preserve">. </w:t>
      </w:r>
      <w:r>
        <w:rPr>
          <w:rFonts w:ascii="Consolas" w:cs="Consolas" w:eastAsia="Consolas" w:hAnsi="Consolas"/>
          <w:sz w:val="20"/>
          <w:szCs w:val="20"/>
          <w:shd w:fill="EEF0F2" w:val="clear"/>
        </w:rPr>
        <w:t xml:space="preserve">node_modules</w:t>
      </w:r>
      <w:r>
        <w:t xml:space="preserve"> on the
target is refreshed only on that gated </w:t>
      </w:r>
      <w:r>
        <w:rPr>
          <w:rFonts w:ascii="Consolas" w:cs="Consolas" w:eastAsia="Consolas" w:hAnsi="Consolas"/>
          <w:sz w:val="20"/>
          <w:szCs w:val="20"/>
          <w:shd w:fill="EEF0F2" w:val="clear"/>
        </w:rPr>
        <w:t xml:space="preserve">npm ci</w:t>
      </w:r>
      <w:r>
        <w:t xml:space="preserve">.</w:t>
      </w:r>
    </w:p>
    <w:p>
      <w:pPr>
        <w:pStyle w:val="ListParagraph"/>
        <w:numPr>
          <w:ilvl w:val="0"/>
          <w:numId w:val="2"/>
        </w:numPr>
        <w:spacing w:after="20" w:before="0"/>
      </w:pPr>
      <w:r>
        <w:rPr>
          <w:b/>
          <w:bCs/>
        </w:rPr>
        <w:t xml:space="preserve">Prod is deployed to two servers</w:t>
      </w:r>
      <w:r>
        <w:t xml:space="preserve"> via two stages (</w:t>
      </w:r>
      <w:r>
        <w:rPr>
          <w:rFonts w:ascii="Consolas" w:cs="Consolas" w:eastAsia="Consolas" w:hAnsi="Consolas"/>
          <w:sz w:val="20"/>
          <w:szCs w:val="20"/>
          <w:shd w:fill="EEF0F2" w:val="clear"/>
        </w:rPr>
        <w:t xml:space="preserve">Deploy_Prod</w:t>
      </w:r>
      <w:r>
        <w:t xml:space="preserve">, </w:t>
      </w:r>
      <w:r>
        <w:rPr>
          <w:rFonts w:ascii="Consolas" w:cs="Consolas" w:eastAsia="Consolas" w:hAnsi="Consolas"/>
          <w:sz w:val="20"/>
          <w:szCs w:val="20"/>
          <w:shd w:fill="EEF0F2" w:val="clear"/>
        </w:rPr>
        <w:t xml:space="preserve">Deploy_Prod2</w:t>
      </w:r>
      <w:r>
        <w:t xml:space="preserve">), both gated on
the </w:t>
      </w:r>
      <w:r>
        <w:rPr>
          <w:rFonts w:ascii="Consolas" w:cs="Consolas" w:eastAsia="Consolas" w:hAnsi="Consolas"/>
          <w:sz w:val="20"/>
          <w:szCs w:val="20"/>
          <w:shd w:fill="EEF0F2" w:val="clear"/>
        </w:rPr>
        <w:t xml:space="preserve">prod</w:t>
      </w:r>
      <w:r>
        <w:t xml:space="preserve"> branch.</w:t>
      </w:r>
    </w:p>
    <w:p>
      <w:pPr>
        <w:spacing w:after="60"/>
      </w:pPr>
    </w:p>
    <w:p>
      <w:pPr>
        <w:pBdr>
          <w:left w:val="single" w:color="999999" w:sz="18" w:space="8"/>
        </w:pBdr>
        <w:shd w:fill="F5F5F5" w:val="clear"/>
        <w:spacing w:after="80" w:before="80"/>
        <w:ind w:left="240" w:right="120"/>
      </w:pPr>
      <w:r>
        <w:rPr>
          <w:b/>
          <w:bCs/>
        </w:rPr>
        <w:t xml:space="preserve">Pipeline gap (as written):</w:t>
      </w:r>
      <w:r>
        <w:t xml:space="preserve"> </w:t>
      </w:r>
      <w:r>
        <w:rPr>
          <w:rFonts w:ascii="Consolas" w:cs="Consolas" w:eastAsia="Consolas" w:hAnsi="Consolas"/>
          <w:sz w:val="20"/>
          <w:szCs w:val="20"/>
          <w:shd w:fill="EEF0F2" w:val="clear"/>
        </w:rPr>
        <w:t xml:space="preserve">prod</w:t>
      </w:r>
      <w:r>
        <w:t xml:space="preserve"> is not listed in the </w:t>
      </w:r>
      <w:r>
        <w:rPr>
          <w:rFonts w:ascii="Consolas" w:cs="Consolas" w:eastAsia="Consolas" w:hAnsi="Consolas"/>
          <w:sz w:val="20"/>
          <w:szCs w:val="20"/>
          <w:shd w:fill="EEF0F2" w:val="clear"/>
        </w:rPr>
        <w:t xml:space="preserve">trigger:</w:t>
      </w:r>
      <w:r>
        <w:t xml:space="preserve"> block of
</w:t>
      </w:r>
      <w:r>
        <w:rPr>
          <w:rFonts w:ascii="Consolas" w:cs="Consolas" w:eastAsia="Consolas" w:hAnsi="Consolas"/>
          <w:sz w:val="20"/>
          <w:szCs w:val="20"/>
          <w:shd w:fill="EEF0F2" w:val="clear"/>
        </w:rPr>
        <w:t xml:space="preserve">azure-pipelines.yml</w:t>
      </w:r>
      <w:r>
        <w:t xml:space="preserve">, yet two </w:t>
      </w:r>
      <w:r>
        <w:rPr>
          <w:rFonts w:ascii="Consolas" w:cs="Consolas" w:eastAsia="Consolas" w:hAnsi="Consolas"/>
          <w:sz w:val="20"/>
          <w:szCs w:val="20"/>
          <w:shd w:fill="EEF0F2" w:val="clear"/>
        </w:rPr>
        <w:t xml:space="preserve">prod</w:t>
      </w:r>
      <w:r>
        <w:t xml:space="preserve">-conditioned deploy stages exist. A </w:t>
      </w:r>
      <w:r>
        <w:rPr>
          <w:rFonts w:ascii="Consolas" w:cs="Consolas" w:eastAsia="Consolas" w:hAnsi="Consolas"/>
          <w:sz w:val="20"/>
          <w:szCs w:val="20"/>
          <w:shd w:fill="EEF0F2" w:val="clear"/>
        </w:rPr>
        <w:t xml:space="preserve">prod</w:t>
      </w:r>
      <w:r>
        <w:t xml:space="preserve"> deploy therefore
comes from a manual/other trigger not declared in that file.</w:t>
      </w:r>
    </w:p>
    <w:p>
      <w:pPr>
        <w:spacing w:after="80" w:before="40"/>
      </w:pPr>
      <w:r>
        <w:t xml:space="preserve">The four environments are dev, test, preprod, and prod as listed above; there is no separate
user-acceptance tier, no GitHub-</w:t>
      </w:r>
      <w:r>
        <w:rPr>
          <w:rFonts w:ascii="Consolas" w:cs="Consolas" w:eastAsia="Consolas" w:hAnsi="Consolas"/>
          <w:sz w:val="20"/>
          <w:szCs w:val="20"/>
          <w:shd w:fill="EEF0F2" w:val="clear"/>
        </w:rPr>
        <w:t xml:space="preserve">main</w:t>
      </w:r>
      <w:r>
        <w:t xml:space="preserve">-driven promotion, no blue-green cutover, and no Docker,
Kubernetes, Helm, or GitHub Actions in this system. Deployment is the Azure DevOps +
PowerShell-remoting Windows-Service model described above.</w:t>
      </w:r>
    </w:p>
    <w:p>
      <w:pPr>
        <w:pBdr>
          <w:bottom w:val="single" w:color="333333" w:sz="6" w:space="1"/>
        </w:pBdr>
        <w:spacing w:after="80" w:before="80"/>
      </w:pPr>
    </w:p>
    <w:p>
      <w:pPr>
        <w:pStyle w:val="Heading2"/>
      </w:pPr>
      <w:r>
        <w:t xml:space="preserve">4. Data Architecture</w:t>
      </w:r>
    </w:p>
    <w:p>
      <w:pPr>
        <w:pStyle w:val="Heading3"/>
      </w:pPr>
      <w:r>
        <w:t xml:space="preserve">4.1 Connection management</w:t>
      </w:r>
    </w:p>
    <w:p>
      <w:pPr>
        <w:pStyle w:val="ListParagraph"/>
        <w:numPr>
          <w:ilvl w:val="0"/>
          <w:numId w:val="2"/>
        </w:numPr>
        <w:spacing w:after="20" w:before="0"/>
      </w:pPr>
      <w:r>
        <w:rPr>
          <w:rFonts w:ascii="Consolas" w:cs="Consolas" w:eastAsia="Consolas" w:hAnsi="Consolas"/>
          <w:sz w:val="20"/>
          <w:szCs w:val="20"/>
          <w:shd w:fill="EEF0F2" w:val="clear"/>
        </w:rPr>
        <w:t xml:space="preserve">server/dbConnection.ts</w:t>
      </w:r>
      <w:r>
        <w:t xml:space="preserve"> ("MS SQL Server only, on-prem deployment") builds an </w:t>
      </w:r>
      <w:r>
        <w:rPr>
          <w:rFonts w:ascii="Consolas" w:cs="Consolas" w:eastAsia="Consolas" w:hAnsi="Consolas"/>
          <w:sz w:val="20"/>
          <w:szCs w:val="20"/>
          <w:shd w:fill="EEF0F2" w:val="clear"/>
        </w:rPr>
        <w:t xml:space="preserve">mssql</w:t>
      </w:r>
      <w:r>
        <w:t xml:space="preserve">
</w:t>
      </w:r>
      <w:r>
        <w:rPr>
          <w:rFonts w:ascii="Consolas" w:cs="Consolas" w:eastAsia="Consolas" w:hAnsi="Consolas"/>
          <w:sz w:val="20"/>
          <w:szCs w:val="20"/>
          <w:shd w:fill="EEF0F2" w:val="clear"/>
        </w:rPr>
        <w:t xml:space="preserve">ConnectionPool</w:t>
      </w:r>
      <w:r>
        <w:t xml:space="preserve"> from environment variables and exposes </w:t>
      </w:r>
      <w:r>
        <w:rPr>
          <w:rFonts w:ascii="Consolas" w:cs="Consolas" w:eastAsia="Consolas" w:hAnsi="Consolas"/>
          <w:sz w:val="20"/>
          <w:szCs w:val="20"/>
          <w:shd w:fill="EEF0F2" w:val="clear"/>
        </w:rPr>
        <w:t xml:space="preserve">getDatabase()</w:t>
      </w:r>
      <w:r>
        <w:t xml:space="preserve"> returning
</w:t>
      </w:r>
      <w:r>
        <w:rPr>
          <w:rFonts w:ascii="Consolas" w:cs="Consolas" w:eastAsia="Consolas" w:hAnsi="Consolas"/>
          <w:sz w:val="20"/>
          <w:szCs w:val="20"/>
          <w:shd w:fill="EEF0F2" w:val="clear"/>
        </w:rPr>
        <w:t xml:space="preserve">{ type: 'mssql', pool }</w:t>
      </w:r>
      <w:r>
        <w:t xml:space="preserve">.</w:t>
      </w:r>
    </w:p>
    <w:p>
      <w:pPr>
        <w:pStyle w:val="ListParagraph"/>
        <w:numPr>
          <w:ilvl w:val="0"/>
          <w:numId w:val="2"/>
        </w:numPr>
        <w:spacing w:after="20" w:before="0"/>
      </w:pPr>
      <w:r>
        <w:t xml:space="preserve">Connection config (</w:t>
      </w:r>
      <w:r>
        <w:rPr>
          <w:rFonts w:ascii="Consolas" w:cs="Consolas" w:eastAsia="Consolas" w:hAnsi="Consolas"/>
          <w:sz w:val="20"/>
          <w:szCs w:val="20"/>
          <w:shd w:fill="EEF0F2" w:val="clear"/>
        </w:rPr>
        <w:t xml:space="preserve">server/dbConnection.ts:22-39</w:t>
      </w:r>
      <w:r>
        <w:t xml:space="preserve">): </w:t>
      </w:r>
      <w:r>
        <w:rPr>
          <w:rFonts w:ascii="Consolas" w:cs="Consolas" w:eastAsia="Consolas" w:hAnsi="Consolas"/>
          <w:sz w:val="20"/>
          <w:szCs w:val="20"/>
          <w:shd w:fill="EEF0F2" w:val="clear"/>
        </w:rPr>
        <w:t xml:space="preserve">user</w:t>
      </w:r>
      <w:r>
        <w:t xml:space="preserve">/</w:t>
      </w:r>
      <w:r>
        <w:rPr>
          <w:rFonts w:ascii="Consolas" w:cs="Consolas" w:eastAsia="Consolas" w:hAnsi="Consolas"/>
          <w:sz w:val="20"/>
          <w:szCs w:val="20"/>
          <w:shd w:fill="EEF0F2" w:val="clear"/>
        </w:rPr>
        <w:t xml:space="preserve">password</w:t>
      </w:r>
      <w:r>
        <w:t xml:space="preserve">/</w:t>
      </w:r>
      <w:r>
        <w:rPr>
          <w:rFonts w:ascii="Consolas" w:cs="Consolas" w:eastAsia="Consolas" w:hAnsi="Consolas"/>
          <w:sz w:val="20"/>
          <w:szCs w:val="20"/>
          <w:shd w:fill="EEF0F2" w:val="clear"/>
        </w:rPr>
        <w:t xml:space="preserve">server</w:t>
      </w:r>
      <w:r>
        <w:t xml:space="preserve">/</w:t>
      </w:r>
      <w:r>
        <w:rPr>
          <w:rFonts w:ascii="Consolas" w:cs="Consolas" w:eastAsia="Consolas" w:hAnsi="Consolas"/>
          <w:sz w:val="20"/>
          <w:szCs w:val="20"/>
          <w:shd w:fill="EEF0F2" w:val="clear"/>
        </w:rPr>
        <w:t xml:space="preserve">database</w:t>
      </w:r>
      <w:r>
        <w:t xml:space="preserve"> from
</w:t>
      </w:r>
      <w:r>
        <w:rPr>
          <w:rFonts w:ascii="Consolas" w:cs="Consolas" w:eastAsia="Consolas" w:hAnsi="Consolas"/>
          <w:sz w:val="20"/>
          <w:szCs w:val="20"/>
          <w:shd w:fill="EEF0F2" w:val="clear"/>
        </w:rPr>
        <w:t xml:space="preserve">MSSQL_*</w:t>
      </w:r>
      <w:r>
        <w:t xml:space="preserve"> (falling back to </w:t>
      </w:r>
      <w:r>
        <w:rPr>
          <w:rFonts w:ascii="Consolas" w:cs="Consolas" w:eastAsia="Consolas" w:hAnsi="Consolas"/>
          <w:sz w:val="20"/>
          <w:szCs w:val="20"/>
          <w:shd w:fill="EEF0F2" w:val="clear"/>
        </w:rPr>
        <w:t xml:space="preserve">DB_*</w:t>
      </w:r>
      <w:r>
        <w:t xml:space="preserve">, then defaults </w:t>
      </w:r>
      <w:r>
        <w:rPr>
          <w:rFonts w:ascii="Consolas" w:cs="Consolas" w:eastAsia="Consolas" w:hAnsi="Consolas"/>
          <w:sz w:val="20"/>
          <w:szCs w:val="20"/>
          <w:shd w:fill="EEF0F2" w:val="clear"/>
        </w:rPr>
        <w:t xml:space="preserve">localhost</w:t>
      </w:r>
      <w:r>
        <w:t xml:space="preserve"> / </w:t>
      </w:r>
      <w:r>
        <w:rPr>
          <w:rFonts w:ascii="Consolas" w:cs="Consolas" w:eastAsia="Consolas" w:hAnsi="Consolas"/>
          <w:sz w:val="20"/>
          <w:szCs w:val="20"/>
          <w:shd w:fill="EEF0F2" w:val="clear"/>
        </w:rPr>
        <w:t xml:space="preserve">ClientIQ</w:t>
      </w:r>
      <w:r>
        <w:t xml:space="preserve">); options
</w:t>
      </w:r>
      <w:r>
        <w:rPr>
          <w:rFonts w:ascii="Consolas" w:cs="Consolas" w:eastAsia="Consolas" w:hAnsi="Consolas"/>
          <w:sz w:val="20"/>
          <w:szCs w:val="20"/>
          <w:shd w:fill="EEF0F2" w:val="clear"/>
        </w:rPr>
        <w:t xml:space="preserve">encrypt: true</w:t>
      </w:r>
      <w:r>
        <w:t xml:space="preserve">, </w:t>
      </w:r>
      <w:r>
        <w:rPr>
          <w:rFonts w:ascii="Consolas" w:cs="Consolas" w:eastAsia="Consolas" w:hAnsi="Consolas"/>
          <w:sz w:val="20"/>
          <w:szCs w:val="20"/>
          <w:shd w:fill="EEF0F2" w:val="clear"/>
        </w:rPr>
        <w:t xml:space="preserve">trustServerCertificate: (NODE_ENV === 'development')</w:t>
      </w:r>
      <w:r>
        <w:t xml:space="preserve">, </w:t>
      </w:r>
      <w:r>
        <w:rPr>
          <w:rFonts w:ascii="Consolas" w:cs="Consolas" w:eastAsia="Consolas" w:hAnsi="Consolas"/>
          <w:sz w:val="20"/>
          <w:szCs w:val="20"/>
          <w:shd w:fill="EEF0F2" w:val="clear"/>
        </w:rPr>
        <w:t xml:space="preserve">enableArithAbort: true</w:t>
      </w:r>
      <w:r>
        <w:t xml:space="preserve">,
30 s connect/request timeouts.</w:t>
      </w:r>
    </w:p>
    <w:p>
      <w:pPr>
        <w:pStyle w:val="ListParagraph"/>
        <w:numPr>
          <w:ilvl w:val="0"/>
          <w:numId w:val="2"/>
        </w:numPr>
        <w:spacing w:after="20" w:before="0"/>
      </w:pPr>
      <w:r>
        <w:rPr>
          <w:b/>
          <w:bCs/>
        </w:rPr>
        <w:t xml:space="preserve">Connection pool: </w:t>
      </w:r>
      <w:r>
        <w:rPr>
          <w:rFonts w:ascii="Consolas" w:cs="Consolas" w:eastAsia="Consolas" w:hAnsi="Consolas"/>
          <w:b/>
          <w:bCs/>
          <w:sz w:val="20"/>
          <w:szCs w:val="20"/>
          <w:shd w:fill="EEF0F2" w:val="clear"/>
        </w:rPr>
        <w:t xml:space="preserve">max: 10</w:t>
      </w:r>
      <w:r>
        <w:rPr>
          <w:b/>
          <w:bCs/>
        </w:rPr>
        <w:t xml:space="preserve">, </w:t>
      </w:r>
      <w:r>
        <w:rPr>
          <w:rFonts w:ascii="Consolas" w:cs="Consolas" w:eastAsia="Consolas" w:hAnsi="Consolas"/>
          <w:b/>
          <w:bCs/>
          <w:sz w:val="20"/>
          <w:szCs w:val="20"/>
          <w:shd w:fill="EEF0F2" w:val="clear"/>
        </w:rPr>
        <w:t xml:space="preserve">min: 0</w:t>
      </w:r>
      <w:r>
        <w:rPr>
          <w:b/>
          <w:bCs/>
        </w:rPr>
        <w:t xml:space="preserve">, </w:t>
      </w:r>
      <w:r>
        <w:rPr>
          <w:rFonts w:ascii="Consolas" w:cs="Consolas" w:eastAsia="Consolas" w:hAnsi="Consolas"/>
          <w:b/>
          <w:bCs/>
          <w:sz w:val="20"/>
          <w:szCs w:val="20"/>
          <w:shd w:fill="EEF0F2" w:val="clear"/>
        </w:rPr>
        <w:t xml:space="preserve">idleTimeoutMillis: 30000</w:t>
      </w:r>
      <w:r>
        <w:rPr>
          <w:b/>
          <w:bCs/>
        </w:rPr>
        <w:t xml:space="preserve">.</w:t>
      </w:r>
      <w:r>
        <w:t xml:space="preserve"> The pool is a lazily
initialized module-level singleton.</w:t>
      </w:r>
    </w:p>
    <w:p>
      <w:pPr>
        <w:spacing w:after="60"/>
      </w:pPr>
    </w:p>
    <w:p>
      <w:pPr>
        <w:pBdr>
          <w:left w:val="single" w:color="999999" w:sz="18" w:space="8"/>
        </w:pBdr>
        <w:shd w:fill="F5F5F5" w:val="clear"/>
        <w:spacing w:after="80" w:before="80"/>
        <w:ind w:left="240" w:right="120"/>
      </w:pPr>
      <w:r>
        <w:rPr>
          <w:b/>
          <w:bCs/>
        </w:rPr>
        <w:t xml:space="preserve">Connection-encryption reality (not the clean "TLS 1.3/TDE" picture):</w:t>
      </w:r>
      <w:r>
        <w:t xml:space="preserve"> all deploy/start scripts
set </w:t>
      </w:r>
      <w:r>
        <w:rPr>
          <w:rFonts w:ascii="Consolas" w:cs="Consolas" w:eastAsia="Consolas" w:hAnsi="Consolas"/>
          <w:sz w:val="20"/>
          <w:szCs w:val="20"/>
          <w:shd w:fill="EEF0F2" w:val="clear"/>
        </w:rPr>
        <w:t xml:space="preserve">MSSQL_ENCRYPT="false"</w:t>
      </w:r>
      <w:r>
        <w:t xml:space="preserve"> and </w:t>
      </w:r>
      <w:r>
        <w:rPr>
          <w:rFonts w:ascii="Consolas" w:cs="Consolas" w:eastAsia="Consolas" w:hAnsi="Consolas"/>
          <w:sz w:val="20"/>
          <w:szCs w:val="20"/>
          <w:shd w:fill="EEF0F2" w:val="clear"/>
        </w:rPr>
        <w:t xml:space="preserve">MSSQL_TRUST_SERVER_CERTIFICATE="true"</w:t>
      </w:r>
      <w:r>
        <w:t xml:space="preserve">. The main pool hard-codes
</w:t>
      </w:r>
      <w:r>
        <w:rPr>
          <w:rFonts w:ascii="Consolas" w:cs="Consolas" w:eastAsia="Consolas" w:hAnsi="Consolas"/>
          <w:sz w:val="20"/>
          <w:szCs w:val="20"/>
          <w:shd w:fill="EEF0F2" w:val="clear"/>
        </w:rPr>
        <w:t xml:space="preserve">encrypt: true</w:t>
      </w:r>
      <w:r>
        <w:t xml:space="preserve"> but derives </w:t>
      </w:r>
      <w:r>
        <w:rPr>
          <w:rFonts w:ascii="Consolas" w:cs="Consolas" w:eastAsia="Consolas" w:hAnsi="Consolas"/>
          <w:sz w:val="20"/>
          <w:szCs w:val="20"/>
          <w:shd w:fill="EEF0F2" w:val="clear"/>
        </w:rPr>
        <w:t xml:space="preserve">trustServerCertificate</w:t>
      </w:r>
      <w:r>
        <w:t xml:space="preserve"> solely from </w:t>
      </w:r>
      <w:r>
        <w:rPr>
          <w:rFonts w:ascii="Consolas" w:cs="Consolas" w:eastAsia="Consolas" w:hAnsi="Consolas"/>
          <w:sz w:val="20"/>
          <w:szCs w:val="20"/>
          <w:shd w:fill="EEF0F2" w:val="clear"/>
        </w:rPr>
        <w:t xml:space="preserve">NODE_ENV==='development'</w:t>
      </w:r>
      <w:r>
        <w:t xml:space="preserve"> (and
the pipeline runs with </w:t>
      </w:r>
      <w:r>
        <w:rPr>
          <w:rFonts w:ascii="Consolas" w:cs="Consolas" w:eastAsia="Consolas" w:hAnsi="Consolas"/>
          <w:sz w:val="20"/>
          <w:szCs w:val="20"/>
          <w:shd w:fill="EEF0F2" w:val="clear"/>
        </w:rPr>
        <w:t xml:space="preserve">NODE_ENV=development</w:t>
      </w:r>
      <w:r>
        <w:t xml:space="preserve">). The session-store connection honors the
</w:t>
      </w:r>
      <w:r>
        <w:rPr>
          <w:rFonts w:ascii="Consolas" w:cs="Consolas" w:eastAsia="Consolas" w:hAnsi="Consolas"/>
          <w:sz w:val="20"/>
          <w:szCs w:val="20"/>
          <w:shd w:fill="EEF0F2" w:val="clear"/>
        </w:rPr>
        <w:t xml:space="preserve">MSSQL_ENCRYPT</w:t>
      </w:r>
      <w:r>
        <w:t xml:space="preserve">/</w:t>
      </w:r>
      <w:r>
        <w:rPr>
          <w:rFonts w:ascii="Consolas" w:cs="Consolas" w:eastAsia="Consolas" w:hAnsi="Consolas"/>
          <w:sz w:val="20"/>
          <w:szCs w:val="20"/>
          <w:shd w:fill="EEF0F2" w:val="clear"/>
        </w:rPr>
        <w:t xml:space="preserve">MSSQL_TRUST_SERVER_CERTIFICATE</w:t>
      </w:r>
      <w:r>
        <w:t xml:space="preserve"> vars instead. Net: DB-link encryption cannot be
confirmed as "TLS 1.3 enforced" from the repository.</w:t>
      </w:r>
    </w:p>
    <w:p>
      <w:pPr>
        <w:pBdr>
          <w:left w:val="single" w:color="333333" w:sz="18" w:space="8"/>
        </w:pBdr>
        <w:shd w:fill="E4E4E4" w:val="clear"/>
        <w:spacing w:after="80" w:before="80"/>
        <w:ind w:left="240" w:right="120"/>
      </w:pPr>
      <w:r>
        <w:rPr>
          <w:b/>
          <w:bCs/>
        </w:rPr>
        <w:t xml:space="preserve">[CONFIRM]</w:t>
      </w:r>
      <w:r>
        <w:t xml:space="preserve"> SQL Server TDE (encryption at rest), enforced TLS for DB connections, backup
cadence/retention, and Always On availability-group configuration, all ops-layer facts not
present in the repository.</w:t>
      </w:r>
    </w:p>
    <w:p>
      <w:pPr>
        <w:pStyle w:val="Heading3"/>
      </w:pPr>
      <w:r>
        <w:t xml:space="preserve">4.2 Schema and type-generation</w:t>
      </w:r>
    </w:p>
    <w:p>
      <w:pPr>
        <w:pStyle w:val="ListParagraph"/>
        <w:numPr>
          <w:ilvl w:val="0"/>
          <w:numId w:val="2"/>
        </w:numPr>
        <w:spacing w:after="20" w:before="0"/>
      </w:pPr>
      <w:r>
        <w:rPr>
          <w:rFonts w:ascii="Consolas" w:cs="Consolas" w:eastAsia="Consolas" w:hAnsi="Consolas"/>
          <w:sz w:val="20"/>
          <w:szCs w:val="20"/>
          <w:shd w:fill="EEF0F2" w:val="clear"/>
        </w:rPr>
        <w:t xml:space="preserve">shared/schema.ts</w:t>
      </w:r>
      <w:r>
        <w:t xml:space="preserve"> defines </w:t>
      </w:r>
      <w:r>
        <w:rPr>
          <w:b/>
          <w:bCs/>
        </w:rPr>
        <w:t xml:space="preserve">35 tables</w:t>
      </w:r>
      <w:r>
        <w:t xml:space="preserve"> used for TypeScript type inference (</w:t>
      </w:r>
      <w:r>
        <w:rPr>
          <w:rFonts w:ascii="Consolas" w:cs="Consolas" w:eastAsia="Consolas" w:hAnsi="Consolas"/>
          <w:sz w:val="20"/>
          <w:szCs w:val="20"/>
          <w:shd w:fill="EEF0F2" w:val="clear"/>
        </w:rPr>
        <w:t xml:space="preserve">$inferSelect</w:t>
      </w:r>
      <w:r>
        <w:t xml:space="preserve">) and
Zod insert schemas consumed app-wide. This schema file is a </w:t>
      </w:r>
      <w:r>
        <w:rPr>
          <w:b/>
          <w:bCs/>
        </w:rPr>
        <w:t xml:space="preserve">type-generation and
validation layer</w:t>
      </w:r>
      <w:r>
        <w:t xml:space="preserve">; the physical production database is Microsoft SQL Server and is managed by
the SQL scripts described in </w:t>
      </w:r>
      <w:r>
        <w:rPr>
          <w:rStyle w:val="Hyperlink"/>
        </w:rPr>
        <w:t xml:space="preserve">§4.4</w:t>
      </w:r>
      <w:r>
        <w:t xml:space="preserve"> and by manual DDL.
The Drizzle Kit CLI (</w:t>
      </w:r>
      <w:r>
        <w:rPr>
          <w:rFonts w:ascii="Consolas" w:cs="Consolas" w:eastAsia="Consolas" w:hAnsi="Consolas"/>
          <w:sz w:val="20"/>
          <w:szCs w:val="20"/>
          <w:shd w:fill="EEF0F2" w:val="clear"/>
        </w:rPr>
        <w:t xml:space="preserve">drizzle-kit</w:t>
      </w:r>
      <w:r>
        <w:t xml:space="preserve">, </w:t>
      </w:r>
      <w:r>
        <w:rPr>
          <w:rFonts w:ascii="Consolas" w:cs="Consolas" w:eastAsia="Consolas" w:hAnsi="Consolas"/>
          <w:sz w:val="20"/>
          <w:szCs w:val="20"/>
          <w:shd w:fill="EEF0F2" w:val="clear"/>
        </w:rPr>
        <w:t xml:space="preserve">db:push</w:t>
      </w:r>
      <w:r>
        <w:t xml:space="preserve">) is a developer tool and is not applied to the
production SQL Server.</w:t>
      </w:r>
    </w:p>
    <w:p>
      <w:pPr>
        <w:pStyle w:val="ListParagraph"/>
        <w:numPr>
          <w:ilvl w:val="0"/>
          <w:numId w:val="2"/>
        </w:numPr>
        <w:spacing w:after="20" w:before="0"/>
      </w:pPr>
      <w:r>
        <w:rPr>
          <w:b/>
          <w:bCs/>
        </w:rPr>
        <w:t xml:space="preserve">ID convention:</w:t>
      </w:r>
      <w:r>
        <w:t xml:space="preserve"> primary keys are </w:t>
      </w:r>
      <w:r>
        <w:rPr>
          <w:rFonts w:ascii="Consolas" w:cs="Consolas" w:eastAsia="Consolas" w:hAnsi="Consolas"/>
          <w:sz w:val="20"/>
          <w:szCs w:val="20"/>
          <w:shd w:fill="EEF0F2" w:val="clear"/>
        </w:rPr>
        <w:t xml:space="preserve">BIGINT IDENTITY</w:t>
      </w:r>
      <w:r>
        <w:t xml:space="preserve">; foreign keys are </w:t>
      </w:r>
      <w:r>
        <w:rPr>
          <w:rFonts w:ascii="Consolas" w:cs="Consolas" w:eastAsia="Consolas" w:hAnsi="Consolas"/>
          <w:sz w:val="20"/>
          <w:szCs w:val="20"/>
          <w:shd w:fill="EEF0F2" w:val="clear"/>
        </w:rPr>
        <w:t xml:space="preserve">BIGINT</w:t>
      </w:r>
      <w:r>
        <w:t xml:space="preserve">. Natural-key PKs
exist on </w:t>
      </w:r>
      <w:r>
        <w:rPr>
          <w:rFonts w:ascii="Consolas" w:cs="Consolas" w:eastAsia="Consolas" w:hAnsi="Consolas"/>
          <w:sz w:val="20"/>
          <w:szCs w:val="20"/>
          <w:shd w:fill="EEF0F2" w:val="clear"/>
        </w:rPr>
        <w:t xml:space="preserve">sic_code</w:t>
      </w:r>
      <w:r>
        <w:t xml:space="preserve"> and </w:t>
      </w:r>
      <w:r>
        <w:rPr>
          <w:rFonts w:ascii="Consolas" w:cs="Consolas" w:eastAsia="Consolas" w:hAnsi="Consolas"/>
          <w:sz w:val="20"/>
          <w:szCs w:val="20"/>
          <w:shd w:fill="EEF0F2" w:val="clear"/>
        </w:rPr>
        <w:t xml:space="preserve">privilege_level</w:t>
      </w:r>
      <w:r>
        <w:t xml:space="preserve">. Junction tables use composite unique/primary keys.
Note: SQL Server returns </w:t>
      </w:r>
      <w:r>
        <w:rPr>
          <w:rFonts w:ascii="Consolas" w:cs="Consolas" w:eastAsia="Consolas" w:hAnsi="Consolas"/>
          <w:sz w:val="20"/>
          <w:szCs w:val="20"/>
          <w:shd w:fill="EEF0F2" w:val="clear"/>
        </w:rPr>
        <w:t xml:space="preserve">BIGINT</w:t>
      </w:r>
      <w:r>
        <w:t xml:space="preserve"> values as JavaScript strings, so numeric coercion is required at
API boundaries.</w:t>
      </w:r>
    </w:p>
    <w:p>
      <w:pPr>
        <w:spacing w:after="60"/>
      </w:pPr>
    </w:p>
    <w:p>
      <w:pPr>
        <w:pStyle w:val="Heading3"/>
      </w:pPr>
      <w:r>
        <w:t xml:space="preserve">4.3 Core domain model</w:t>
      </w:r>
    </w:p>
    <w:p>
      <w:pPr>
        <w:spacing w:after="100" w:before="80"/>
        <w:jc w:val="center"/>
      </w:pPr>
      <w:r>
        <w:drawing>
          <wp:inline distT="0" distB="0" distL="0" distR="0">
            <wp:extent cx="5905500" cy="2552700"/>
            <wp:effectExtent t="0" r="0" b="0" l="0"/>
            <wp:docPr id="1" name="diagram-architecture-3"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52700"/>
                    </a:xfrm>
                    <a:prstGeom prst="rect">
                      <a:avLst/>
                    </a:prstGeom>
                  </pic:spPr>
                </pic:pic>
              </a:graphicData>
            </a:graphic>
          </wp:inline>
        </w:drawing>
      </w:r>
    </w:p>
    <w:p>
      <w:pPr>
        <w:spacing w:after="80" w:before="40"/>
      </w:pPr>
      <w:r>
        <w:t xml:space="preserve">Key entities (from </w:t>
      </w:r>
      <w:r>
        <w:rPr>
          <w:rFonts w:ascii="Consolas" w:cs="Consolas" w:eastAsia="Consolas" w:hAnsi="Consolas"/>
          <w:sz w:val="20"/>
          <w:szCs w:val="20"/>
          <w:shd w:fill="EEF0F2" w:val="clear"/>
        </w:rPr>
        <w:t xml:space="preserve">shared/schema.ts</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customer</w:t>
      </w:r>
      <w:r>
        <w:t xml:space="preserve">: central entity. Supports individual and business/organization shapes. Selected
columns: </w:t>
      </w:r>
      <w:r>
        <w:rPr>
          <w:rFonts w:ascii="Consolas" w:cs="Consolas" w:eastAsia="Consolas" w:hAnsi="Consolas"/>
          <w:sz w:val="20"/>
          <w:szCs w:val="20"/>
          <w:shd w:fill="EEF0F2" w:val="clear"/>
        </w:rPr>
        <w:t xml:space="preserve">customer_type</w:t>
      </w:r>
      <w:r>
        <w:t xml:space="preserve"> (varchar, </w:t>
      </w:r>
      <w:r>
        <w:rPr>
          <w:b/>
          <w:bCs/>
        </w:rPr>
        <w:t xml:space="preserve">default </w:t>
      </w:r>
      <w:r>
        <w:rPr>
          <w:rFonts w:ascii="Consolas" w:cs="Consolas" w:eastAsia="Consolas" w:hAnsi="Consolas"/>
          <w:b/>
          <w:bCs/>
          <w:sz w:val="20"/>
          <w:szCs w:val="20"/>
          <w:shd w:fill="EEF0F2" w:val="clear"/>
        </w:rPr>
        <w:t xml:space="preserve">"regular"</w:t>
      </w:r>
      <w:r>
        <w:t xml:space="preserve">), </w:t>
      </w:r>
      <w:r>
        <w:rPr>
          <w:rFonts w:ascii="Consolas" w:cs="Consolas" w:eastAsia="Consolas" w:hAnsi="Consolas"/>
          <w:sz w:val="20"/>
          <w:szCs w:val="20"/>
          <w:shd w:fill="EEF0F2" w:val="clear"/>
        </w:rPr>
        <w:t xml:space="preserve">customer_status</w:t>
      </w:r>
      <w:r>
        <w:t xml:space="preserve"> (default
</w:t>
      </w:r>
      <w:r>
        <w:rPr>
          <w:rFonts w:ascii="Consolas" w:cs="Consolas" w:eastAsia="Consolas" w:hAnsi="Consolas"/>
          <w:sz w:val="20"/>
          <w:szCs w:val="20"/>
          <w:shd w:fill="EEF0F2" w:val="clear"/>
        </w:rPr>
        <w:t xml:space="preserve">"active"</w:t>
      </w:r>
      <w:r>
        <w:t xml:space="preserve">), </w:t>
      </w:r>
      <w:r>
        <w:rPr>
          <w:rFonts w:ascii="Consolas" w:cs="Consolas" w:eastAsia="Consolas" w:hAnsi="Consolas"/>
          <w:sz w:val="20"/>
          <w:szCs w:val="20"/>
          <w:shd w:fill="EEF0F2" w:val="clear"/>
        </w:rPr>
        <w:t xml:space="preserve">tax_identifier</w:t>
      </w:r>
      <w:r>
        <w:t xml:space="preserve"> (unique), </w:t>
      </w:r>
      <w:r>
        <w:rPr>
          <w:rFonts w:ascii="Consolas" w:cs="Consolas" w:eastAsia="Consolas" w:hAnsi="Consolas"/>
          <w:sz w:val="20"/>
          <w:szCs w:val="20"/>
          <w:shd w:fill="EEF0F2" w:val="clear"/>
        </w:rPr>
        <w:t xml:space="preserve">full_name</w:t>
      </w:r>
      <w:r>
        <w:t xml:space="preserve"> (generated, used for search),
</w:t>
      </w:r>
      <w:r>
        <w:rPr>
          <w:rFonts w:ascii="Consolas" w:cs="Consolas" w:eastAsia="Consolas" w:hAnsi="Consolas"/>
          <w:sz w:val="20"/>
          <w:szCs w:val="20"/>
          <w:shd w:fill="EEF0F2" w:val="clear"/>
        </w:rPr>
        <w:t xml:space="preserve">jack_henry_cif_number</w:t>
      </w:r>
      <w:r>
        <w:t xml:space="preserve">, </w:t>
      </w:r>
      <w:r>
        <w:rPr>
          <w:rFonts w:ascii="Consolas" w:cs="Consolas" w:eastAsia="Consolas" w:hAnsi="Consolas"/>
          <w:sz w:val="20"/>
          <w:szCs w:val="20"/>
          <w:shd w:fill="EEF0F2" w:val="clear"/>
        </w:rPr>
        <w:t xml:space="preserve">silverlake_customer_id</w:t>
      </w:r>
      <w:r>
        <w:t xml:space="preserve">, and flags </w:t>
      </w:r>
      <w:r>
        <w:rPr>
          <w:rFonts w:ascii="Consolas" w:cs="Consolas" w:eastAsia="Consolas" w:hAnsi="Consolas"/>
          <w:sz w:val="20"/>
          <w:szCs w:val="20"/>
          <w:shd w:fill="EEF0F2" w:val="clear"/>
        </w:rPr>
        <w:t xml:space="preserve">is_employee</w:t>
      </w:r>
      <w:r>
        <w:t xml:space="preserve"> / </w:t>
      </w:r>
      <w:r>
        <w:rPr>
          <w:rFonts w:ascii="Consolas" w:cs="Consolas" w:eastAsia="Consolas" w:hAnsi="Consolas"/>
          <w:sz w:val="20"/>
          <w:szCs w:val="20"/>
          <w:shd w:fill="EEF0F2" w:val="clear"/>
        </w:rPr>
        <w:t xml:space="preserve">vip_customer</w:t>
      </w:r>
      <w:r>
        <w:t xml:space="preserve"> /
</w:t>
      </w:r>
      <w:r>
        <w:rPr>
          <w:rFonts w:ascii="Consolas" w:cs="Consolas" w:eastAsia="Consolas" w:hAnsi="Consolas"/>
          <w:sz w:val="20"/>
          <w:szCs w:val="20"/>
          <w:shd w:fill="EEF0F2" w:val="clear"/>
        </w:rPr>
        <w:t xml:space="preserve">is_deceased</w:t>
      </w:r>
      <w:r>
        <w:t xml:space="preserve">.</w:t>
      </w:r>
    </w:p>
    <w:p>
      <w:pPr>
        <w:pStyle w:val="ListParagraph"/>
        <w:numPr>
          <w:ilvl w:val="1"/>
          <w:numId w:val="2"/>
        </w:numPr>
        <w:spacing w:after="20" w:before="0"/>
      </w:pPr>
      <w:r>
        <w:t xml:space="preserve">Name/type validation is a </w:t>
      </w:r>
      <w:r>
        <w:rPr>
          <w:b/>
          <w:bCs/>
        </w:rPr>
        <w:t xml:space="preserve">Zod discriminated union on </w:t>
      </w:r>
      <w:r>
        <w:rPr>
          <w:rFonts w:ascii="Consolas" w:cs="Consolas" w:eastAsia="Consolas" w:hAnsi="Consolas"/>
          <w:b/>
          <w:bCs/>
          <w:sz w:val="20"/>
          <w:szCs w:val="20"/>
          <w:shd w:fill="EEF0F2" w:val="clear"/>
        </w:rPr>
        <w:t xml:space="preserve">customerType</w:t>
      </w:r>
      <w:r>
        <w:t xml:space="preserve">
(</w:t>
      </w:r>
      <w:r>
        <w:rPr>
          <w:rFonts w:ascii="Consolas" w:cs="Consolas" w:eastAsia="Consolas" w:hAnsi="Consolas"/>
          <w:sz w:val="20"/>
          <w:szCs w:val="20"/>
          <w:shd w:fill="EEF0F2" w:val="clear"/>
        </w:rPr>
        <w:t xml:space="preserve">shared/schema.ts:907-929</w:t>
      </w:r>
      <w:r>
        <w:t xml:space="preserve">): </w:t>
      </w:r>
      <w:r>
        <w:rPr>
          <w:rFonts w:ascii="Consolas" w:cs="Consolas" w:eastAsia="Consolas" w:hAnsi="Consolas"/>
          <w:sz w:val="20"/>
          <w:szCs w:val="20"/>
          <w:shd w:fill="EEF0F2" w:val="clear"/>
        </w:rPr>
        <w:t xml:space="preserve">individual</w:t>
      </w:r>
      <w:r>
        <w:t xml:space="preserve"> / </w:t>
      </w:r>
      <w:r>
        <w:rPr>
          <w:rFonts w:ascii="Consolas" w:cs="Consolas" w:eastAsia="Consolas" w:hAnsi="Consolas"/>
          <w:sz w:val="20"/>
          <w:szCs w:val="20"/>
          <w:shd w:fill="EEF0F2" w:val="clear"/>
        </w:rPr>
        <w:t xml:space="preserve">premium</w:t>
      </w:r>
      <w:r>
        <w:t xml:space="preserve"> / </w:t>
      </w:r>
      <w:r>
        <w:rPr>
          <w:rFonts w:ascii="Consolas" w:cs="Consolas" w:eastAsia="Consolas" w:hAnsi="Consolas"/>
          <w:sz w:val="20"/>
          <w:szCs w:val="20"/>
          <w:shd w:fill="EEF0F2" w:val="clear"/>
        </w:rPr>
        <w:t xml:space="preserve">regular</w:t>
      </w:r>
      <w:r>
        <w:t xml:space="preserve"> require first + last name and
forbid </w:t>
      </w:r>
      <w:r>
        <w:rPr>
          <w:rFonts w:ascii="Consolas" w:cs="Consolas" w:eastAsia="Consolas" w:hAnsi="Consolas"/>
          <w:sz w:val="20"/>
          <w:szCs w:val="20"/>
          <w:shd w:fill="EEF0F2" w:val="clear"/>
        </w:rPr>
        <w:t xml:space="preserve">business_name</w:t>
      </w:r>
      <w:r>
        <w:t xml:space="preserve">; </w:t>
      </w:r>
      <w:r>
        <w:rPr>
          <w:rFonts w:ascii="Consolas" w:cs="Consolas" w:eastAsia="Consolas" w:hAnsi="Consolas"/>
          <w:sz w:val="20"/>
          <w:szCs w:val="20"/>
          <w:shd w:fill="EEF0F2" w:val="clear"/>
        </w:rPr>
        <w:t xml:space="preserve">business</w:t>
      </w:r>
      <w:r>
        <w:t xml:space="preserve"> / </w:t>
      </w:r>
      <w:r>
        <w:rPr>
          <w:rFonts w:ascii="Consolas" w:cs="Consolas" w:eastAsia="Consolas" w:hAnsi="Consolas"/>
          <w:sz w:val="20"/>
          <w:szCs w:val="20"/>
          <w:shd w:fill="EEF0F2" w:val="clear"/>
        </w:rPr>
        <w:t xml:space="preserve">trust</w:t>
      </w:r>
      <w:r>
        <w:t xml:space="preserve"> require </w:t>
      </w:r>
      <w:r>
        <w:rPr>
          <w:rFonts w:ascii="Consolas" w:cs="Consolas" w:eastAsia="Consolas" w:hAnsi="Consolas"/>
          <w:sz w:val="20"/>
          <w:szCs w:val="20"/>
          <w:shd w:fill="EEF0F2" w:val="clear"/>
        </w:rPr>
        <w:t xml:space="preserve">business_name</w:t>
      </w:r>
      <w:r>
        <w:t xml:space="preserve"> and forbid first/last name.
There is </w:t>
      </w:r>
      <w:r>
        <w:rPr>
          <w:b/>
          <w:bCs/>
        </w:rPr>
        <w:t xml:space="preserve">no</w:t>
      </w:r>
      <w:r>
        <w:t xml:space="preserve"> </w:t>
      </w:r>
      <w:r>
        <w:rPr>
          <w:rFonts w:ascii="Consolas" w:cs="Consolas" w:eastAsia="Consolas" w:hAnsi="Consolas"/>
          <w:sz w:val="20"/>
          <w:szCs w:val="20"/>
          <w:shd w:fill="EEF0F2" w:val="clear"/>
        </w:rPr>
        <w:t xml:space="preserve">estate</w:t>
      </w:r>
      <w:r>
        <w:t xml:space="preserve"> type and </w:t>
      </w:r>
      <w:r>
        <w:rPr>
          <w:b/>
          <w:bCs/>
        </w:rPr>
        <w:t xml:space="preserve">no</w:t>
      </w:r>
      <w:r>
        <w:t xml:space="preserve"> </w:t>
      </w:r>
      <w:r>
        <w:rPr>
          <w:rFonts w:ascii="Consolas" w:cs="Consolas" w:eastAsia="Consolas" w:hAnsi="Consolas"/>
          <w:sz w:val="20"/>
          <w:szCs w:val="20"/>
          <w:shd w:fill="EEF0F2" w:val="clear"/>
        </w:rPr>
        <w:t xml:space="preserve">CK_customer_name_type</w:t>
      </w:r>
      <w:r>
        <w:t xml:space="preserve"> CHECK constraint; the only
DB-level CHECK in the schema is </w:t>
      </w:r>
      <w:r>
        <w:rPr>
          <w:rFonts w:ascii="Consolas" w:cs="Consolas" w:eastAsia="Consolas" w:hAnsi="Consolas"/>
          <w:sz w:val="20"/>
          <w:szCs w:val="20"/>
          <w:shd w:fill="EEF0F2" w:val="clear"/>
        </w:rPr>
        <w:t xml:space="preserve">note.check_note_one_target</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account</w:t>
      </w:r>
      <w:r>
        <w:t xml:space="preserve">: </w:t>
      </w:r>
      <w:r>
        <w:rPr>
          <w:rFonts w:ascii="Consolas" w:cs="Consolas" w:eastAsia="Consolas" w:hAnsi="Consolas"/>
          <w:sz w:val="20"/>
          <w:szCs w:val="20"/>
          <w:shd w:fill="EEF0F2" w:val="clear"/>
        </w:rPr>
        <w:t xml:space="preserve">account_number</w:t>
      </w:r>
      <w:r>
        <w:t xml:space="preserve"> (unique), type/subtype/status, balances, </w:t>
      </w:r>
      <w:r>
        <w:rPr>
          <w:rFonts w:ascii="Consolas" w:cs="Consolas" w:eastAsia="Consolas" w:hAnsi="Consolas"/>
          <w:sz w:val="20"/>
          <w:szCs w:val="20"/>
          <w:shd w:fill="EEF0F2" w:val="clear"/>
        </w:rPr>
        <w:t xml:space="preserve">branch_id</w:t>
      </w:r>
      <w:r>
        <w:t xml:space="preserve"> FK, and
core-banking identifiers (</w:t>
      </w:r>
      <w:r>
        <w:rPr>
          <w:rFonts w:ascii="Consolas" w:cs="Consolas" w:eastAsia="Consolas" w:hAnsi="Consolas"/>
          <w:sz w:val="20"/>
          <w:szCs w:val="20"/>
          <w:shd w:fill="EEF0F2" w:val="clear"/>
        </w:rPr>
        <w:t xml:space="preserve">jack_henry_account_id</w:t>
      </w:r>
      <w:r>
        <w:t xml:space="preserve">, </w:t>
      </w:r>
      <w:r>
        <w:rPr>
          <w:rFonts w:ascii="Consolas" w:cs="Consolas" w:eastAsia="Consolas" w:hAnsi="Consolas"/>
          <w:sz w:val="20"/>
          <w:szCs w:val="20"/>
          <w:shd w:fill="EEF0F2" w:val="clear"/>
        </w:rPr>
        <w:t xml:space="preserve">silverlake_account_structure</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household</w:t>
      </w:r>
      <w:r>
        <w:rPr>
          <w:b/>
          <w:bCs/>
        </w:rPr>
        <w:t xml:space="preserve"> / </w:t>
      </w:r>
      <w:r>
        <w:rPr>
          <w:rFonts w:ascii="Consolas" w:cs="Consolas" w:eastAsia="Consolas" w:hAnsi="Consolas"/>
          <w:b/>
          <w:bCs/>
          <w:sz w:val="20"/>
          <w:szCs w:val="20"/>
          <w:shd w:fill="EEF0F2" w:val="clear"/>
        </w:rPr>
        <w:t xml:space="preserve">household_membership</w:t>
      </w:r>
      <w:r>
        <w:t xml:space="preserve">: households with a relationship-manager FK to
</w:t>
      </w:r>
      <w:r>
        <w:rPr>
          <w:rFonts w:ascii="Consolas" w:cs="Consolas" w:eastAsia="Consolas" w:hAnsi="Consolas"/>
          <w:sz w:val="20"/>
          <w:szCs w:val="20"/>
          <w:shd w:fill="EEF0F2" w:val="clear"/>
        </w:rPr>
        <w:t xml:space="preserve">employee</w:t>
      </w:r>
      <w:r>
        <w:t xml:space="preserve">, B2B self-referencing parent/subsidiary hierarchy, and ownership-percentage on
membership rows.</w:t>
      </w:r>
    </w:p>
    <w:p>
      <w:pPr>
        <w:pStyle w:val="ListParagraph"/>
        <w:numPr>
          <w:ilvl w:val="0"/>
          <w:numId w:val="2"/>
        </w:numPr>
        <w:spacing w:after="20" w:before="0"/>
      </w:pPr>
      <w:r>
        <w:rPr>
          <w:rFonts w:ascii="Consolas" w:cs="Consolas" w:eastAsia="Consolas" w:hAnsi="Consolas"/>
          <w:b/>
          <w:bCs/>
          <w:sz w:val="20"/>
          <w:szCs w:val="20"/>
          <w:shd w:fill="EEF0F2" w:val="clear"/>
        </w:rPr>
        <w:t xml:space="preserve">financial_transaction</w:t>
      </w:r>
      <w:r>
        <w:t xml:space="preserve">: </w:t>
      </w:r>
      <w:r>
        <w:rPr>
          <w:rFonts w:ascii="Consolas" w:cs="Consolas" w:eastAsia="Consolas" w:hAnsi="Consolas"/>
          <w:sz w:val="20"/>
          <w:szCs w:val="20"/>
          <w:shd w:fill="EEF0F2" w:val="clear"/>
        </w:rPr>
        <w:t xml:space="preserve">account_id</w:t>
      </w:r>
      <w:r>
        <w:t xml:space="preserve"> is </w:t>
      </w:r>
      <w:r>
        <w:rPr>
          <w:b/>
          <w:bCs/>
        </w:rPr>
        <w:t xml:space="preserve">nullable</w:t>
      </w:r>
      <w:r>
        <w:t xml:space="preserve">; the ETL now pivots joins on
</w:t>
      </w:r>
      <w:r>
        <w:rPr>
          <w:rFonts w:ascii="Consolas" w:cs="Consolas" w:eastAsia="Consolas" w:hAnsi="Consolas"/>
          <w:sz w:val="20"/>
          <w:szCs w:val="20"/>
          <w:shd w:fill="EEF0F2" w:val="clear"/>
        </w:rPr>
        <w:t xml:space="preserve">account_number</w:t>
      </w:r>
      <w:r>
        <w:t xml:space="preserve"> (denormalized onto the transaction row). Includes amount, transaction/posting
dates, category FK, running balances, </w:t>
      </w:r>
      <w:r>
        <w:rPr>
          <w:rFonts w:ascii="Consolas" w:cs="Consolas" w:eastAsia="Consolas" w:hAnsi="Consolas"/>
          <w:sz w:val="20"/>
          <w:szCs w:val="20"/>
          <w:shd w:fill="EEF0F2" w:val="clear"/>
        </w:rPr>
        <w:t xml:space="preserve">source_system</w:t>
      </w:r>
      <w:r>
        <w:t xml:space="preserve"> (default </w:t>
      </w:r>
      <w:r>
        <w:rPr>
          <w:rFonts w:ascii="Consolas" w:cs="Consolas" w:eastAsia="Consolas" w:hAnsi="Consolas"/>
          <w:sz w:val="20"/>
          <w:szCs w:val="20"/>
          <w:shd w:fill="EEF0F2" w:val="clear"/>
        </w:rPr>
        <w:t xml:space="preserve">"jack_henry"</w:t>
      </w:r>
      <w:r>
        <w:t xml:space="preserve">), and a
dedup unique key on </w:t>
      </w:r>
      <w:r>
        <w:rPr>
          <w:rFonts w:ascii="Consolas" w:cs="Consolas" w:eastAsia="Consolas" w:hAnsi="Consolas"/>
          <w:sz w:val="20"/>
          <w:szCs w:val="20"/>
          <w:shd w:fill="EEF0F2" w:val="clear"/>
        </w:rPr>
        <w:t xml:space="preserve">(account_id, source_system, source_transaction_id)</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employee</w:t>
      </w:r>
      <w:r>
        <w:t xml:space="preserve">: HR identity plus SAML/SSO fields: </w:t>
      </w:r>
      <w:r>
        <w:rPr>
          <w:rFonts w:ascii="Consolas" w:cs="Consolas" w:eastAsia="Consolas" w:hAnsi="Consolas"/>
          <w:sz w:val="20"/>
          <w:szCs w:val="20"/>
          <w:shd w:fill="EEF0F2" w:val="clear"/>
        </w:rPr>
        <w:t xml:space="preserve">sso_subject</w:t>
      </w:r>
      <w:r>
        <w:t xml:space="preserve"> (unique), </w:t>
      </w:r>
      <w:r>
        <w:rPr>
          <w:rFonts w:ascii="Consolas" w:cs="Consolas" w:eastAsia="Consolas" w:hAnsi="Consolas"/>
          <w:sz w:val="20"/>
          <w:szCs w:val="20"/>
          <w:shd w:fill="EEF0F2" w:val="clear"/>
        </w:rPr>
        <w:t xml:space="preserve">email</w:t>
      </w:r>
      <w:r>
        <w:t xml:space="preserve">,
</w:t>
      </w:r>
      <w:r>
        <w:rPr>
          <w:rFonts w:ascii="Consolas" w:cs="Consolas" w:eastAsia="Consolas" w:hAnsi="Consolas"/>
          <w:sz w:val="20"/>
          <w:szCs w:val="20"/>
          <w:shd w:fill="EEF0F2" w:val="clear"/>
        </w:rPr>
        <w:t xml:space="preserve">last_seen_saml_role</w:t>
      </w:r>
      <w:r>
        <w:t xml:space="preserve"> (widened to </w:t>
      </w:r>
      <w:r>
        <w:rPr>
          <w:rFonts w:ascii="Consolas" w:cs="Consolas" w:eastAsia="Consolas" w:hAnsi="Consolas"/>
          <w:sz w:val="20"/>
          <w:szCs w:val="20"/>
          <w:shd w:fill="EEF0F2" w:val="clear"/>
        </w:rPr>
        <w:t xml:space="preserve">NVARCHAR(MAX)</w:t>
      </w:r>
      <w:r>
        <w:t xml:space="preserve"> in SQL Server, see
</w:t>
      </w:r>
      <w:r>
        <w:rPr>
          <w:rStyle w:val="Hyperlink"/>
        </w:rPr>
        <w:t xml:space="preserve">§4.4</w:t>
      </w:r>
      <w:r>
        <w:t xml:space="preserve">), </w:t>
      </w:r>
      <w:r>
        <w:rPr>
          <w:rFonts w:ascii="Consolas" w:cs="Consolas" w:eastAsia="Consolas" w:hAnsi="Consolas"/>
          <w:sz w:val="20"/>
          <w:szCs w:val="20"/>
          <w:shd w:fill="EEF0F2" w:val="clear"/>
        </w:rPr>
        <w:t xml:space="preserve">last_login_at</w:t>
      </w:r>
      <w:r>
        <w:t xml:space="preserve">.</w:t>
      </w:r>
    </w:p>
    <w:p>
      <w:pPr>
        <w:pStyle w:val="ListParagraph"/>
        <w:numPr>
          <w:ilvl w:val="0"/>
          <w:numId w:val="2"/>
        </w:numPr>
        <w:spacing w:after="20" w:before="0"/>
      </w:pPr>
      <w:r>
        <w:rPr>
          <w:b/>
          <w:bCs/>
        </w:rPr>
        <w:t xml:space="preserve">Notes module</w:t>
      </w:r>
      <w:r>
        <w:t xml:space="preserve">: </w:t>
      </w:r>
      <w:r>
        <w:rPr>
          <w:rFonts w:ascii="Consolas" w:cs="Consolas" w:eastAsia="Consolas" w:hAnsi="Consolas"/>
          <w:sz w:val="20"/>
          <w:szCs w:val="20"/>
          <w:shd w:fill="EEF0F2" w:val="clear"/>
        </w:rPr>
        <w:t xml:space="preserve">note</w:t>
      </w:r>
      <w:r>
        <w:t xml:space="preserve"> (immutable identity + target reference), </w:t>
      </w:r>
      <w:r>
        <w:rPr>
          <w:rFonts w:ascii="Consolas" w:cs="Consolas" w:eastAsia="Consolas" w:hAnsi="Consolas"/>
          <w:sz w:val="20"/>
          <w:szCs w:val="20"/>
          <w:shd w:fill="EEF0F2" w:val="clear"/>
        </w:rPr>
        <w:t xml:space="preserve">note_version</w:t>
      </w:r>
      <w:r>
        <w:t xml:space="preserve"> (content +
full version history, one current version enforced), </w:t>
      </w:r>
      <w:r>
        <w:rPr>
          <w:rFonts w:ascii="Consolas" w:cs="Consolas" w:eastAsia="Consolas" w:hAnsi="Consolas"/>
          <w:sz w:val="20"/>
          <w:szCs w:val="20"/>
          <w:shd w:fill="EEF0F2" w:val="clear"/>
        </w:rPr>
        <w:t xml:space="preserve">note_category</w:t>
      </w:r>
      <w:r>
        <w:t xml:space="preserve"> (hierarchical),
</w:t>
      </w:r>
      <w:r>
        <w:rPr>
          <w:rFonts w:ascii="Consolas" w:cs="Consolas" w:eastAsia="Consolas" w:hAnsi="Consolas"/>
          <w:sz w:val="20"/>
          <w:szCs w:val="20"/>
          <w:shd w:fill="EEF0F2" w:val="clear"/>
        </w:rPr>
        <w:t xml:space="preserve">note_audit_log</w:t>
      </w:r>
      <w:r>
        <w:t xml:space="preserve">. Supports soft delete, legal hold, visibility levels, and PST timestamp
formatting.</w:t>
      </w:r>
    </w:p>
    <w:p>
      <w:pPr>
        <w:pStyle w:val="ListParagraph"/>
        <w:numPr>
          <w:ilvl w:val="0"/>
          <w:numId w:val="2"/>
        </w:numPr>
        <w:spacing w:after="20" w:before="0"/>
      </w:pPr>
      <w:r>
        <w:rPr>
          <w:b/>
          <w:bCs/>
        </w:rPr>
        <w:t xml:space="preserve">RBAC tables</w:t>
      </w:r>
      <w:r>
        <w:t xml:space="preserve">: </w:t>
      </w:r>
      <w:r>
        <w:rPr>
          <w:rFonts w:ascii="Consolas" w:cs="Consolas" w:eastAsia="Consolas" w:hAnsi="Consolas"/>
          <w:sz w:val="20"/>
          <w:szCs w:val="20"/>
          <w:shd w:fill="EEF0F2" w:val="clear"/>
        </w:rPr>
        <w:t xml:space="preserve">privilege_level</w:t>
      </w:r>
      <w:r>
        <w:t xml:space="preserve">, </w:t>
      </w:r>
      <w:r>
        <w:rPr>
          <w:rFonts w:ascii="Consolas" w:cs="Consolas" w:eastAsia="Consolas" w:hAnsi="Consolas"/>
          <w:sz w:val="20"/>
          <w:szCs w:val="20"/>
          <w:shd w:fill="EEF0F2" w:val="clear"/>
        </w:rPr>
        <w:t xml:space="preserve">role</w:t>
      </w:r>
      <w:r>
        <w:t xml:space="preserve">, </w:t>
      </w:r>
      <w:r>
        <w:rPr>
          <w:rFonts w:ascii="Consolas" w:cs="Consolas" w:eastAsia="Consolas" w:hAnsi="Consolas"/>
          <w:sz w:val="20"/>
          <w:szCs w:val="20"/>
          <w:shd w:fill="EEF0F2" w:val="clear"/>
        </w:rPr>
        <w:t xml:space="preserve">permission</w:t>
      </w:r>
      <w:r>
        <w:t xml:space="preserve">, </w:t>
      </w:r>
      <w:r>
        <w:rPr>
          <w:rFonts w:ascii="Consolas" w:cs="Consolas" w:eastAsia="Consolas" w:hAnsi="Consolas"/>
          <w:sz w:val="20"/>
          <w:szCs w:val="20"/>
          <w:shd w:fill="EEF0F2" w:val="clear"/>
        </w:rPr>
        <w:t xml:space="preserve">role_permission</w:t>
      </w:r>
      <w:r>
        <w:t xml:space="preserve">, </w:t>
      </w:r>
      <w:r>
        <w:rPr>
          <w:rFonts w:ascii="Consolas" w:cs="Consolas" w:eastAsia="Consolas" w:hAnsi="Consolas"/>
          <w:sz w:val="20"/>
          <w:szCs w:val="20"/>
          <w:shd w:fill="EEF0F2" w:val="clear"/>
        </w:rPr>
        <w:t xml:space="preserve">employee_role</w:t>
      </w:r>
      <w:r>
        <w:t xml:space="preserve">,
</w:t>
      </w:r>
      <w:r>
        <w:rPr>
          <w:rFonts w:ascii="Consolas" w:cs="Consolas" w:eastAsia="Consolas" w:hAnsi="Consolas"/>
          <w:sz w:val="20"/>
          <w:szCs w:val="20"/>
          <w:shd w:fill="EEF0F2" w:val="clear"/>
        </w:rPr>
        <w:t xml:space="preserve">saml_role_mapping</w:t>
      </w:r>
      <w:r>
        <w:t xml:space="preserve">, plus audit/history tables (see </w:t>
      </w:r>
      <w:r>
        <w:rPr>
          <w:rStyle w:val="Hyperlink"/>
        </w:rPr>
        <w:t xml:space="preserve">§8</w:t>
      </w:r>
      <w:r>
        <w:t xml:space="preserve">).</w:t>
      </w:r>
    </w:p>
    <w:p>
      <w:pPr>
        <w:spacing w:after="60"/>
      </w:pPr>
    </w:p>
    <w:p>
      <w:pPr>
        <w:pStyle w:val="Heading3"/>
      </w:pPr>
      <w:r>
        <w:t xml:space="preserve">4.4 Schema-change &amp; infrastructure scripts</w:t>
      </w:r>
    </w:p>
    <w:p>
      <w:pPr>
        <w:spacing w:after="80" w:before="40"/>
      </w:pPr>
      <w:r>
        <w:t xml:space="preserve">Production SQL Server schema is managed by idempotent scripts under </w:t>
      </w:r>
      <w:r>
        <w:rPr>
          <w:rFonts w:ascii="Consolas" w:cs="Consolas" w:eastAsia="Consolas" w:hAnsi="Consolas"/>
          <w:sz w:val="20"/>
          <w:szCs w:val="20"/>
          <w:shd w:fill="EEF0F2" w:val="clear"/>
        </w:rPr>
        <w:t xml:space="preserve">scripts/</w:t>
      </w:r>
      <w:r>
        <w:t xml:space="preserve"> and
</w:t>
      </w:r>
      <w:r>
        <w:rPr>
          <w:rFonts w:ascii="Consolas" w:cs="Consolas" w:eastAsia="Consolas" w:hAnsi="Consolas"/>
          <w:sz w:val="20"/>
          <w:szCs w:val="20"/>
          <w:shd w:fill="EEF0F2" w:val="clear"/>
        </w:rPr>
        <w:t xml:space="preserve">Insert Queries/Schema Changes/</w:t>
      </w:r>
      <w:r>
        <w:t xml:space="preserve">, not by Drizzle Kit. Notable scripts:</w:t>
      </w:r>
    </w:p>
    <w:p>
      <w:pPr>
        <w:pStyle w:val="ListParagraph"/>
        <w:numPr>
          <w:ilvl w:val="0"/>
          <w:numId w:val="2"/>
        </w:numPr>
        <w:spacing w:after="20" w:before="0"/>
      </w:pPr>
      <w:r>
        <w:rPr>
          <w:rFonts w:ascii="Consolas" w:cs="Consolas" w:eastAsia="Consolas" w:hAnsi="Consolas"/>
          <w:sz w:val="20"/>
          <w:szCs w:val="20"/>
          <w:shd w:fill="EEF0F2" w:val="clear"/>
        </w:rPr>
        <w:t xml:space="preserve">scripts/create_audit_event_table.sql</w:t>
      </w:r>
      <w:r>
        <w:t xml:space="preserve">: creates </w:t>
      </w:r>
      <w:r>
        <w:rPr>
          <w:rFonts w:ascii="Consolas" w:cs="Consolas" w:eastAsia="Consolas" w:hAnsi="Consolas"/>
          <w:sz w:val="20"/>
          <w:szCs w:val="20"/>
          <w:shd w:fill="EEF0F2" w:val="clear"/>
        </w:rPr>
        <w:t xml:space="preserve">dbo.audit_event</w:t>
      </w:r>
      <w:r>
        <w:t xml:space="preserve"> and its 7 indexes.</w:t>
      </w:r>
    </w:p>
    <w:p>
      <w:pPr>
        <w:pStyle w:val="ListParagraph"/>
        <w:numPr>
          <w:ilvl w:val="0"/>
          <w:numId w:val="2"/>
        </w:numPr>
        <w:spacing w:after="20" w:before="0"/>
      </w:pPr>
      <w:r>
        <w:rPr>
          <w:rFonts w:ascii="Consolas" w:cs="Consolas" w:eastAsia="Consolas" w:hAnsi="Consolas"/>
          <w:sz w:val="20"/>
          <w:szCs w:val="20"/>
          <w:shd w:fill="EEF0F2" w:val="clear"/>
        </w:rPr>
        <w:t xml:space="preserve">scripts/create_sessions_table.sql</w:t>
      </w:r>
      <w:r>
        <w:t xml:space="preserve"> / </w:t>
      </w:r>
      <w:r>
        <w:rPr>
          <w:rFonts w:ascii="Consolas" w:cs="Consolas" w:eastAsia="Consolas" w:hAnsi="Consolas"/>
          <w:sz w:val="20"/>
          <w:szCs w:val="20"/>
          <w:shd w:fill="EEF0F2" w:val="clear"/>
        </w:rPr>
        <w:t xml:space="preserve">scripts/fix_sessions_table.sql</w:t>
      </w:r>
      <w:r>
        <w:t xml:space="preserve">: the </w:t>
      </w:r>
      <w:r>
        <w:rPr>
          <w:rFonts w:ascii="Consolas" w:cs="Consolas" w:eastAsia="Consolas" w:hAnsi="Consolas"/>
          <w:sz w:val="20"/>
          <w:szCs w:val="20"/>
          <w:shd w:fill="EEF0F2" w:val="clear"/>
        </w:rPr>
        <w:t xml:space="preserve">connect-mssql-v2</w:t>
      </w:r>
      <w:r>
        <w:t xml:space="preserve">
session store (see </w:t>
      </w:r>
      <w:r>
        <w:rPr>
          <w:rStyle w:val="Hyperlink"/>
        </w:rPr>
        <w:t xml:space="preserve">§6.5</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scripts/create_performance_indexes.sql</w:t>
      </w:r>
      <w:r>
        <w:t xml:space="preserve">: post-load nonclustered indexes on
</w:t>
      </w:r>
      <w:r>
        <w:rPr>
          <w:rFonts w:ascii="Consolas" w:cs="Consolas" w:eastAsia="Consolas" w:hAnsi="Consolas"/>
          <w:sz w:val="20"/>
          <w:szCs w:val="20"/>
          <w:shd w:fill="EEF0F2" w:val="clear"/>
        </w:rPr>
        <w:t xml:space="preserve">financial_transaction</w:t>
      </w:r>
      <w:r>
        <w:t xml:space="preserve">, </w:t>
      </w:r>
      <w:r>
        <w:rPr>
          <w:rFonts w:ascii="Consolas" w:cs="Consolas" w:eastAsia="Consolas" w:hAnsi="Consolas"/>
          <w:sz w:val="20"/>
          <w:szCs w:val="20"/>
          <w:shd w:fill="EEF0F2" w:val="clear"/>
        </w:rPr>
        <w:t xml:space="preserve">account_ownership</w:t>
      </w:r>
      <w:r>
        <w:t xml:space="preserve">, </w:t>
      </w:r>
      <w:r>
        <w:rPr>
          <w:rFonts w:ascii="Consolas" w:cs="Consolas" w:eastAsia="Consolas" w:hAnsi="Consolas"/>
          <w:sz w:val="20"/>
          <w:szCs w:val="20"/>
          <w:shd w:fill="EEF0F2" w:val="clear"/>
        </w:rPr>
        <w:t xml:space="preserve">account</w:t>
      </w:r>
      <w:r>
        <w:t xml:space="preserve">, and </w:t>
      </w:r>
      <w:r>
        <w:rPr>
          <w:rFonts w:ascii="Consolas" w:cs="Consolas" w:eastAsia="Consolas" w:hAnsi="Consolas"/>
          <w:sz w:val="20"/>
          <w:szCs w:val="20"/>
          <w:shd w:fill="EEF0F2" w:val="clear"/>
        </w:rPr>
        <w:t xml:space="preserve">customer</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scripts/ensure_branch_manager_role.sql</w:t>
      </w:r>
      <w:r>
        <w:t xml:space="preserve">: guarantees a </w:t>
      </w:r>
      <w:r>
        <w:rPr>
          <w:rFonts w:ascii="Consolas" w:cs="Consolas" w:eastAsia="Consolas" w:hAnsi="Consolas"/>
          <w:sz w:val="20"/>
          <w:szCs w:val="20"/>
          <w:shd w:fill="EEF0F2" w:val="clear"/>
        </w:rPr>
        <w:t xml:space="preserve">Branch Manager</w:t>
      </w:r>
      <w:r>
        <w:t xml:space="preserve"> role exists so SAML
auto-provisioned users always get a default role.</w:t>
      </w:r>
    </w:p>
    <w:p>
      <w:pPr>
        <w:pStyle w:val="ListParagraph"/>
        <w:numPr>
          <w:ilvl w:val="0"/>
          <w:numId w:val="2"/>
        </w:numPr>
        <w:spacing w:after="20" w:before="0"/>
      </w:pPr>
      <w:r>
        <w:rPr>
          <w:rFonts w:ascii="Consolas" w:cs="Consolas" w:eastAsia="Consolas" w:hAnsi="Consolas"/>
          <w:sz w:val="20"/>
          <w:szCs w:val="20"/>
          <w:shd w:fill="EEF0F2" w:val="clear"/>
        </w:rPr>
        <w:t xml:space="preserve">scripts/ensure_rbac_provenance_columns.sql</w:t>
      </w:r>
      <w:r>
        <w:t xml:space="preserve">: adds </w:t>
      </w:r>
      <w:r>
        <w:rPr>
          <w:rFonts w:ascii="Consolas" w:cs="Consolas" w:eastAsia="Consolas" w:hAnsi="Consolas"/>
          <w:sz w:val="20"/>
          <w:szCs w:val="20"/>
          <w:shd w:fill="EEF0F2" w:val="clear"/>
        </w:rPr>
        <w:t xml:space="preserve">employee_role.assigned_by</w:t>
      </w:r>
      <w:r>
        <w:t xml:space="preserve"> (AD-derived vs
admin-assigned provenance) required by enforced role sync.</w:t>
      </w:r>
    </w:p>
    <w:p>
      <w:pPr>
        <w:pStyle w:val="ListParagraph"/>
        <w:numPr>
          <w:ilvl w:val="0"/>
          <w:numId w:val="2"/>
        </w:numPr>
        <w:spacing w:after="20" w:before="0"/>
      </w:pPr>
      <w:r>
        <w:rPr>
          <w:rFonts w:ascii="Consolas" w:cs="Consolas" w:eastAsia="Consolas" w:hAnsi="Consolas"/>
          <w:sz w:val="20"/>
          <w:szCs w:val="20"/>
          <w:shd w:fill="EEF0F2" w:val="clear"/>
        </w:rPr>
        <w:t xml:space="preserve">scripts/widen_employee_last_seen_saml_role.sql</w:t>
      </w:r>
      <w:r>
        <w:t xml:space="preserve">: widens </w:t>
      </w:r>
      <w:r>
        <w:rPr>
          <w:rFonts w:ascii="Consolas" w:cs="Consolas" w:eastAsia="Consolas" w:hAnsi="Consolas"/>
          <w:sz w:val="20"/>
          <w:szCs w:val="20"/>
          <w:shd w:fill="EEF0F2" w:val="clear"/>
        </w:rPr>
        <w:t xml:space="preserve">employee.last_seen_saml_role</w:t>
      </w:r>
      <w:r>
        <w:t xml:space="preserve"> to
</w:t>
      </w:r>
      <w:r>
        <w:rPr>
          <w:rFonts w:ascii="Consolas" w:cs="Consolas" w:eastAsia="Consolas" w:hAnsi="Consolas"/>
          <w:sz w:val="20"/>
          <w:szCs w:val="20"/>
          <w:shd w:fill="EEF0F2" w:val="clear"/>
        </w:rPr>
        <w:t xml:space="preserve">NVARCHAR(MAX)</w:t>
      </w:r>
      <w:r>
        <w:t xml:space="preserve"> (IdPs can send the full multi-KB AD group list; the prior </w:t>
      </w:r>
      <w:r>
        <w:rPr>
          <w:rFonts w:ascii="Consolas" w:cs="Consolas" w:eastAsia="Consolas" w:hAnsi="Consolas"/>
          <w:sz w:val="20"/>
          <w:szCs w:val="20"/>
          <w:shd w:fill="EEF0F2" w:val="clear"/>
        </w:rPr>
        <w:t xml:space="preserve">varchar(255)</w:t>
      </w:r>
      <w:r>
        <w:t xml:space="preserve"> caused
SQL Server truncation errors that stranded SSO users).</w:t>
      </w:r>
    </w:p>
    <w:p>
      <w:pPr>
        <w:pStyle w:val="ListParagraph"/>
        <w:numPr>
          <w:ilvl w:val="0"/>
          <w:numId w:val="2"/>
        </w:numPr>
        <w:spacing w:after="20" w:before="0"/>
      </w:pPr>
      <w:r>
        <w:rPr>
          <w:rFonts w:ascii="Consolas" w:cs="Consolas" w:eastAsia="Consolas" w:hAnsi="Consolas"/>
          <w:sz w:val="20"/>
          <w:szCs w:val="20"/>
          <w:shd w:fill="EEF0F2" w:val="clear"/>
        </w:rPr>
        <w:t xml:space="preserve">Insert Queries/Schema Changes/</w:t>
      </w:r>
      <w:r>
        <w:t xml:space="preserve">: adds and backfills the denormalized
</w:t>
      </w:r>
      <w:r>
        <w:rPr>
          <w:rFonts w:ascii="Consolas" w:cs="Consolas" w:eastAsia="Consolas" w:hAnsi="Consolas"/>
          <w:sz w:val="20"/>
          <w:szCs w:val="20"/>
          <w:shd w:fill="EEF0F2" w:val="clear"/>
        </w:rPr>
        <w:t xml:space="preserve">financial_transaction.account_number</w:t>
      </w:r>
      <w:r>
        <w:t xml:space="preserve"> and </w:t>
      </w:r>
      <w:r>
        <w:rPr>
          <w:rFonts w:ascii="Consolas" w:cs="Consolas" w:eastAsia="Consolas" w:hAnsi="Consolas"/>
          <w:sz w:val="20"/>
          <w:szCs w:val="20"/>
          <w:shd w:fill="EEF0F2" w:val="clear"/>
        </w:rPr>
        <w:t xml:space="preserve">note.cif_number</w:t>
      </w:r>
      <w:r>
        <w:t xml:space="preserve"> columns.</w:t>
      </w:r>
    </w:p>
    <w:p>
      <w:pPr>
        <w:spacing w:after="60"/>
      </w:pPr>
    </w:p>
    <w:p>
      <w:pPr>
        <w:pBdr>
          <w:left w:val="single" w:color="999999" w:sz="18" w:space="8"/>
        </w:pBdr>
        <w:shd w:fill="F5F5F5" w:val="clear"/>
        <w:spacing w:after="80" w:before="80"/>
        <w:ind w:left="240" w:right="120"/>
      </w:pPr>
      <w:r>
        <w:t xml:space="preserve">Note: </w:t>
      </w:r>
      <w:r>
        <w:rPr>
          <w:rFonts w:ascii="Consolas" w:cs="Consolas" w:eastAsia="Consolas" w:hAnsi="Consolas"/>
          <w:sz w:val="20"/>
          <w:szCs w:val="20"/>
          <w:shd w:fill="EEF0F2" w:val="clear"/>
        </w:rPr>
        <w:t xml:space="preserve">scripts/validate-schema.js</w:t>
      </w:r>
      <w:r>
        <w:t xml:space="preserve"> and </w:t>
      </w:r>
      <w:r>
        <w:rPr>
          <w:rFonts w:ascii="Consolas" w:cs="Consolas" w:eastAsia="Consolas" w:hAnsi="Consolas"/>
          <w:sz w:val="20"/>
          <w:szCs w:val="20"/>
          <w:shd w:fill="EEF0F2" w:val="clear"/>
        </w:rPr>
        <w:t xml:space="preserve">drizzle.config.ts</w:t>
      </w:r>
      <w:r>
        <w:t xml:space="preserve"> are developer-tooling artifacts of the
Drizzle type layer; they do not reflect the production SQL Server schema and should not be treated
as authoritative for it.</w:t>
      </w:r>
    </w:p>
    <w:p>
      <w:pPr>
        <w:pBdr>
          <w:bottom w:val="single" w:color="333333" w:sz="6" w:space="1"/>
        </w:pBdr>
        <w:spacing w:after="80" w:before="80"/>
      </w:pPr>
    </w:p>
    <w:p>
      <w:pPr>
        <w:pStyle w:val="Heading2"/>
      </w:pPr>
      <w:r>
        <w:t xml:space="preserve">5. Search</w:t>
      </w:r>
    </w:p>
    <w:p>
      <w:pPr>
        <w:spacing w:after="80" w:before="40"/>
      </w:pPr>
      <w:r>
        <w:t xml:space="preserve">Global search is a single unified box (</w:t>
      </w:r>
      <w:r>
        <w:rPr>
          <w:rFonts w:ascii="Consolas" w:cs="Consolas" w:eastAsia="Consolas" w:hAnsi="Consolas"/>
          <w:sz w:val="20"/>
          <w:szCs w:val="20"/>
          <w:shd w:fill="EEF0F2" w:val="clear"/>
        </w:rPr>
        <w:t xml:space="preserve">GET /api/customers/search</w:t>
      </w:r>
      <w:r>
        <w:t xml:space="preserve">) returning results grouped into
Clients, Accounts, and Households.</w:t>
      </w:r>
    </w:p>
    <w:p>
      <w:pPr>
        <w:pStyle w:val="ListParagraph"/>
        <w:numPr>
          <w:ilvl w:val="0"/>
          <w:numId w:val="2"/>
        </w:numPr>
        <w:spacing w:after="20" w:before="0"/>
      </w:pPr>
      <w:r>
        <w:t xml:space="preserve">The search provider is selected at runtime by </w:t>
      </w:r>
      <w:r>
        <w:rPr>
          <w:rFonts w:ascii="Consolas" w:cs="Consolas" w:eastAsia="Consolas" w:hAnsi="Consolas"/>
          <w:sz w:val="20"/>
          <w:szCs w:val="20"/>
          <w:shd w:fill="EEF0F2" w:val="clear"/>
        </w:rPr>
        <w:t xml:space="preserve">server/adapters/search/SearchProviderFactory.ts</w:t>
      </w:r>
      <w:r>
        <w:t xml:space="preserve">;
in production this resolves to </w:t>
      </w:r>
      <w:r>
        <w:rPr>
          <w:rFonts w:ascii="Consolas" w:cs="Consolas" w:eastAsia="Consolas" w:hAnsi="Consolas"/>
          <w:sz w:val="20"/>
          <w:szCs w:val="20"/>
          <w:shd w:fill="EEF0F2" w:val="clear"/>
        </w:rPr>
        <w:t xml:space="preserve">SqlServerSearchProvider</w:t>
      </w:r>
      <w:r>
        <w:t xml:space="preserve">.</w:t>
      </w:r>
    </w:p>
    <w:p>
      <w:pPr>
        <w:pStyle w:val="ListParagraph"/>
        <w:numPr>
          <w:ilvl w:val="0"/>
          <w:numId w:val="2"/>
        </w:numPr>
        <w:spacing w:after="20" w:before="0"/>
      </w:pPr>
      <w:r>
        <w:rPr>
          <w:b/>
          <w:bCs/>
        </w:rPr>
        <w:t xml:space="preserve">Matching is a case-insensitive substring </w:t>
      </w:r>
      <w:r>
        <w:rPr>
          <w:rFonts w:ascii="Consolas" w:cs="Consolas" w:eastAsia="Consolas" w:hAnsi="Consolas"/>
          <w:b/>
          <w:bCs/>
          <w:sz w:val="20"/>
          <w:szCs w:val="20"/>
          <w:shd w:fill="EEF0F2" w:val="clear"/>
        </w:rPr>
        <w:t xml:space="preserve">LIKE</w:t>
      </w:r>
      <w:r>
        <w:rPr>
          <w:b/>
          <w:bCs/>
        </w:rPr>
        <w:t xml:space="preserve">.</w:t>
      </w:r>
      <w:r>
        <w:t xml:space="preserve"> The SQL Server query
(</w:t>
      </w:r>
      <w:r>
        <w:rPr>
          <w:rFonts w:ascii="Consolas" w:cs="Consolas" w:eastAsia="Consolas" w:hAnsi="Consolas"/>
          <w:sz w:val="20"/>
          <w:szCs w:val="20"/>
          <w:shd w:fill="EEF0F2" w:val="clear"/>
        </w:rPr>
        <w:t xml:space="preserve">server/storage/sqlServerCustomerSearch.ts:37-108</w:t>
      </w:r>
      <w:r>
        <w:t xml:space="preserve">) builds a pattern </w:t>
      </w:r>
      <w:r>
        <w:rPr>
          <w:rFonts w:ascii="Consolas" w:cs="Consolas" w:eastAsia="Consolas" w:hAnsi="Consolas"/>
          <w:sz w:val="20"/>
          <w:szCs w:val="20"/>
          <w:shd w:fill="EEF0F2" w:val="clear"/>
        </w:rPr>
        <w:t xml:space="preserve">%&lt;query&gt;%</w:t>
      </w:r>
      <w:r>
        <w:t xml:space="preserve"> and applies
</w:t>
      </w:r>
      <w:r>
        <w:rPr>
          <w:rFonts w:ascii="Consolas" w:cs="Consolas" w:eastAsia="Consolas" w:hAnsi="Consolas"/>
          <w:sz w:val="20"/>
          <w:szCs w:val="20"/>
          <w:shd w:fill="EEF0F2" w:val="clear"/>
        </w:rPr>
        <w:t xml:space="preserve">COLLATE Latin1_General_CI_AS LIKE @searchPattern</w:t>
      </w:r>
      <w:r>
        <w:t xml:space="preserve"> across </w:t>
      </w:r>
      <w:r>
        <w:rPr>
          <w:rFonts w:ascii="Consolas" w:cs="Consolas" w:eastAsia="Consolas" w:hAnsi="Consolas"/>
          <w:sz w:val="20"/>
          <w:szCs w:val="20"/>
          <w:shd w:fill="EEF0F2" w:val="clear"/>
        </w:rPr>
        <w:t xml:space="preserve">first_name</w:t>
      </w:r>
      <w:r>
        <w:t xml:space="preserve">, </w:t>
      </w:r>
      <w:r>
        <w:rPr>
          <w:rFonts w:ascii="Consolas" w:cs="Consolas" w:eastAsia="Consolas" w:hAnsi="Consolas"/>
          <w:sz w:val="20"/>
          <w:szCs w:val="20"/>
          <w:shd w:fill="EEF0F2" w:val="clear"/>
        </w:rPr>
        <w:t xml:space="preserve">last_name</w:t>
      </w:r>
      <w:r>
        <w:t xml:space="preserve">,
</w:t>
      </w:r>
      <w:r>
        <w:rPr>
          <w:rFonts w:ascii="Consolas" w:cs="Consolas" w:eastAsia="Consolas" w:hAnsi="Consolas"/>
          <w:sz w:val="20"/>
          <w:szCs w:val="20"/>
          <w:shd w:fill="EEF0F2" w:val="clear"/>
        </w:rPr>
        <w:t xml:space="preserve">business_name</w:t>
      </w:r>
      <w:r>
        <w:t xml:space="preserve">, </w:t>
      </w:r>
      <w:r>
        <w:rPr>
          <w:rFonts w:ascii="Consolas" w:cs="Consolas" w:eastAsia="Consolas" w:hAnsi="Consolas"/>
          <w:sz w:val="20"/>
          <w:szCs w:val="20"/>
          <w:shd w:fill="EEF0F2" w:val="clear"/>
        </w:rPr>
        <w:t xml:space="preserve">full_name</w:t>
      </w:r>
      <w:r>
        <w:t xml:space="preserve">, </w:t>
      </w:r>
      <w:r>
        <w:rPr>
          <w:rFonts w:ascii="Consolas" w:cs="Consolas" w:eastAsia="Consolas" w:hAnsi="Consolas"/>
          <w:sz w:val="20"/>
          <w:szCs w:val="20"/>
          <w:shd w:fill="EEF0F2" w:val="clear"/>
        </w:rPr>
        <w:t xml:space="preserve">tax_identifier</w:t>
      </w:r>
      <w:r>
        <w:t xml:space="preserve">, </w:t>
      </w:r>
      <w:r>
        <w:rPr>
          <w:rFonts w:ascii="Consolas" w:cs="Consolas" w:eastAsia="Consolas" w:hAnsi="Consolas"/>
          <w:sz w:val="20"/>
          <w:szCs w:val="20"/>
          <w:shd w:fill="EEF0F2" w:val="clear"/>
        </w:rPr>
        <w:t xml:space="preserve">silverlake_customer_id</w:t>
      </w:r>
      <w:r>
        <w:t xml:space="preserve">, and
</w:t>
      </w:r>
      <w:r>
        <w:rPr>
          <w:rFonts w:ascii="Consolas" w:cs="Consolas" w:eastAsia="Consolas" w:hAnsi="Consolas"/>
          <w:sz w:val="20"/>
          <w:szCs w:val="20"/>
          <w:shd w:fill="EEF0F2" w:val="clear"/>
        </w:rPr>
        <w:t xml:space="preserve">CONCAT(first_name, ' ', last_name)</w:t>
      </w:r>
      <w:r>
        <w:t xml:space="preserve">.</w:t>
      </w:r>
    </w:p>
    <w:p>
      <w:pPr>
        <w:pStyle w:val="ListParagraph"/>
        <w:numPr>
          <w:ilvl w:val="0"/>
          <w:numId w:val="2"/>
        </w:numPr>
        <w:spacing w:after="20" w:before="0"/>
      </w:pPr>
      <w:r>
        <w:t xml:space="preserve">There is </w:t>
      </w:r>
      <w:r>
        <w:rPr>
          <w:b/>
          <w:bCs/>
        </w:rPr>
        <w:t xml:space="preserve">no relevance ranking</w:t>
      </w:r>
      <w:r>
        <w:t xml:space="preserve"> and </w:t>
      </w:r>
      <w:r>
        <w:rPr>
          <w:b/>
          <w:bCs/>
        </w:rPr>
        <w:t xml:space="preserve">no full-text index</w:t>
      </w:r>
      <w:r>
        <w:t xml:space="preserve">; the search uses plain substring
matching, not </w:t>
      </w:r>
      <w:r>
        <w:rPr>
          <w:rFonts w:ascii="Consolas" w:cs="Consolas" w:eastAsia="Consolas" w:hAnsi="Consolas"/>
          <w:sz w:val="20"/>
          <w:szCs w:val="20"/>
          <w:shd w:fill="EEF0F2" w:val="clear"/>
        </w:rPr>
        <w:t xml:space="preserve">CONTAINS</w:t>
      </w:r>
      <w:r>
        <w:t xml:space="preserve"> / </w:t>
      </w:r>
      <w:r>
        <w:rPr>
          <w:rFonts w:ascii="Consolas" w:cs="Consolas" w:eastAsia="Consolas" w:hAnsi="Consolas"/>
          <w:sz w:val="20"/>
          <w:szCs w:val="20"/>
          <w:shd w:fill="EEF0F2" w:val="clear"/>
        </w:rPr>
        <w:t xml:space="preserve">CONTAINSTABLE</w:t>
      </w:r>
      <w:r>
        <w:t xml:space="preserve">, and not fuzzy/phonetic scoring. (A header comment in
</w:t>
      </w:r>
      <w:r>
        <w:rPr>
          <w:rFonts w:ascii="Consolas" w:cs="Consolas" w:eastAsia="Consolas" w:hAnsi="Consolas"/>
          <w:sz w:val="20"/>
          <w:szCs w:val="20"/>
          <w:shd w:fill="EEF0F2" w:val="clear"/>
        </w:rPr>
        <w:t xml:space="preserve">SqlServerSearchProvider.ts</w:t>
      </w:r>
      <w:r>
        <w:t xml:space="preserve"> references full-text search, but the executed production path is the
</w:t>
      </w:r>
      <w:r>
        <w:rPr>
          <w:rFonts w:ascii="Consolas" w:cs="Consolas" w:eastAsia="Consolas" w:hAnsi="Consolas"/>
          <w:sz w:val="20"/>
          <w:szCs w:val="20"/>
          <w:shd w:fill="EEF0F2" w:val="clear"/>
        </w:rPr>
        <w:t xml:space="preserve">LIKE</w:t>
      </w:r>
      <w:r>
        <w:t xml:space="preserve"> query above.)</w:t>
      </w:r>
    </w:p>
    <w:p>
      <w:pPr>
        <w:pStyle w:val="ListParagraph"/>
        <w:numPr>
          <w:ilvl w:val="0"/>
          <w:numId w:val="2"/>
        </w:numPr>
        <w:spacing w:after="20" w:before="0"/>
      </w:pPr>
      <w:r>
        <w:t xml:space="preserve">Balance-bearing identifiers are stripped from a search row when the user lacks
</w:t>
      </w:r>
      <w:r>
        <w:rPr>
          <w:rFonts w:ascii="Consolas" w:cs="Consolas" w:eastAsia="Consolas" w:hAnsi="Consolas"/>
          <w:sz w:val="20"/>
          <w:szCs w:val="20"/>
          <w:shd w:fill="EEF0F2" w:val="clear"/>
        </w:rPr>
        <w:t xml:space="preserve">account.view.balances</w:t>
      </w:r>
      <w:r>
        <w:t xml:space="preserve">.</w:t>
      </w:r>
    </w:p>
    <w:p>
      <w:pPr>
        <w:spacing w:after="60"/>
      </w:pPr>
    </w:p>
    <w:p>
      <w:pPr>
        <w:pBdr>
          <w:bottom w:val="single" w:color="333333" w:sz="6" w:space="1"/>
        </w:pBdr>
        <w:spacing w:after="80" w:before="80"/>
      </w:pPr>
    </w:p>
    <w:p>
      <w:pPr>
        <w:pStyle w:val="Heading2"/>
      </w:pPr>
      <w:r>
        <w:t xml:space="preserve">6. Authentication &amp; SSO (SAML / Active Directory)</w:t>
      </w:r>
    </w:p>
    <w:p>
      <w:pPr>
        <w:spacing w:after="80" w:before="40"/>
      </w:pPr>
      <w:r>
        <w:t xml:space="preserve">Authentication mode is selected by </w:t>
      </w:r>
      <w:r>
        <w:rPr>
          <w:rFonts w:ascii="Consolas" w:cs="Consolas" w:eastAsia="Consolas" w:hAnsi="Consolas"/>
          <w:sz w:val="20"/>
          <w:szCs w:val="20"/>
          <w:shd w:fill="EEF0F2" w:val="clear"/>
        </w:rPr>
        <w:t xml:space="preserve">SAML_ENABLED</w:t>
      </w:r>
      <w:r>
        <w:t xml:space="preserve"> and </w:t>
      </w:r>
      <w:r>
        <w:rPr>
          <w:rFonts w:ascii="Consolas" w:cs="Consolas" w:eastAsia="Consolas" w:hAnsi="Consolas"/>
          <w:sz w:val="20"/>
          <w:szCs w:val="20"/>
          <w:shd w:fill="EEF0F2" w:val="clear"/>
        </w:rPr>
        <w:t xml:space="preserve">NODE_ENV</w:t>
      </w:r>
      <w:r>
        <w:t xml:space="preserve"> in </w:t>
      </w:r>
      <w:r>
        <w:rPr>
          <w:rFonts w:ascii="Consolas" w:cs="Consolas" w:eastAsia="Consolas" w:hAnsi="Consolas"/>
          <w:sz w:val="20"/>
          <w:szCs w:val="20"/>
          <w:shd w:fill="EEF0F2" w:val="clear"/>
        </w:rPr>
        <w:t xml:space="preserve">server/index.ts:21-64</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Mode</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Condition</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Behavior</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b/>
                <w:bCs/>
              </w:rPr>
              <w:t xml:space="preserve">SAML SSO</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SAML_ENABLED === 'true'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 Passport + SAML strategy + global </w:t>
            </w:r>
            <w:r>
              <w:rPr>
                <w:rFonts w:ascii="Consolas" w:cs="Consolas" w:eastAsia="Consolas" w:hAnsi="Consolas"/>
                <w:sz w:val="20"/>
                <w:szCs w:val="20"/>
                <w:shd w:fill="EEF0F2" w:val="clear"/>
              </w:rPr>
              <w:t xml:space="preserve">authGate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b/>
                <w:bCs/>
              </w:rPr>
              <w:t xml:space="preserve">Dev/mock auth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SAML_ENABLED</w:t>
            </w:r>
            <w:r>
              <w:t xml:space="preserve"> off </w:t>
            </w:r>
            <w:r>
              <w:rPr>
                <w:b/>
                <w:bCs/>
              </w:rPr>
              <w:t xml:space="preserve">and</w:t>
            </w:r>
            <w:r>
              <w:t xml:space="preserve"> </w:t>
            </w:r>
            <w:r>
              <w:rPr>
                <w:rFonts w:ascii="Consolas" w:cs="Consolas" w:eastAsia="Consolas" w:hAnsi="Consolas"/>
                <w:sz w:val="20"/>
                <w:szCs w:val="20"/>
                <w:shd w:fill="EEF0F2" w:val="clear"/>
              </w:rPr>
              <w:t xml:space="preserve">NODE_ENV === 'development'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Injects </w:t>
            </w:r>
            <w:r>
              <w:rPr>
                <w:rFonts w:ascii="Consolas" w:cs="Consolas" w:eastAsia="Consolas" w:hAnsi="Consolas"/>
                <w:sz w:val="20"/>
                <w:szCs w:val="20"/>
                <w:shd w:fill="EEF0F2" w:val="clear"/>
              </w:rPr>
              <w:t xml:space="preserve">req.employeeId = 1</w:t>
            </w:r>
            <w:r>
              <w:t xml:space="preserve"> (Sarah Johnson, System Admin)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b/>
                <w:bCs/>
              </w:rPr>
              <w:t xml:space="preserve">No auth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rPr>
                <w:rFonts w:ascii="Consolas" w:cs="Consolas" w:eastAsia="Consolas" w:hAnsi="Consolas"/>
                <w:sz w:val="20"/>
                <w:szCs w:val="20"/>
                <w:shd w:fill="EEF0F2" w:val="clear"/>
              </w:rPr>
              <w:t xml:space="preserve">SAML_ENABLED</w:t>
            </w:r>
            <w:r>
              <w:t xml:space="preserve"> off and non-development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Logs a warning; no auth mounted</w:t>
            </w:r>
          </w:p>
        </w:tc>
      </w:tr>
    </w:tbl>
    <w:p>
      <w:pPr>
        <w:spacing w:after="80"/>
      </w:pPr>
    </w:p>
    <w:p>
      <w:pPr>
        <w:spacing w:after="80" w:before="40"/>
      </w:pPr>
      <w:r>
        <w:rPr>
          <w:b/>
          <w:bCs/>
        </w:rPr>
        <w:t xml:space="preserve">SSO is enabled in preprod and prod only.</w:t>
      </w:r>
      <w:r>
        <w:t xml:space="preserve"> In dev and test, </w:t>
      </w:r>
      <w:r>
        <w:rPr>
          <w:rFonts w:ascii="Consolas" w:cs="Consolas" w:eastAsia="Consolas" w:hAnsi="Consolas"/>
          <w:sz w:val="20"/>
          <w:szCs w:val="20"/>
          <w:shd w:fill="EEF0F2" w:val="clear"/>
        </w:rPr>
        <w:t xml:space="preserve">SAML_ENABLED=false</w:t>
      </w:r>
      <w:r>
        <w:t xml:space="preserve"> and the app uses
the local/mock auth path.</w:t>
      </w:r>
    </w:p>
    <w:p>
      <w:pPr>
        <w:pStyle w:val="Heading3"/>
      </w:pPr>
      <w:r>
        <w:t xml:space="preserve">6.1 Identity provider</w:t>
      </w:r>
    </w:p>
    <w:p>
      <w:pPr>
        <w:pStyle w:val="ListParagraph"/>
        <w:numPr>
          <w:ilvl w:val="0"/>
          <w:numId w:val="2"/>
        </w:numPr>
        <w:spacing w:after="20" w:before="0"/>
      </w:pPr>
      <w:r>
        <w:t xml:space="preserve">IdP is </w:t>
      </w:r>
      <w:r>
        <w:rPr>
          <w:b/>
          <w:bCs/>
        </w:rPr>
        <w:t xml:space="preserve">RSA SecurID Access</w:t>
      </w:r>
      <w:r>
        <w:t xml:space="preserve">, reached through the F&amp;M Bank RSA portal (</w:t>
      </w:r>
      <w:r>
        <w:rPr>
          <w:rFonts w:ascii="Consolas" w:cs="Consolas" w:eastAsia="Consolas" w:hAnsi="Consolas"/>
          <w:sz w:val="20"/>
          <w:szCs w:val="20"/>
          <w:shd w:fill="EEF0F2" w:val="clear"/>
        </w:rPr>
        <w:t xml:space="preserve">portal.fmb.com</w:t>
      </w:r>
      <w:r>
        <w:t xml:space="preserve">). SP =
ClientIQ.</w:t>
      </w:r>
    </w:p>
    <w:p>
      <w:pPr>
        <w:pStyle w:val="ListParagraph"/>
        <w:numPr>
          <w:ilvl w:val="0"/>
          <w:numId w:val="2"/>
        </w:numPr>
        <w:spacing w:after="20" w:before="0"/>
      </w:pPr>
      <w:r>
        <w:t xml:space="preserve">Library: </w:t>
      </w:r>
      <w:r>
        <w:rPr>
          <w:rFonts w:ascii="Consolas" w:cs="Consolas" w:eastAsia="Consolas" w:hAnsi="Consolas"/>
          <w:b/>
          <w:bCs/>
          <w:sz w:val="20"/>
          <w:szCs w:val="20"/>
          <w:shd w:fill="EEF0F2" w:val="clear"/>
        </w:rPr>
        <w:t xml:space="preserve">@node-saml/passport-saml</w:t>
      </w:r>
      <w:r>
        <w:rPr>
          <w:b/>
          <w:bCs/>
        </w:rPr>
        <w:t xml:space="preserve"> v5</w:t>
      </w:r>
      <w:r>
        <w:t xml:space="preserve"> (</w:t>
      </w:r>
      <w:r>
        <w:rPr>
          <w:rFonts w:ascii="Consolas" w:cs="Consolas" w:eastAsia="Consolas" w:hAnsi="Consolas"/>
          <w:sz w:val="20"/>
          <w:szCs w:val="20"/>
          <w:shd w:fill="EEF0F2" w:val="clear"/>
        </w:rPr>
        <w:t xml:space="preserve">package.json</w:t>
      </w:r>
      <w:r>
        <w:t xml:space="preserve">). RSA signs the </w:t>
      </w:r>
      <w:r>
        <w:rPr>
          <w:b/>
          <w:bCs/>
        </w:rPr>
        <w:t xml:space="preserve">SAML Response
wrapper</w:t>
      </w:r>
      <w:r>
        <w:t xml:space="preserve">, not the assertion, so both </w:t>
      </w:r>
      <w:r>
        <w:rPr>
          <w:rFonts w:ascii="Consolas" w:cs="Consolas" w:eastAsia="Consolas" w:hAnsi="Consolas"/>
          <w:sz w:val="20"/>
          <w:szCs w:val="20"/>
          <w:shd w:fill="EEF0F2" w:val="clear"/>
        </w:rPr>
        <w:t xml:space="preserve">wantAssertionsSigned</w:t>
      </w:r>
      <w:r>
        <w:t xml:space="preserve"> and </w:t>
      </w:r>
      <w:r>
        <w:rPr>
          <w:rFonts w:ascii="Consolas" w:cs="Consolas" w:eastAsia="Consolas" w:hAnsi="Consolas"/>
          <w:sz w:val="20"/>
          <w:szCs w:val="20"/>
          <w:shd w:fill="EEF0F2" w:val="clear"/>
        </w:rPr>
        <w:t xml:space="preserve">wantAuthnResponseSigned</w:t>
      </w:r>
      <w:r>
        <w:t xml:space="preserve"> are
</w:t>
      </w:r>
      <w:r>
        <w:rPr>
          <w:rFonts w:ascii="Consolas" w:cs="Consolas" w:eastAsia="Consolas" w:hAnsi="Consolas"/>
          <w:sz w:val="20"/>
          <w:szCs w:val="20"/>
          <w:shd w:fill="EEF0F2" w:val="clear"/>
        </w:rPr>
        <w:t xml:space="preserve">false</w:t>
      </w:r>
      <w:r>
        <w:t xml:space="preserve"> (passport-saml still requires at least one signed element). </w:t>
      </w:r>
      <w:r>
        <w:rPr>
          <w:rFonts w:ascii="Consolas" w:cs="Consolas" w:eastAsia="Consolas" w:hAnsi="Consolas"/>
          <w:sz w:val="20"/>
          <w:szCs w:val="20"/>
          <w:shd w:fill="EEF0F2" w:val="clear"/>
        </w:rPr>
        <w:t xml:space="preserve">audience</w:t>
      </w:r>
      <w:r>
        <w:t xml:space="preserve"> validation and
</w:t>
      </w:r>
      <w:r>
        <w:rPr>
          <w:rFonts w:ascii="Consolas" w:cs="Consolas" w:eastAsia="Consolas" w:hAnsi="Consolas"/>
          <w:sz w:val="20"/>
          <w:szCs w:val="20"/>
          <w:shd w:fill="EEF0F2" w:val="clear"/>
        </w:rPr>
        <w:t xml:space="preserve">validateInResponseTo</w:t>
      </w:r>
      <w:r>
        <w:t xml:space="preserve"> are disabled to match the RSA IdP.</w:t>
      </w:r>
    </w:p>
    <w:p>
      <w:pPr>
        <w:pStyle w:val="ListParagraph"/>
        <w:numPr>
          <w:ilvl w:val="0"/>
          <w:numId w:val="2"/>
        </w:numPr>
        <w:spacing w:after="20" w:before="0"/>
      </w:pPr>
      <w:r>
        <w:t xml:space="preserve">Login is effectively </w:t>
      </w:r>
      <w:r>
        <w:rPr>
          <w:b/>
          <w:bCs/>
        </w:rPr>
        <w:t xml:space="preserve">IdP-initiated via the RSA portal tile</w:t>
      </w:r>
      <w:r>
        <w:t xml:space="preserve">: RSA only emits a </w:t>
      </w:r>
      <w:r>
        <w:rPr>
          <w:rFonts w:ascii="Consolas" w:cs="Consolas" w:eastAsia="Consolas" w:hAnsi="Consolas"/>
          <w:sz w:val="20"/>
          <w:szCs w:val="20"/>
          <w:shd w:fill="EEF0F2" w:val="clear"/>
        </w:rPr>
        <w:t xml:space="preserve">SAMLResponse</w:t>
      </w:r>
      <w:r>
        <w:t xml:space="preserve">
when the user launches ClientIQ from the portal, so the app's sign-in page links to the portal
rather than auto-redirecting.</w:t>
      </w:r>
    </w:p>
    <w:p>
      <w:pPr>
        <w:spacing w:after="60"/>
      </w:pPr>
    </w:p>
    <w:p>
      <w:pPr>
        <w:pBdr>
          <w:left w:val="single" w:color="999999" w:sz="18" w:space="8"/>
        </w:pBdr>
        <w:shd w:fill="F5F5F5" w:val="clear"/>
        <w:spacing w:after="80" w:before="80"/>
        <w:ind w:left="240" w:right="120"/>
      </w:pPr>
      <w:r>
        <w:t xml:space="preserve">There is </w:t>
      </w:r>
      <w:r>
        <w:rPr>
          <w:b/>
          <w:bCs/>
        </w:rPr>
        <w:t xml:space="preserve">no local password store and no password hashing</w:t>
      </w:r>
      <w:r>
        <w:t xml:space="preserve"> in the application. Authentication is
SSO-only; </w:t>
      </w:r>
      <w:r>
        <w:rPr>
          <w:rFonts w:ascii="Consolas" w:cs="Consolas" w:eastAsia="Consolas" w:hAnsi="Consolas"/>
          <w:sz w:val="20"/>
          <w:szCs w:val="20"/>
          <w:shd w:fill="EEF0F2" w:val="clear"/>
        </w:rPr>
        <w:t xml:space="preserve">bcryptjs</w:t>
      </w:r>
      <w:r>
        <w:t xml:space="preserve">, although present in </w:t>
      </w:r>
      <w:r>
        <w:rPr>
          <w:rFonts w:ascii="Consolas" w:cs="Consolas" w:eastAsia="Consolas" w:hAnsi="Consolas"/>
          <w:sz w:val="20"/>
          <w:szCs w:val="20"/>
          <w:shd w:fill="EEF0F2" w:val="clear"/>
        </w:rPr>
        <w:t xml:space="preserve">package.json</w:t>
      </w:r>
      <w:r>
        <w:t xml:space="preserve">, is not imported anywhere in </w:t>
      </w:r>
      <w:r>
        <w:rPr>
          <w:rFonts w:ascii="Consolas" w:cs="Consolas" w:eastAsia="Consolas" w:hAnsi="Consolas"/>
          <w:sz w:val="20"/>
          <w:szCs w:val="20"/>
          <w:shd w:fill="EEF0F2" w:val="clear"/>
        </w:rPr>
        <w:t xml:space="preserve">server/</w:t>
      </w:r>
      <w:r>
        <w:t xml:space="preserve">.</w:t>
      </w:r>
    </w:p>
    <w:p>
      <w:pPr>
        <w:pStyle w:val="Heading3"/>
      </w:pPr>
      <w:r>
        <w:t xml:space="preserve">6.2 Login flow (ACS)</w:t>
      </w:r>
    </w:p>
    <w:p>
      <w:pPr>
        <w:spacing w:after="100" w:before="80"/>
        <w:jc w:val="center"/>
      </w:pPr>
      <w:r>
        <w:drawing>
          <wp:inline distT="0" distB="0" distL="0" distR="0">
            <wp:extent cx="5905500" cy="4229100"/>
            <wp:effectExtent t="0" r="0" b="0" l="0"/>
            <wp:docPr id="1" name="diagram-architecture-4"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229100"/>
                    </a:xfrm>
                    <a:prstGeom prst="rect">
                      <a:avLst/>
                    </a:prstGeom>
                  </pic:spPr>
                </pic:pic>
              </a:graphicData>
            </a:graphic>
          </wp:inline>
        </w:drawing>
      </w:r>
    </w:p>
    <w:p>
      <w:pPr>
        <w:spacing w:after="80" w:before="40"/>
      </w:pPr>
      <w:r>
        <w:t xml:space="preserve">On a successful assertion (</w:t>
      </w:r>
      <w:r>
        <w:rPr>
          <w:rFonts w:ascii="Consolas" w:cs="Consolas" w:eastAsia="Consolas" w:hAnsi="Consolas"/>
          <w:sz w:val="20"/>
          <w:szCs w:val="20"/>
          <w:shd w:fill="EEF0F2" w:val="clear"/>
        </w:rPr>
        <w:t xml:space="preserve">server/routes/auth.ts:264-476</w:t>
      </w:r>
      <w:r>
        <w:t xml:space="preserve">): the employee is found or auto-created
(auto-creation is safe because RSA already gates who can authenticate), AD-group-driven role sync
runs, the session is populated with roles + permissions, and a bulletproof default-role fallback
runs so an authenticated user is never stranded role-less.</w:t>
      </w:r>
    </w:p>
    <w:p>
      <w:pPr>
        <w:pStyle w:val="Heading3"/>
      </w:pPr>
      <w:r>
        <w:t xml:space="preserve">6.3 AD-group → role mapping (code convention)</w:t>
      </w:r>
    </w:p>
    <w:p>
      <w:pPr>
        <w:spacing w:after="80" w:before="40"/>
      </w:pPr>
      <w:r>
        <w:t xml:space="preserve">Role assignment on login is driven by a </w:t>
      </w:r>
      <w:r>
        <w:rPr>
          <w:b/>
          <w:bCs/>
        </w:rPr>
        <w:t xml:space="preserve">code-based naming convention</w:t>
      </w:r>
      <w:r>
        <w:t xml:space="preserve">
(</w:t>
      </w:r>
      <w:r>
        <w:rPr>
          <w:rFonts w:ascii="Consolas" w:cs="Consolas" w:eastAsia="Consolas" w:hAnsi="Consolas"/>
          <w:sz w:val="20"/>
          <w:szCs w:val="20"/>
          <w:shd w:fill="EEF0F2" w:val="clear"/>
        </w:rPr>
        <w:t xml:space="preserve">server/auth/adGroupRoleMap.ts</w:t>
      </w:r>
      <w:r>
        <w:t xml:space="preserve">), not by a database mapping table. The AD group list arrives in the
SAML </w:t>
      </w:r>
      <w:r>
        <w:rPr>
          <w:rFonts w:ascii="Consolas" w:cs="Consolas" w:eastAsia="Consolas" w:hAnsi="Consolas"/>
          <w:sz w:val="20"/>
          <w:szCs w:val="20"/>
          <w:shd w:fill="EEF0F2" w:val="clear"/>
        </w:rPr>
        <w:t xml:space="preserve">role</w:t>
      </w:r>
      <w:r>
        <w:t xml:space="preserve"> claim.</w:t>
      </w:r>
    </w:p>
    <w:p>
      <w:pPr>
        <w:pStyle w:val="ListParagraph"/>
        <w:numPr>
          <w:ilvl w:val="0"/>
          <w:numId w:val="2"/>
        </w:numPr>
        <w:spacing w:after="20" w:before="0"/>
      </w:pPr>
      <w:r>
        <w:t xml:space="preserve">Group convention: </w:t>
      </w:r>
      <w:r>
        <w:rPr>
          <w:rFonts w:ascii="Consolas" w:cs="Consolas" w:eastAsia="Consolas" w:hAnsi="Consolas"/>
          <w:sz w:val="20"/>
          <w:szCs w:val="20"/>
          <w:shd w:fill="EEF0F2" w:val="clear"/>
        </w:rPr>
        <w:t xml:space="preserve">&lt;PREFIX&gt;_&lt;ENV&gt;_APP_ClientIQ_&lt;RoleToken&gt;_&lt;Access&gt;</w:t>
      </w:r>
      <w:r>
        <w:t xml:space="preserve"> (e.g.
</w:t>
      </w:r>
      <w:r>
        <w:rPr>
          <w:rFonts w:ascii="Consolas" w:cs="Consolas" w:eastAsia="Consolas" w:hAnsi="Consolas"/>
          <w:sz w:val="20"/>
          <w:szCs w:val="20"/>
          <w:shd w:fill="EEF0F2" w:val="clear"/>
        </w:rPr>
        <w:t xml:space="preserve">CTRL_PRD_APP_ClientIQ_BranchManager_MOD</w:t>
      </w:r>
      <w:r>
        <w:t xml:space="preserve">). Only the </w:t>
      </w:r>
      <w:r>
        <w:rPr>
          <w:rFonts w:ascii="Consolas" w:cs="Consolas" w:eastAsia="Consolas" w:hAnsi="Consolas"/>
          <w:sz w:val="20"/>
          <w:szCs w:val="20"/>
          <w:shd w:fill="EEF0F2" w:val="clear"/>
        </w:rPr>
        <w:t xml:space="preserve">RoleToken</w:t>
      </w:r>
      <w:r>
        <w:t xml:space="preserve"> matters; the </w:t>
      </w:r>
      <w:r>
        <w:rPr>
          <w:rFonts w:ascii="Consolas" w:cs="Consolas" w:eastAsia="Consolas" w:hAnsi="Consolas"/>
          <w:sz w:val="20"/>
          <w:szCs w:val="20"/>
          <w:shd w:fill="EEF0F2" w:val="clear"/>
        </w:rPr>
        <w:t xml:space="preserve">Access</w:t>
      </w:r>
      <w:r>
        <w:t xml:space="preserve"> suffix
(RO/RW/MOD/ADM/EXEC) is ignored.</w:t>
      </w:r>
    </w:p>
    <w:p>
      <w:pPr>
        <w:pStyle w:val="ListParagraph"/>
        <w:numPr>
          <w:ilvl w:val="0"/>
          <w:numId w:val="2"/>
        </w:numPr>
        <w:spacing w:after="20" w:before="0"/>
      </w:pPr>
      <w:r>
        <w:rPr>
          <w:b/>
          <w:bCs/>
        </w:rPr>
        <w:t xml:space="preserve">Environment scoping via </w:t>
      </w:r>
      <w:r>
        <w:rPr>
          <w:rFonts w:ascii="Consolas" w:cs="Consolas" w:eastAsia="Consolas" w:hAnsi="Consolas"/>
          <w:b/>
          <w:bCs/>
          <w:sz w:val="20"/>
          <w:szCs w:val="20"/>
          <w:shd w:fill="EEF0F2" w:val="clear"/>
        </w:rPr>
        <w:t xml:space="preserve">SAML_ROLE_ENV</w:t>
      </w:r>
      <w:r>
        <w:t xml:space="preserve"> (</w:t>
      </w:r>
      <w:r>
        <w:rPr>
          <w:rFonts w:ascii="Consolas" w:cs="Consolas" w:eastAsia="Consolas" w:hAnsi="Consolas"/>
          <w:sz w:val="20"/>
          <w:szCs w:val="20"/>
          <w:shd w:fill="EEF0F2" w:val="clear"/>
        </w:rPr>
        <w:t xml:space="preserve">DEV</w:t>
      </w:r>
      <w:r>
        <w:t xml:space="preserve">/</w:t>
      </w:r>
      <w:r>
        <w:rPr>
          <w:rFonts w:ascii="Consolas" w:cs="Consolas" w:eastAsia="Consolas" w:hAnsi="Consolas"/>
          <w:sz w:val="20"/>
          <w:szCs w:val="20"/>
          <w:shd w:fill="EEF0F2" w:val="clear"/>
        </w:rPr>
        <w:t xml:space="preserve">TST</w:t>
      </w:r>
      <w:r>
        <w:t xml:space="preserve">/</w:t>
      </w:r>
      <w:r>
        <w:rPr>
          <w:rFonts w:ascii="Consolas" w:cs="Consolas" w:eastAsia="Consolas" w:hAnsi="Consolas"/>
          <w:sz w:val="20"/>
          <w:szCs w:val="20"/>
          <w:shd w:fill="EEF0F2" w:val="clear"/>
        </w:rPr>
        <w:t xml:space="preserve">STG</w:t>
      </w:r>
      <w:r>
        <w:t xml:space="preserve">/</w:t>
      </w:r>
      <w:r>
        <w:rPr>
          <w:rFonts w:ascii="Consolas" w:cs="Consolas" w:eastAsia="Consolas" w:hAnsi="Consolas"/>
          <w:sz w:val="20"/>
          <w:szCs w:val="20"/>
          <w:shd w:fill="EEF0F2" w:val="clear"/>
        </w:rPr>
        <w:t xml:space="preserve">PRD</w:t>
      </w:r>
      <w:r>
        <w:t xml:space="preserve">): because a single on-prem AD
carries every environment's ClientIQ groups, each deployment honors only groups whose env segment
matches its </w:t>
      </w:r>
      <w:r>
        <w:rPr>
          <w:rFonts w:ascii="Consolas" w:cs="Consolas" w:eastAsia="Consolas" w:hAnsi="Consolas"/>
          <w:sz w:val="20"/>
          <w:szCs w:val="20"/>
          <w:shd w:fill="EEF0F2" w:val="clear"/>
        </w:rPr>
        <w:t xml:space="preserve">SAML_ROLE_ENV</w:t>
      </w:r>
      <w:r>
        <w:t xml:space="preserve">. Unset ⇒ all environments honored. This is why each ADO deploy stage
sets </w:t>
      </w:r>
      <w:r>
        <w:rPr>
          <w:rFonts w:ascii="Consolas" w:cs="Consolas" w:eastAsia="Consolas" w:hAnsi="Consolas"/>
          <w:sz w:val="20"/>
          <w:szCs w:val="20"/>
          <w:shd w:fill="EEF0F2" w:val="clear"/>
        </w:rPr>
        <w:t xml:space="preserve">SAMLRoleEnv</w:t>
      </w:r>
      <w:r>
        <w:t xml:space="preserve"> (dev=</w:t>
      </w:r>
      <w:r>
        <w:rPr>
          <w:rFonts w:ascii="Consolas" w:cs="Consolas" w:eastAsia="Consolas" w:hAnsi="Consolas"/>
          <w:sz w:val="20"/>
          <w:szCs w:val="20"/>
          <w:shd w:fill="EEF0F2" w:val="clear"/>
        </w:rPr>
        <w:t xml:space="preserve">DEV</w:t>
      </w:r>
      <w:r>
        <w:t xml:space="preserve">, test=</w:t>
      </w:r>
      <w:r>
        <w:rPr>
          <w:rFonts w:ascii="Consolas" w:cs="Consolas" w:eastAsia="Consolas" w:hAnsi="Consolas"/>
          <w:sz w:val="20"/>
          <w:szCs w:val="20"/>
          <w:shd w:fill="EEF0F2" w:val="clear"/>
        </w:rPr>
        <w:t xml:space="preserve">TST</w:t>
      </w:r>
      <w:r>
        <w:t xml:space="preserve">, preprod=</w:t>
      </w:r>
      <w:r>
        <w:rPr>
          <w:rFonts w:ascii="Consolas" w:cs="Consolas" w:eastAsia="Consolas" w:hAnsi="Consolas"/>
          <w:sz w:val="20"/>
          <w:szCs w:val="20"/>
          <w:shd w:fill="EEF0F2" w:val="clear"/>
        </w:rPr>
        <w:t xml:space="preserve">STG</w:t>
      </w:r>
      <w:r>
        <w:t xml:space="preserve">, prod=</w:t>
      </w:r>
      <w:r>
        <w:rPr>
          <w:rFonts w:ascii="Consolas" w:cs="Consolas" w:eastAsia="Consolas" w:hAnsi="Consolas"/>
          <w:sz w:val="20"/>
          <w:szCs w:val="20"/>
          <w:shd w:fill="EEF0F2" w:val="clear"/>
        </w:rPr>
        <w:t xml:space="preserve">PRD</w:t>
      </w:r>
      <w:r>
        <w:t xml:space="preserve">).</w:t>
      </w:r>
    </w:p>
    <w:p>
      <w:pPr>
        <w:pStyle w:val="ListParagraph"/>
        <w:numPr>
          <w:ilvl w:val="0"/>
          <w:numId w:val="2"/>
        </w:numPr>
        <w:spacing w:after="20" w:before="0"/>
      </w:pPr>
      <w:r>
        <w:t xml:space="preserve">Token → role mapping resolves role </w:t>
      </w:r>
      <w:r>
        <w:rPr>
          <w:b/>
          <w:bCs/>
        </w:rPr>
        <w:t xml:space="preserve">names</w:t>
      </w:r>
      <w:r>
        <w:t xml:space="preserve"> against the </w:t>
      </w:r>
      <w:r>
        <w:rPr>
          <w:rFonts w:ascii="Consolas" w:cs="Consolas" w:eastAsia="Consolas" w:hAnsi="Consolas"/>
          <w:sz w:val="20"/>
          <w:szCs w:val="20"/>
          <w:shd w:fill="EEF0F2" w:val="clear"/>
        </w:rPr>
        <w:t xml:space="preserve">role</w:t>
      </w:r>
      <w:r>
        <w:t xml:space="preserve"> table case-insensitively. The
</w:t>
      </w:r>
      <w:r>
        <w:rPr>
          <w:rFonts w:ascii="Consolas" w:cs="Consolas" w:eastAsia="Consolas" w:hAnsi="Consolas"/>
          <w:sz w:val="20"/>
          <w:szCs w:val="20"/>
          <w:shd w:fill="EEF0F2" w:val="clear"/>
        </w:rPr>
        <w:t xml:space="preserve">gen</w:t>
      </w:r>
      <w:r>
        <w:t xml:space="preserve"> token grants app access but no role; it falls back to the default role.</w:t>
      </w:r>
    </w:p>
    <w:p>
      <w:pPr>
        <w:spacing w:after="60"/>
      </w:pPr>
    </w:p>
    <w:p>
      <w:pPr>
        <w:pBdr>
          <w:left w:val="single" w:color="333333" w:sz="18" w:space="8"/>
        </w:pBdr>
        <w:shd w:fill="E4E4E4" w:val="clear"/>
        <w:spacing w:after="80" w:before="80"/>
        <w:ind w:left="240" w:right="120"/>
      </w:pPr>
      <w:r>
        <w:rPr>
          <w:b/>
          <w:bCs/>
        </w:rPr>
        <w:t xml:space="preserve">Role-name dependency:</w:t>
      </w:r>
      <w:r>
        <w:t xml:space="preserve"> the AD-group map references role names including </w:t>
      </w:r>
      <w:r>
        <w:rPr>
          <w:rFonts w:ascii="Consolas" w:cs="Consolas" w:eastAsia="Consolas" w:hAnsi="Consolas"/>
          <w:sz w:val="20"/>
          <w:szCs w:val="20"/>
          <w:shd w:fill="EEF0F2" w:val="clear"/>
        </w:rPr>
        <w:t xml:space="preserve">System Admin</w:t>
      </w:r>
      <w:r>
        <w:t xml:space="preserve">,
</w:t>
      </w:r>
      <w:r>
        <w:rPr>
          <w:rFonts w:ascii="Consolas" w:cs="Consolas" w:eastAsia="Consolas" w:hAnsi="Consolas"/>
          <w:sz w:val="20"/>
          <w:szCs w:val="20"/>
          <w:shd w:fill="EEF0F2" w:val="clear"/>
        </w:rPr>
        <w:t xml:space="preserve">Branch Manager</w:t>
      </w:r>
      <w:r>
        <w:t xml:space="preserve">, </w:t>
      </w:r>
      <w:r>
        <w:rPr>
          <w:rFonts w:ascii="Consolas" w:cs="Consolas" w:eastAsia="Consolas" w:hAnsi="Consolas"/>
          <w:sz w:val="20"/>
          <w:szCs w:val="20"/>
          <w:shd w:fill="EEF0F2" w:val="clear"/>
        </w:rPr>
        <w:t xml:space="preserve">BRS</w:t>
      </w:r>
      <w:r>
        <w:t xml:space="preserve">, </w:t>
      </w:r>
      <w:r>
        <w:rPr>
          <w:rFonts w:ascii="Consolas" w:cs="Consolas" w:eastAsia="Consolas" w:hAnsi="Consolas"/>
          <w:sz w:val="20"/>
          <w:szCs w:val="20"/>
          <w:shd w:fill="EEF0F2" w:val="clear"/>
        </w:rPr>
        <w:t xml:space="preserve">Teller</w:t>
      </w:r>
      <w:r>
        <w:t xml:space="preserve">, </w:t>
      </w:r>
      <w:r>
        <w:rPr>
          <w:rFonts w:ascii="Consolas" w:cs="Consolas" w:eastAsia="Consolas" w:hAnsi="Consolas"/>
          <w:sz w:val="20"/>
          <w:szCs w:val="20"/>
          <w:shd w:fill="EEF0F2" w:val="clear"/>
        </w:rPr>
        <w:t xml:space="preserve">Loan Officer</w:t>
      </w:r>
      <w:r>
        <w:t xml:space="preserve">, </w:t>
      </w:r>
      <w:r>
        <w:rPr>
          <w:rFonts w:ascii="Consolas" w:cs="Consolas" w:eastAsia="Consolas" w:hAnsi="Consolas"/>
          <w:sz w:val="20"/>
          <w:szCs w:val="20"/>
          <w:shd w:fill="EEF0F2" w:val="clear"/>
        </w:rPr>
        <w:t xml:space="preserve">Risk Analyst</w:t>
      </w:r>
      <w:r>
        <w:t xml:space="preserve">, </w:t>
      </w:r>
      <w:r>
        <w:rPr>
          <w:rFonts w:ascii="Consolas" w:cs="Consolas" w:eastAsia="Consolas" w:hAnsi="Consolas"/>
          <w:sz w:val="20"/>
          <w:szCs w:val="20"/>
          <w:shd w:fill="EEF0F2" w:val="clear"/>
        </w:rPr>
        <w:t xml:space="preserve">Compliance Officer</w:t>
      </w:r>
      <w:r>
        <w:t xml:space="preserve">. The
</w:t>
      </w:r>
      <w:r>
        <w:rPr>
          <w:rFonts w:ascii="Consolas" w:cs="Consolas" w:eastAsia="Consolas" w:hAnsi="Consolas"/>
          <w:sz w:val="20"/>
          <w:szCs w:val="20"/>
          <w:shd w:fill="EEF0F2" w:val="clear"/>
        </w:rPr>
        <w:t xml:space="preserve">BRS</w:t>
      </w:r>
      <w:r>
        <w:t xml:space="preserve"> role (mapped from the </w:t>
      </w:r>
      <w:r>
        <w:rPr>
          <w:rFonts w:ascii="Consolas" w:cs="Consolas" w:eastAsia="Consolas" w:hAnsi="Consolas"/>
          <w:sz w:val="20"/>
          <w:szCs w:val="20"/>
          <w:shd w:fill="EEF0F2" w:val="clear"/>
        </w:rPr>
        <w:t xml:space="preserve">businessbanker</w:t>
      </w:r>
      <w:r>
        <w:t xml:space="preserve">/</w:t>
      </w:r>
      <w:r>
        <w:rPr>
          <w:rFonts w:ascii="Consolas" w:cs="Consolas" w:eastAsia="Consolas" w:hAnsi="Consolas"/>
          <w:sz w:val="20"/>
          <w:szCs w:val="20"/>
          <w:shd w:fill="EEF0F2" w:val="clear"/>
        </w:rPr>
        <w:t xml:space="preserve">assistantmanager</w:t>
      </w:r>
      <w:r>
        <w:t xml:space="preserve"> AD tokens) is </w:t>
      </w:r>
      <w:r>
        <w:rPr>
          <w:b/>
          <w:bCs/>
        </w:rPr>
        <w:t xml:space="preserve">not</w:t>
      </w:r>
      <w:r>
        <w:t xml:space="preserve"> created by
the seed or any in-repo migration.</w:t>
      </w:r>
      <w:r>
        <w:rPr>
          <w:b/>
          <w:bCs/>
        </w:rPr>
        <w:t xml:space="preserve">[CONFIRM]</w:t>
      </w:r>
      <w:r>
        <w:t xml:space="preserve"> That a </w:t>
      </w:r>
      <w:r>
        <w:rPr>
          <w:rFonts w:ascii="Consolas" w:cs="Consolas" w:eastAsia="Consolas" w:hAnsi="Consolas"/>
          <w:sz w:val="20"/>
          <w:szCs w:val="20"/>
          <w:shd w:fill="EEF0F2" w:val="clear"/>
        </w:rPr>
        <w:t xml:space="preserve">BRS</w:t>
      </w:r>
      <w:r>
        <w:t xml:space="preserve"> role row exists in each SQL Server environment (or that the AD map
should instead resolve to the seeded </w:t>
      </w:r>
      <w:r>
        <w:rPr>
          <w:rFonts w:ascii="Consolas" w:cs="Consolas" w:eastAsia="Consolas" w:hAnsi="Consolas"/>
          <w:sz w:val="20"/>
          <w:szCs w:val="20"/>
          <w:shd w:fill="EEF0F2" w:val="clear"/>
        </w:rPr>
        <w:t xml:space="preserve">Business Banker</w:t>
      </w:r>
      <w:r>
        <w:t xml:space="preserve"> / </w:t>
      </w:r>
      <w:r>
        <w:rPr>
          <w:rFonts w:ascii="Consolas" w:cs="Consolas" w:eastAsia="Consolas" w:hAnsi="Consolas"/>
          <w:sz w:val="20"/>
          <w:szCs w:val="20"/>
          <w:shd w:fill="EEF0F2" w:val="clear"/>
        </w:rPr>
        <w:t xml:space="preserve">Assistant Manager</w:t>
      </w:r>
      <w:r>
        <w:t xml:space="preserve"> roles). If </w:t>
      </w:r>
      <w:r>
        <w:rPr>
          <w:rFonts w:ascii="Consolas" w:cs="Consolas" w:eastAsia="Consolas" w:hAnsi="Consolas"/>
          <w:sz w:val="20"/>
          <w:szCs w:val="20"/>
          <w:shd w:fill="EEF0F2" w:val="clear"/>
        </w:rPr>
        <w:t xml:space="preserve">BRS</w:t>
      </w:r>
      <w:r>
        <w:t xml:space="preserve"> is
absent, affected users fall back to Branch Manager.</w:t>
      </w:r>
    </w:p>
    <w:p>
      <w:pPr>
        <w:pStyle w:val="Heading3"/>
      </w:pPr>
      <w:r>
        <w:t xml:space="preserve">6.4 Two role-mapping mechanisms</w:t>
      </w:r>
    </w:p>
    <w:p>
      <w:pPr>
        <w:pStyle w:val="ListParagraph"/>
        <w:numPr>
          <w:ilvl w:val="0"/>
          <w:numId w:val="2"/>
        </w:numPr>
        <w:spacing w:after="20" w:before="0"/>
      </w:pPr>
      <w:r>
        <w:rPr>
          <w:b/>
          <w:bCs/>
        </w:rPr>
        <w:t xml:space="preserve">AD-group convention</w:t>
      </w:r>
      <w:r>
        <w:t xml:space="preserve"> (</w:t>
      </w:r>
      <w:r>
        <w:rPr>
          <w:rFonts w:ascii="Consolas" w:cs="Consolas" w:eastAsia="Consolas" w:hAnsi="Consolas"/>
          <w:sz w:val="20"/>
          <w:szCs w:val="20"/>
          <w:shd w:fill="EEF0F2" w:val="clear"/>
        </w:rPr>
        <w:t xml:space="preserve">adGroupRoleMap.ts</w:t>
      </w:r>
      <w:r>
        <w:t xml:space="preserve">): the live login path.</w:t>
      </w:r>
    </w:p>
    <w:p>
      <w:pPr>
        <w:pStyle w:val="ListParagraph"/>
        <w:numPr>
          <w:ilvl w:val="0"/>
          <w:numId w:val="2"/>
        </w:numPr>
        <w:spacing w:after="20" w:before="0"/>
      </w:pPr>
      <w:r>
        <w:rPr>
          <w:rFonts w:ascii="Consolas" w:cs="Consolas" w:eastAsia="Consolas" w:hAnsi="Consolas"/>
          <w:b/>
          <w:bCs/>
          <w:sz w:val="20"/>
          <w:szCs w:val="20"/>
          <w:shd w:fill="EEF0F2" w:val="clear"/>
        </w:rPr>
        <w:t xml:space="preserve">saml_role_mapping</w:t>
      </w:r>
      <w:r>
        <w:rPr>
          <w:b/>
          <w:bCs/>
        </w:rPr>
        <w:t xml:space="preserve"> table</w:t>
      </w:r>
      <w:r>
        <w:t xml:space="preserve">: an admin-managed DB table (CRUD via </w:t>
      </w:r>
      <w:r>
        <w:rPr>
          <w:rFonts w:ascii="Consolas" w:cs="Consolas" w:eastAsia="Consolas" w:hAnsi="Consolas"/>
          <w:sz w:val="20"/>
          <w:szCs w:val="20"/>
          <w:shd w:fill="EEF0F2" w:val="clear"/>
        </w:rPr>
        <w:t xml:space="preserve">/api/admin/saml-mappings</w:t>
      </w:r>
      <w:r>
        <w:t xml:space="preserve">,
gated by </w:t>
      </w:r>
      <w:r>
        <w:rPr>
          <w:rFonts w:ascii="Consolas" w:cs="Consolas" w:eastAsia="Consolas" w:hAnsi="Consolas"/>
          <w:sz w:val="20"/>
          <w:szCs w:val="20"/>
          <w:shd w:fill="EEF0F2" w:val="clear"/>
        </w:rPr>
        <w:t xml:space="preserve">user_management.*</w:t>
      </w:r>
      <w:r>
        <w:t xml:space="preserve">). Its role-assignment logic (</w:t>
      </w:r>
      <w:r>
        <w:rPr>
          <w:rFonts w:ascii="Consolas" w:cs="Consolas" w:eastAsia="Consolas" w:hAnsi="Consolas"/>
          <w:sz w:val="20"/>
          <w:szCs w:val="20"/>
          <w:shd w:fill="EEF0F2" w:val="clear"/>
        </w:rPr>
        <w:t xml:space="preserve">samlRoleMappingService.processSamlRole</w:t>
      </w:r>
      <w:r>
        <w:t xml:space="preserve">)
is </w:t>
      </w:r>
      <w:r>
        <w:rPr>
          <w:b/>
          <w:bCs/>
        </w:rPr>
        <w:t xml:space="preserve">not called on login</w:t>
      </w:r>
      <w:r>
        <w:t xml:space="preserve"> and is dormant in the SQL Server path. It does not drive role
assignment.</w:t>
      </w:r>
    </w:p>
    <w:p>
      <w:pPr>
        <w:spacing w:after="60"/>
      </w:pPr>
    </w:p>
    <w:p>
      <w:pPr>
        <w:pStyle w:val="Heading3"/>
      </w:pPr>
      <w:r>
        <w:t xml:space="preserve">6.5 Session store</w:t>
      </w:r>
    </w:p>
    <w:p>
      <w:pPr>
        <w:pStyle w:val="ListParagraph"/>
        <w:numPr>
          <w:ilvl w:val="0"/>
          <w:numId w:val="2"/>
        </w:numPr>
        <w:spacing w:after="20" w:before="0"/>
      </w:pPr>
      <w:r>
        <w:t xml:space="preserve">Sessions are </w:t>
      </w:r>
      <w:r>
        <w:rPr>
          <w:b/>
          <w:bCs/>
        </w:rPr>
        <w:t xml:space="preserve">SQL Server-backed</w:t>
      </w:r>
      <w:r>
        <w:t xml:space="preserve"> via </w:t>
      </w:r>
      <w:r>
        <w:rPr>
          <w:rFonts w:ascii="Consolas" w:cs="Consolas" w:eastAsia="Consolas" w:hAnsi="Consolas"/>
          <w:sz w:val="20"/>
          <w:szCs w:val="20"/>
          <w:shd w:fill="EEF0F2" w:val="clear"/>
        </w:rPr>
        <w:t xml:space="preserve">express-session</w:t>
      </w:r>
      <w:r>
        <w:t xml:space="preserve"> + </w:t>
      </w:r>
      <w:r>
        <w:rPr>
          <w:rFonts w:ascii="Consolas" w:cs="Consolas" w:eastAsia="Consolas" w:hAnsi="Consolas"/>
          <w:sz w:val="20"/>
          <w:szCs w:val="20"/>
          <w:shd w:fill="EEF0F2" w:val="clear"/>
        </w:rPr>
        <w:t xml:space="preserve">connect-mssql-v2</w:t>
      </w:r>
      <w:r>
        <w:t xml:space="preserve">
(</w:t>
      </w:r>
      <w:r>
        <w:rPr>
          <w:rFonts w:ascii="Consolas" w:cs="Consolas" w:eastAsia="Consolas" w:hAnsi="Consolas"/>
          <w:sz w:val="20"/>
          <w:szCs w:val="20"/>
          <w:shd w:fill="EEF0F2" w:val="clear"/>
        </w:rPr>
        <w:t xml:space="preserve">server/auth/session.ts</w:t>
      </w:r>
      <w:r>
        <w:t xml:space="preserve">). The session table is </w:t>
      </w:r>
      <w:r>
        <w:rPr>
          <w:rFonts w:ascii="Consolas" w:cs="Consolas" w:eastAsia="Consolas" w:hAnsi="Consolas"/>
          <w:sz w:val="20"/>
          <w:szCs w:val="20"/>
          <w:shd w:fill="EEF0F2" w:val="clear"/>
        </w:rPr>
        <w:t xml:space="preserve">dbo.sessions</w:t>
      </w:r>
      <w:r>
        <w:t xml:space="preserve"> with columns
</w:t>
      </w:r>
      <w:r>
        <w:rPr>
          <w:rFonts w:ascii="Consolas" w:cs="Consolas" w:eastAsia="Consolas" w:hAnsi="Consolas"/>
          <w:sz w:val="20"/>
          <w:szCs w:val="20"/>
          <w:shd w:fill="EEF0F2" w:val="clear"/>
        </w:rPr>
        <w:t xml:space="preserve">sid NVARCHAR(255) PK</w:t>
      </w:r>
      <w:r>
        <w:t xml:space="preserve">, </w:t>
      </w:r>
      <w:r>
        <w:rPr>
          <w:rFonts w:ascii="Consolas" w:cs="Consolas" w:eastAsia="Consolas" w:hAnsi="Consolas"/>
          <w:sz w:val="20"/>
          <w:szCs w:val="20"/>
          <w:shd w:fill="EEF0F2" w:val="clear"/>
        </w:rPr>
        <w:t xml:space="preserve">session NVARCHAR(MAX)</w:t>
      </w:r>
      <w:r>
        <w:t xml:space="preserve">, </w:t>
      </w:r>
      <w:r>
        <w:rPr>
          <w:rFonts w:ascii="Consolas" w:cs="Consolas" w:eastAsia="Consolas" w:hAnsi="Consolas"/>
          <w:sz w:val="20"/>
          <w:szCs w:val="20"/>
          <w:shd w:fill="EEF0F2" w:val="clear"/>
        </w:rPr>
        <w:t xml:space="preserve">expires DATETIME</w:t>
      </w:r>
      <w:r>
        <w:t xml:space="preserve">
(</w:t>
      </w:r>
      <w:r>
        <w:rPr>
          <w:rFonts w:ascii="Consolas" w:cs="Consolas" w:eastAsia="Consolas" w:hAnsi="Consolas"/>
          <w:sz w:val="20"/>
          <w:szCs w:val="20"/>
          <w:shd w:fill="EEF0F2" w:val="clear"/>
        </w:rPr>
        <w:t xml:space="preserve">scripts/create_sessions_table.sql</w:t>
      </w:r>
      <w:r>
        <w:t xml:space="preserve">). Expired rows are auto-removed every 15 minutes; there is
no cleanup stored procedure.</w:t>
      </w:r>
    </w:p>
    <w:p>
      <w:pPr>
        <w:pStyle w:val="ListParagraph"/>
        <w:numPr>
          <w:ilvl w:val="0"/>
          <w:numId w:val="2"/>
        </w:numPr>
        <w:spacing w:after="20" w:before="0"/>
      </w:pPr>
      <w:r>
        <w:rPr>
          <w:b/>
          <w:bCs/>
        </w:rPr>
        <w:t xml:space="preserve">Store TTL is 12 hours.</w:t>
      </w:r>
      <w:r>
        <w:t xml:space="preserve"> The </w:t>
      </w:r>
      <w:r>
        <w:rPr>
          <w:b/>
          <w:bCs/>
        </w:rPr>
        <w:t xml:space="preserve">cookie</w:t>
      </w:r>
      <w:r>
        <w:t xml:space="preserve"> </w:t>
      </w:r>
      <w:r>
        <w:rPr>
          <w:rFonts w:ascii="Consolas" w:cs="Consolas" w:eastAsia="Consolas" w:hAnsi="Consolas"/>
          <w:sz w:val="20"/>
          <w:szCs w:val="20"/>
          <w:shd w:fill="EEF0F2" w:val="clear"/>
        </w:rPr>
        <w:t xml:space="preserve">maxAge</w:t>
      </w:r>
      <w:r>
        <w:t xml:space="preserve"> is 1 hour idle with rolling refresh,
</w:t>
      </w:r>
      <w:r>
        <w:rPr>
          <w:rFonts w:ascii="Consolas" w:cs="Consolas" w:eastAsia="Consolas" w:hAnsi="Consolas"/>
          <w:sz w:val="20"/>
          <w:szCs w:val="20"/>
          <w:shd w:fill="EEF0F2" w:val="clear"/>
        </w:rPr>
        <w:t xml:space="preserve">httpOnly</w:t>
      </w:r>
      <w:r>
        <w:t xml:space="preserve">, </w:t>
      </w:r>
      <w:r>
        <w:rPr>
          <w:rFonts w:ascii="Consolas" w:cs="Consolas" w:eastAsia="Consolas" w:hAnsi="Consolas"/>
          <w:sz w:val="20"/>
          <w:szCs w:val="20"/>
          <w:shd w:fill="EEF0F2" w:val="clear"/>
        </w:rPr>
        <w:t xml:space="preserve">sameSite: 'lax'</w:t>
      </w:r>
      <w:r>
        <w:t xml:space="preserve">, </w:t>
      </w:r>
      <w:r>
        <w:rPr>
          <w:rFonts w:ascii="Consolas" w:cs="Consolas" w:eastAsia="Consolas" w:hAnsi="Consolas"/>
          <w:sz w:val="20"/>
          <w:szCs w:val="20"/>
          <w:shd w:fill="EEF0F2" w:val="clear"/>
        </w:rPr>
        <w:t xml:space="preserve">secure</w:t>
      </w:r>
      <w:r>
        <w:t xml:space="preserve"> only in production. Cookie name is </w:t>
      </w:r>
      <w:r>
        <w:rPr>
          <w:rFonts w:ascii="Consolas" w:cs="Consolas" w:eastAsia="Consolas" w:hAnsi="Consolas"/>
          <w:b/>
          <w:bCs/>
          <w:sz w:val="20"/>
          <w:szCs w:val="20"/>
          <w:shd w:fill="EEF0F2" w:val="clear"/>
        </w:rPr>
        <w:t xml:space="preserve">clientiq.sid</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sameSite: 'lax'</w:t>
      </w:r>
      <w:r>
        <w:t xml:space="preserve"> is deliberate: </w:t>
      </w:r>
      <w:r>
        <w:rPr>
          <w:rFonts w:ascii="Consolas" w:cs="Consolas" w:eastAsia="Consolas" w:hAnsi="Consolas"/>
          <w:sz w:val="20"/>
          <w:szCs w:val="20"/>
          <w:shd w:fill="EEF0F2" w:val="clear"/>
        </w:rPr>
        <w:t xml:space="preserve">'strict'</w:t>
      </w:r>
      <w:r>
        <w:t xml:space="preserve"> would drop the cookie on the redirect chain following
the cross-site SAML HTTP-POST, causing a re-auth loop.</w:t>
      </w:r>
    </w:p>
    <w:p>
      <w:pPr>
        <w:spacing w:after="60"/>
      </w:pPr>
    </w:p>
    <w:p>
      <w:pPr>
        <w:pBdr>
          <w:bottom w:val="single" w:color="333333" w:sz="6" w:space="1"/>
        </w:pBdr>
        <w:spacing w:after="80" w:before="80"/>
      </w:pPr>
    </w:p>
    <w:p>
      <w:pPr>
        <w:pStyle w:val="Heading2"/>
      </w:pPr>
      <w:r>
        <w:t xml:space="preserve">7. Data Pipeline (ETL)</w:t>
      </w:r>
    </w:p>
    <w:p>
      <w:pPr>
        <w:spacing w:after="80" w:before="40"/>
      </w:pPr>
      <w:r>
        <w:t xml:space="preserve">ClientIQ is a read-mostly reporting database, loaded on a daily cadence from the bank's
core-banking data platform. The end-to-end lineage is </w:t>
      </w:r>
      <w:r>
        <w:rPr>
          <w:b/>
          <w:bCs/>
        </w:rPr>
        <w:t xml:space="preserve">SOR to VAULT to SPOT to ClientIQ</w:t>
      </w:r>
      <w:r>
        <w:t xml:space="preserve">:</w:t>
      </w:r>
    </w:p>
    <w:p>
      <w:pPr>
        <w:pStyle w:val="ListParagraph"/>
        <w:numPr>
          <w:ilvl w:val="0"/>
          <w:numId w:val="2"/>
        </w:numPr>
        <w:spacing w:after="20" w:before="0"/>
      </w:pPr>
      <w:r>
        <w:rPr>
          <w:b/>
          <w:bCs/>
        </w:rPr>
        <w:t xml:space="preserve">SOR</w:t>
      </w:r>
      <w:r>
        <w:t xml:space="preserve"> is the core-banking system of record.</w:t>
      </w:r>
    </w:p>
    <w:p>
      <w:pPr>
        <w:pStyle w:val="ListParagraph"/>
        <w:numPr>
          <w:ilvl w:val="0"/>
          <w:numId w:val="2"/>
        </w:numPr>
        <w:spacing w:after="20" w:before="0"/>
      </w:pPr>
      <w:r>
        <w:t xml:space="preserve">Source records land in </w:t>
      </w:r>
      <w:r>
        <w:rPr>
          <w:b/>
          <w:bCs/>
        </w:rPr>
        <w:t xml:space="preserve">VAULT</w:t>
      </w:r>
      <w:r>
        <w:t xml:space="preserve">, the landing zone.</w:t>
      </w:r>
    </w:p>
    <w:p>
      <w:pPr>
        <w:pStyle w:val="ListParagraph"/>
        <w:numPr>
          <w:ilvl w:val="0"/>
          <w:numId w:val="2"/>
        </w:numPr>
        <w:spacing w:after="20" w:before="0"/>
      </w:pPr>
      <w:r>
        <w:t xml:space="preserve">Data then moves from VAULT into </w:t>
      </w:r>
      <w:r>
        <w:rPr>
          <w:b/>
          <w:bCs/>
        </w:rPr>
        <w:t xml:space="preserve">SPOT</w:t>
      </w:r>
      <w:r>
        <w:t xml:space="preserve">, the data platform that ClientIQ reads from.</w:t>
      </w:r>
    </w:p>
    <w:p>
      <w:pPr>
        <w:pStyle w:val="ListParagraph"/>
        <w:numPr>
          <w:ilvl w:val="0"/>
          <w:numId w:val="2"/>
        </w:numPr>
        <w:spacing w:after="20" w:before="0"/>
      </w:pPr>
      <w:r>
        <w:t xml:space="preserve">A </w:t>
      </w:r>
      <w:r>
        <w:rPr>
          <w:b/>
          <w:bCs/>
        </w:rPr>
        <w:t xml:space="preserve">daily data load</w:t>
      </w:r>
      <w:r>
        <w:t xml:space="preserve"> populates the ClientIQ SQL Server database from SPOT.</w:t>
      </w:r>
    </w:p>
    <w:p>
      <w:pPr>
        <w:spacing w:after="60"/>
      </w:pPr>
    </w:p>
    <w:p>
      <w:pPr>
        <w:spacing w:after="100" w:before="80"/>
        <w:jc w:val="center"/>
      </w:pPr>
      <w:r>
        <w:drawing>
          <wp:inline distT="0" distB="0" distL="0" distR="0">
            <wp:extent cx="5905500" cy="533400"/>
            <wp:effectExtent t="0" r="0" b="0" l="0"/>
            <wp:docPr id="1" name="diagram-architecture-5"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33400"/>
                    </a:xfrm>
                    <a:prstGeom prst="rect">
                      <a:avLst/>
                    </a:prstGeom>
                  </pic:spPr>
                </pic:pic>
              </a:graphicData>
            </a:graphic>
          </wp:inline>
        </w:drawing>
      </w:r>
    </w:p>
    <w:p>
      <w:pPr>
        <w:spacing w:after="80" w:before="40"/>
      </w:pPr>
      <w:r>
        <w:t xml:space="preserve">Within the repository, the SPOT feed surfaces as the Jack Henry views (</w:t>
      </w:r>
      <w:r>
        <w:rPr>
          <w:rFonts w:ascii="Consolas" w:cs="Consolas" w:eastAsia="Consolas" w:hAnsi="Consolas"/>
          <w:sz w:val="20"/>
          <w:szCs w:val="20"/>
          <w:shd w:fill="EEF0F2" w:val="clear"/>
        </w:rPr>
        <w:t xml:space="preserve">TheSpot</w:t>
      </w:r>
      <w:r>
        <w:t xml:space="preserve">, </w:t>
      </w:r>
      <w:r>
        <w:rPr>
          <w:rFonts w:ascii="Consolas" w:cs="Consolas" w:eastAsia="Consolas" w:hAnsi="Consolas"/>
          <w:sz w:val="20"/>
          <w:szCs w:val="20"/>
          <w:shd w:fill="EEF0F2" w:val="clear"/>
        </w:rPr>
        <w:t xml:space="preserve">TheSpotPreProd</w:t>
      </w:r>
      <w:r>
        <w:t xml:space="preserve">,
and the </w:t>
      </w:r>
      <w:r>
        <w:rPr>
          <w:rFonts w:ascii="Consolas" w:cs="Consolas" w:eastAsia="Consolas" w:hAnsi="Consolas"/>
          <w:sz w:val="20"/>
          <w:szCs w:val="20"/>
          <w:shd w:fill="EEF0F2" w:val="clear"/>
        </w:rPr>
        <w:t xml:space="preserve">TheVault</w:t>
      </w:r>
      <w:r>
        <w:t xml:space="preserve"> landing view). There is </w:t>
      </w:r>
      <w:r>
        <w:rPr>
          <w:b/>
          <w:bCs/>
        </w:rPr>
        <w:t xml:space="preserve">no SSIS orchestration, no staging tables, and no
stored-procedure loader in the repository.</w:t>
      </w:r>
    </w:p>
    <w:p>
      <w:pPr>
        <w:pStyle w:val="ListParagraph"/>
        <w:numPr>
          <w:ilvl w:val="0"/>
          <w:numId w:val="2"/>
        </w:numPr>
        <w:spacing w:after="20" w:before="0"/>
      </w:pPr>
      <w:r>
        <w:t xml:space="preserve">The ETL is a set of </w:t>
      </w:r>
      <w:r>
        <w:rPr>
          <w:b/>
          <w:bCs/>
        </w:rPr>
        <w:t xml:space="preserve">hand-run SQL files</w:t>
      </w:r>
      <w:r>
        <w:t xml:space="preserve"> under </w:t>
      </w:r>
      <w:r>
        <w:rPr>
          <w:rFonts w:ascii="Consolas" w:cs="Consolas" w:eastAsia="Consolas" w:hAnsi="Consolas"/>
          <w:sz w:val="20"/>
          <w:szCs w:val="20"/>
          <w:shd w:fill="EEF0F2" w:val="clear"/>
        </w:rPr>
        <w:t xml:space="preserve">Insert Queries/</w:t>
      </w:r>
      <w:r>
        <w:t xml:space="preserve"> (plus
</w:t>
      </w:r>
      <w:r>
        <w:rPr>
          <w:rFonts w:ascii="Consolas" w:cs="Consolas" w:eastAsia="Consolas" w:hAnsi="Consolas"/>
          <w:sz w:val="20"/>
          <w:szCs w:val="20"/>
          <w:shd w:fill="EEF0F2" w:val="clear"/>
        </w:rPr>
        <w:t xml:space="preserve">Insert Queries/Lookup Tables/</w:t>
      </w:r>
      <w:r>
        <w:t xml:space="preserve"> and </w:t>
      </w:r>
      <w:r>
        <w:rPr>
          <w:rFonts w:ascii="Consolas" w:cs="Consolas" w:eastAsia="Consolas" w:hAnsi="Consolas"/>
          <w:sz w:val="20"/>
          <w:szCs w:val="20"/>
          <w:shd w:fill="EEF0F2" w:val="clear"/>
        </w:rPr>
        <w:t xml:space="preserve">Insert Queries/Schema Changes/</w:t>
      </w:r>
      <w:r>
        <w:t xml:space="preserve">), executed </w:t>
      </w:r>
      <w:r>
        <w:rPr>
          <w:b/>
          <w:bCs/>
        </w:rPr>
        <w:t xml:space="preserve">manually in
foreign-key dependency order</w:t>
      </w:r>
      <w:r>
        <w:t xml:space="preserve"> against </w:t>
      </w:r>
      <w:r>
        <w:rPr>
          <w:rFonts w:ascii="Consolas" w:cs="Consolas" w:eastAsia="Consolas" w:hAnsi="Consolas"/>
          <w:sz w:val="20"/>
          <w:szCs w:val="20"/>
          <w:shd w:fill="EEF0F2" w:val="clear"/>
        </w:rPr>
        <w:t xml:space="preserve">ClientIQPreProd.dbo.*</w:t>
      </w:r>
      <w:r>
        <w:t xml:space="preserve">.</w:t>
      </w:r>
    </w:p>
    <w:p>
      <w:pPr>
        <w:pStyle w:val="ListParagraph"/>
        <w:numPr>
          <w:ilvl w:val="0"/>
          <w:numId w:val="2"/>
        </w:numPr>
        <w:spacing w:after="20" w:before="0"/>
      </w:pPr>
      <w:r>
        <w:rPr>
          <w:b/>
          <w:bCs/>
        </w:rPr>
        <w:t xml:space="preserve">Load order</w:t>
      </w:r>
      <w:r>
        <w:t xml:space="preserve"> (FK-driven): lookups first (</w:t>
      </w:r>
      <w:r>
        <w:rPr>
          <w:rFonts w:ascii="Consolas" w:cs="Consolas" w:eastAsia="Consolas" w:hAnsi="Consolas"/>
          <w:sz w:val="20"/>
          <w:szCs w:val="20"/>
          <w:shd w:fill="EEF0F2" w:val="clear"/>
        </w:rPr>
        <w:t xml:space="preserve">branch</w:t>
      </w:r>
      <w:r>
        <w:t xml:space="preserve">, </w:t>
      </w:r>
      <w:r>
        <w:rPr>
          <w:rFonts w:ascii="Consolas" w:cs="Consolas" w:eastAsia="Consolas" w:hAnsi="Consolas"/>
          <w:sz w:val="20"/>
          <w:szCs w:val="20"/>
          <w:shd w:fill="EEF0F2" w:val="clear"/>
        </w:rPr>
        <w:t xml:space="preserve">note_category</w:t>
      </w:r>
      <w:r>
        <w:t xml:space="preserve">, </w:t>
      </w:r>
      <w:r>
        <w:rPr>
          <w:rFonts w:ascii="Consolas" w:cs="Consolas" w:eastAsia="Consolas" w:hAnsi="Consolas"/>
          <w:sz w:val="20"/>
          <w:szCs w:val="20"/>
          <w:shd w:fill="EEF0F2" w:val="clear"/>
        </w:rPr>
        <w:t xml:space="preserve">transaction_category</w:t>
      </w:r>
      <w:r>
        <w:t xml:space="preserve">) →
</w:t>
      </w:r>
      <w:r>
        <w:rPr>
          <w:rFonts w:ascii="Consolas" w:cs="Consolas" w:eastAsia="Consolas" w:hAnsi="Consolas"/>
          <w:sz w:val="20"/>
          <w:szCs w:val="20"/>
          <w:shd w:fill="EEF0F2" w:val="clear"/>
        </w:rPr>
        <w:t xml:space="preserve">customer</w:t>
      </w:r>
      <w:r>
        <w:t xml:space="preserve">, </w:t>
      </w:r>
      <w:r>
        <w:rPr>
          <w:rFonts w:ascii="Consolas" w:cs="Consolas" w:eastAsia="Consolas" w:hAnsi="Consolas"/>
          <w:sz w:val="20"/>
          <w:szCs w:val="20"/>
          <w:shd w:fill="EEF0F2" w:val="clear"/>
        </w:rPr>
        <w:t xml:space="preserve">employee</w:t>
      </w:r>
      <w:r>
        <w:t xml:space="preserve"> → </w:t>
      </w:r>
      <w:r>
        <w:rPr>
          <w:rFonts w:ascii="Consolas" w:cs="Consolas" w:eastAsia="Consolas" w:hAnsi="Consolas"/>
          <w:sz w:val="20"/>
          <w:szCs w:val="20"/>
          <w:shd w:fill="EEF0F2" w:val="clear"/>
        </w:rPr>
        <w:t xml:space="preserve">address</w:t>
      </w:r>
      <w:r>
        <w:t xml:space="preserve">, </w:t>
      </w:r>
      <w:r>
        <w:rPr>
          <w:rFonts w:ascii="Consolas" w:cs="Consolas" w:eastAsia="Consolas" w:hAnsi="Consolas"/>
          <w:sz w:val="20"/>
          <w:szCs w:val="20"/>
          <w:shd w:fill="EEF0F2" w:val="clear"/>
        </w:rPr>
        <w:t xml:space="preserve">contact_info</w:t>
      </w:r>
      <w:r>
        <w:t xml:space="preserve">, </w:t>
      </w:r>
      <w:r>
        <w:rPr>
          <w:rFonts w:ascii="Consolas" w:cs="Consolas" w:eastAsia="Consolas" w:hAnsi="Consolas"/>
          <w:sz w:val="20"/>
          <w:szCs w:val="20"/>
          <w:shd w:fill="EEF0F2" w:val="clear"/>
        </w:rPr>
        <w:t xml:space="preserve">account</w:t>
      </w:r>
      <w:r>
        <w:t xml:space="preserve">, </w:t>
      </w:r>
      <w:r>
        <w:rPr>
          <w:rFonts w:ascii="Consolas" w:cs="Consolas" w:eastAsia="Consolas" w:hAnsi="Consolas"/>
          <w:sz w:val="20"/>
          <w:szCs w:val="20"/>
          <w:shd w:fill="EEF0F2" w:val="clear"/>
        </w:rPr>
        <w:t xml:space="preserve">customer_officer_assignment</w:t>
      </w:r>
      <w:r>
        <w:t xml:space="preserve"> →
</w:t>
      </w:r>
      <w:r>
        <w:rPr>
          <w:rFonts w:ascii="Consolas" w:cs="Consolas" w:eastAsia="Consolas" w:hAnsi="Consolas"/>
          <w:sz w:val="20"/>
          <w:szCs w:val="20"/>
          <w:shd w:fill="EEF0F2" w:val="clear"/>
        </w:rPr>
        <w:t xml:space="preserve">entity_address</w:t>
      </w:r>
      <w:r>
        <w:t xml:space="preserve">, </w:t>
      </w:r>
      <w:r>
        <w:rPr>
          <w:rFonts w:ascii="Consolas" w:cs="Consolas" w:eastAsia="Consolas" w:hAnsi="Consolas"/>
          <w:sz w:val="20"/>
          <w:szCs w:val="20"/>
          <w:shd w:fill="EEF0F2" w:val="clear"/>
        </w:rPr>
        <w:t xml:space="preserve">account_ownership</w:t>
      </w:r>
      <w:r>
        <w:t xml:space="preserve">, </w:t>
      </w:r>
      <w:r>
        <w:rPr>
          <w:rFonts w:ascii="Consolas" w:cs="Consolas" w:eastAsia="Consolas" w:hAnsi="Consolas"/>
          <w:sz w:val="20"/>
          <w:szCs w:val="20"/>
          <w:shd w:fill="EEF0F2" w:val="clear"/>
        </w:rPr>
        <w:t xml:space="preserve">household</w:t>
      </w:r>
      <w:r>
        <w:t xml:space="preserve"> → </w:t>
      </w:r>
      <w:r>
        <w:rPr>
          <w:rFonts w:ascii="Consolas" w:cs="Consolas" w:eastAsia="Consolas" w:hAnsi="Consolas"/>
          <w:sz w:val="20"/>
          <w:szCs w:val="20"/>
          <w:shd w:fill="EEF0F2" w:val="clear"/>
        </w:rPr>
        <w:t xml:space="preserve">household_membership</w:t>
      </w:r>
      <w:r>
        <w:t xml:space="preserve">, </w:t>
      </w:r>
      <w:r>
        <w:rPr>
          <w:rFonts w:ascii="Consolas" w:cs="Consolas" w:eastAsia="Consolas" w:hAnsi="Consolas"/>
          <w:sz w:val="20"/>
          <w:szCs w:val="20"/>
          <w:shd w:fill="EEF0F2" w:val="clear"/>
        </w:rPr>
        <w:t xml:space="preserve">contact_history</w:t>
      </w:r>
      <w:r>
        <w:t xml:space="preserve">,
</w:t>
      </w:r>
      <w:r>
        <w:rPr>
          <w:rFonts w:ascii="Consolas" w:cs="Consolas" w:eastAsia="Consolas" w:hAnsi="Consolas"/>
          <w:sz w:val="20"/>
          <w:szCs w:val="20"/>
          <w:shd w:fill="EEF0F2" w:val="clear"/>
        </w:rPr>
        <w:t xml:space="preserve">debit_card</w:t>
      </w:r>
      <w:r>
        <w:t xml:space="preserve">, </w:t>
      </w:r>
      <w:r>
        <w:rPr>
          <w:rFonts w:ascii="Consolas" w:cs="Consolas" w:eastAsia="Consolas" w:hAnsi="Consolas"/>
          <w:sz w:val="20"/>
          <w:szCs w:val="20"/>
          <w:shd w:fill="EEF0F2" w:val="clear"/>
        </w:rPr>
        <w:t xml:space="preserve">financial_transaction</w:t>
      </w:r>
      <w:r>
        <w:t xml:space="preserve">. Every downstream join keys on </w:t>
      </w:r>
      <w:r>
        <w:rPr>
          <w:rFonts w:ascii="Consolas" w:cs="Consolas" w:eastAsia="Consolas" w:hAnsi="Consolas"/>
          <w:sz w:val="20"/>
          <w:szCs w:val="20"/>
          <w:shd w:fill="EEF0F2" w:val="clear"/>
        </w:rPr>
        <w:t xml:space="preserve">jack_henry_cif_number</w:t>
      </w:r>
      <w:r>
        <w:t xml:space="preserve">,
</w:t>
      </w:r>
      <w:r>
        <w:rPr>
          <w:rFonts w:ascii="Consolas" w:cs="Consolas" w:eastAsia="Consolas" w:hAnsi="Consolas"/>
          <w:sz w:val="20"/>
          <w:szCs w:val="20"/>
          <w:shd w:fill="EEF0F2" w:val="clear"/>
        </w:rPr>
        <w:t xml:space="preserve">account_number</w:t>
      </w:r>
      <w:r>
        <w:t xml:space="preserve">, </w:t>
      </w:r>
      <w:r>
        <w:rPr>
          <w:rFonts w:ascii="Consolas" w:cs="Consolas" w:eastAsia="Consolas" w:hAnsi="Consolas"/>
          <w:sz w:val="20"/>
          <w:szCs w:val="20"/>
          <w:shd w:fill="EEF0F2" w:val="clear"/>
        </w:rPr>
        <w:t xml:space="preserve">officer_code</w:t>
      </w:r>
      <w:r>
        <w:t xml:space="preserve">, or </w:t>
      </w:r>
      <w:r>
        <w:rPr>
          <w:rFonts w:ascii="Consolas" w:cs="Consolas" w:eastAsia="Consolas" w:hAnsi="Consolas"/>
          <w:sz w:val="20"/>
          <w:szCs w:val="20"/>
          <w:shd w:fill="EEF0F2" w:val="clear"/>
        </w:rPr>
        <w:t xml:space="preserve">branch_code</w:t>
      </w:r>
      <w:r>
        <w:t xml:space="preserve">.</w:t>
      </w:r>
    </w:p>
    <w:p>
      <w:pPr>
        <w:pStyle w:val="ListParagraph"/>
        <w:numPr>
          <w:ilvl w:val="0"/>
          <w:numId w:val="2"/>
        </w:numPr>
        <w:spacing w:after="20" w:before="0"/>
      </w:pPr>
      <w:r>
        <w:t xml:space="preserve">Loaders are largely idempotent via </w:t>
      </w:r>
      <w:r>
        <w:rPr>
          <w:rFonts w:ascii="Consolas" w:cs="Consolas" w:eastAsia="Consolas" w:hAnsi="Consolas"/>
          <w:sz w:val="20"/>
          <w:szCs w:val="20"/>
          <w:shd w:fill="EEF0F2" w:val="clear"/>
        </w:rPr>
        <w:t xml:space="preserve">MERGE</w:t>
      </w:r>
      <w:r>
        <w:t xml:space="preserve"> or </w:t>
      </w:r>
      <w:r>
        <w:rPr>
          <w:rFonts w:ascii="Consolas" w:cs="Consolas" w:eastAsia="Consolas" w:hAnsi="Consolas"/>
          <w:sz w:val="20"/>
          <w:szCs w:val="20"/>
          <w:shd w:fill="EEF0F2" w:val="clear"/>
        </w:rPr>
        <w:t xml:space="preserve">NOT EXISTS</w:t>
      </w:r>
      <w:r>
        <w:t xml:space="preserve"> guards; a few plain-</w:t>
      </w:r>
      <w:r>
        <w:rPr>
          <w:rFonts w:ascii="Consolas" w:cs="Consolas" w:eastAsia="Consolas" w:hAnsi="Consolas"/>
          <w:sz w:val="20"/>
          <w:szCs w:val="20"/>
          <w:shd w:fill="EEF0F2" w:val="clear"/>
        </w:rPr>
        <w:t xml:space="preserve">INSERT</w:t>
      </w:r>
      <w:r>
        <w:t xml:space="preserve"> loaders
(</w:t>
      </w:r>
      <w:r>
        <w:rPr>
          <w:rFonts w:ascii="Consolas" w:cs="Consolas" w:eastAsia="Consolas" w:hAnsi="Consolas"/>
          <w:sz w:val="20"/>
          <w:szCs w:val="20"/>
          <w:shd w:fill="EEF0F2" w:val="clear"/>
        </w:rPr>
        <w:t xml:space="preserve">address.sql</w:t>
      </w:r>
      <w:r>
        <w:t xml:space="preserve">, </w:t>
      </w:r>
      <w:r>
        <w:rPr>
          <w:rFonts w:ascii="Consolas" w:cs="Consolas" w:eastAsia="Consolas" w:hAnsi="Consolas"/>
          <w:sz w:val="20"/>
          <w:szCs w:val="20"/>
          <w:shd w:fill="EEF0F2" w:val="clear"/>
        </w:rPr>
        <w:t xml:space="preserve">contact_info.sql</w:t>
      </w:r>
      <w:r>
        <w:t xml:space="preserve">) are not guarded and will duplicate on re-run.</w:t>
      </w:r>
    </w:p>
    <w:p>
      <w:pPr>
        <w:pStyle w:val="ListParagraph"/>
        <w:numPr>
          <w:ilvl w:val="0"/>
          <w:numId w:val="2"/>
        </w:numPr>
        <w:spacing w:after="20" w:before="0"/>
      </w:pPr>
      <w:r>
        <w:rPr>
          <w:rFonts w:ascii="Consolas" w:cs="Consolas" w:eastAsia="Consolas" w:hAnsi="Consolas"/>
          <w:b/>
          <w:bCs/>
          <w:sz w:val="20"/>
          <w:szCs w:val="20"/>
          <w:shd w:fill="EEF0F2" w:val="clear"/>
        </w:rPr>
        <w:t xml:space="preserve">financial_transaction.sql</w:t>
      </w:r>
      <w:r>
        <w:rPr>
          <w:b/>
          <w:bCs/>
        </w:rPr>
        <w:t xml:space="preserve"> loads only the last 13 months</w:t>
      </w:r>
      <w:r>
        <w:t xml:space="preserve"> of transactions and pivots joins on
</w:t>
      </w:r>
      <w:r>
        <w:rPr>
          <w:rFonts w:ascii="Consolas" w:cs="Consolas" w:eastAsia="Consolas" w:hAnsi="Consolas"/>
          <w:sz w:val="20"/>
          <w:szCs w:val="20"/>
          <w:shd w:fill="EEF0F2" w:val="clear"/>
        </w:rPr>
        <w:t xml:space="preserve">account_number</w:t>
      </w:r>
      <w:r>
        <w:t xml:space="preserve">. Debit cards are loaded only for active checking/business-checking accounts.</w:t>
      </w:r>
    </w:p>
    <w:p>
      <w:pPr>
        <w:pStyle w:val="ListParagraph"/>
        <w:numPr>
          <w:ilvl w:val="0"/>
          <w:numId w:val="2"/>
        </w:numPr>
        <w:spacing w:after="20" w:before="0"/>
      </w:pPr>
      <w:r>
        <w:rPr>
          <w:b/>
          <w:bCs/>
        </w:rPr>
        <w:t xml:space="preserve">RBAC tables are not loaded by the ETL.</w:t>
      </w:r>
      <w:r>
        <w:t xml:space="preserve"> SQL Server environments bootstrap RBAC separately via
</w:t>
      </w:r>
      <w:r>
        <w:rPr>
          <w:rFonts w:ascii="Consolas" w:cs="Consolas" w:eastAsia="Consolas" w:hAnsi="Consolas"/>
          <w:sz w:val="20"/>
          <w:szCs w:val="20"/>
          <w:shd w:fill="EEF0F2" w:val="clear"/>
        </w:rPr>
        <w:t xml:space="preserve">ensure_branch_manager_role.sql</w:t>
      </w:r>
      <w:r>
        <w:t xml:space="preserve">, </w:t>
      </w:r>
      <w:r>
        <w:rPr>
          <w:rFonts w:ascii="Consolas" w:cs="Consolas" w:eastAsia="Consolas" w:hAnsi="Consolas"/>
          <w:sz w:val="20"/>
          <w:szCs w:val="20"/>
          <w:shd w:fill="EEF0F2" w:val="clear"/>
        </w:rPr>
        <w:t xml:space="preserve">ensure_rbac_provenance_columns.sql</w:t>
      </w:r>
      <w:r>
        <w:t xml:space="preserve">, and
</w:t>
      </w:r>
      <w:r>
        <w:rPr>
          <w:rFonts w:ascii="Consolas" w:cs="Consolas" w:eastAsia="Consolas" w:hAnsi="Consolas"/>
          <w:sz w:val="20"/>
          <w:szCs w:val="20"/>
          <w:shd w:fill="EEF0F2" w:val="clear"/>
        </w:rPr>
        <w:t xml:space="preserve">widen_employee_last_seen_saml_role.sql</w:t>
      </w:r>
      <w:r>
        <w:t xml:space="preserve"> (see </w:t>
      </w:r>
      <w:r>
        <w:rPr>
          <w:rStyle w:val="Hyperlink"/>
        </w:rPr>
        <w:t xml:space="preserve">§4.4</w:t>
      </w:r>
      <w:r>
        <w:t xml:space="preserve">).</w:t>
      </w:r>
    </w:p>
    <w:p>
      <w:pPr>
        <w:spacing w:after="60"/>
      </w:pPr>
    </w:p>
    <w:p>
      <w:pPr>
        <w:spacing w:after="80" w:before="40"/>
      </w:pPr>
      <w:r>
        <w:t xml:space="preserve">A separate faker-based seed (</w:t>
      </w:r>
      <w:r>
        <w:rPr>
          <w:rFonts w:ascii="Consolas" w:cs="Consolas" w:eastAsia="Consolas" w:hAnsi="Consolas"/>
          <w:sz w:val="20"/>
          <w:szCs w:val="20"/>
          <w:shd w:fill="EEF0F2" w:val="clear"/>
        </w:rPr>
        <w:t xml:space="preserve">scripts/seed.ts</w:t>
      </w:r>
      <w:r>
        <w:t xml:space="preserve">) generates synthetic data for the developer/type
abstraction; it is not the production loader and should not be conflated with the SQL Server ETL.</w:t>
      </w:r>
    </w:p>
    <w:p>
      <w:pPr>
        <w:pBdr>
          <w:left w:val="single" w:color="333333" w:sz="18" w:space="8"/>
        </w:pBdr>
        <w:shd w:fill="E4E4E4" w:val="clear"/>
        <w:spacing w:after="80" w:before="80"/>
        <w:ind w:left="240" w:right="120"/>
      </w:pPr>
      <w:r>
        <w:rPr>
          <w:b/>
          <w:bCs/>
        </w:rPr>
        <w:t xml:space="preserve">[CONFIRM]</w:t>
      </w:r>
      <w:r>
        <w:t xml:space="preserve"> Whether an out-of-repo SSIS/SQL-Agent job (or any scheduled orchestration) drives
these loads on a cadence in preprod/prod, and the actual refresh schedule. The repository shows
only manually executed SQL files; any automated schedule is not evidenced here.</w:t>
      </w:r>
    </w:p>
    <w:p>
      <w:pPr>
        <w:pBdr>
          <w:bottom w:val="single" w:color="333333" w:sz="6" w:space="1"/>
        </w:pBdr>
        <w:spacing w:after="80" w:before="80"/>
      </w:pPr>
    </w:p>
    <w:p>
      <w:pPr>
        <w:pStyle w:val="Heading2"/>
      </w:pPr>
      <w:r>
        <w:t xml:space="preserve">8. Authorization (RBAC + ABAC)</w:t>
      </w:r>
    </w:p>
    <w:p>
      <w:pPr>
        <w:pStyle w:val="Heading3"/>
      </w:pPr>
      <w:r>
        <w:t xml:space="preserve">8.1 Privilege levels and roles</w:t>
      </w:r>
    </w:p>
    <w:p>
      <w:pPr>
        <w:pStyle w:val="ListParagraph"/>
        <w:numPr>
          <w:ilvl w:val="0"/>
          <w:numId w:val="2"/>
        </w:numPr>
        <w:spacing w:after="20" w:before="0"/>
      </w:pPr>
      <w:r>
        <w:rPr>
          <w:b/>
          <w:bCs/>
        </w:rPr>
        <w:t xml:space="preserve">5 privilege levels (0-4):</w:t>
      </w:r>
      <w:r>
        <w:t xml:space="preserve"> Read-Only (0), Staff (1), Manager (2), Senior/Branch (3),
System Admin (4). Level 0 is defined but no seeded role uses it.</w:t>
      </w:r>
    </w:p>
    <w:p>
      <w:pPr>
        <w:pStyle w:val="ListParagraph"/>
        <w:numPr>
          <w:ilvl w:val="0"/>
          <w:numId w:val="2"/>
        </w:numPr>
        <w:spacing w:after="20" w:before="0"/>
      </w:pPr>
      <w:r>
        <w:rPr>
          <w:b/>
          <w:bCs/>
        </w:rPr>
        <w:t xml:space="preserve">9 seeded roles</w:t>
      </w:r>
      <w:r>
        <w:t xml:space="preserve"> (</w:t>
      </w:r>
      <w:r>
        <w:rPr>
          <w:rFonts w:ascii="Consolas" w:cs="Consolas" w:eastAsia="Consolas" w:hAnsi="Consolas"/>
          <w:sz w:val="20"/>
          <w:szCs w:val="20"/>
          <w:shd w:fill="EEF0F2" w:val="clear"/>
        </w:rPr>
        <w:t xml:space="preserve">scripts/seed.ts:117-127</w:t>
      </w:r>
      <w:r>
        <w:t xml:space="preserve">): System Admin (4), Branch Manager (3), Assistant
Manager (2), Loan Officer (2), Business Banker (2), Teller (1), Customer Service Rep (1),
Risk Analyst (1), Compliance Officer (1).</w:t>
      </w:r>
    </w:p>
    <w:p>
      <w:pPr>
        <w:spacing w:after="60"/>
      </w:pPr>
    </w:p>
    <w:p>
      <w:pPr>
        <w:pStyle w:val="Heading3"/>
      </w:pPr>
      <w:r>
        <w:t xml:space="preserve">8.2 Effective-permission model</w:t>
      </w:r>
    </w:p>
    <w:p>
      <w:pPr>
        <w:spacing w:after="80" w:before="40"/>
      </w:pPr>
      <w:r>
        <w:t xml:space="preserve">A user's effective permissions are the </w:t>
      </w:r>
      <w:r>
        <w:rPr>
          <w:b/>
          <w:bCs/>
        </w:rPr>
        <w:t xml:space="preserve">union</w:t>
      </w:r>
      <w:r>
        <w:t xml:space="preserve"> of:</w:t>
      </w:r>
    </w:p>
    <w:p>
      <w:pPr>
        <w:pStyle w:val="ListParagraph"/>
        <w:numPr>
          <w:ilvl w:val="0"/>
          <w:numId w:val="3"/>
        </w:numPr>
        <w:spacing w:after="20" w:before="0"/>
      </w:pPr>
      <w:r>
        <w:rPr>
          <w:b/>
          <w:bCs/>
        </w:rPr>
        <w:t xml:space="preserve">Privilege-level inheritance</w:t>
      </w:r>
      <w:r>
        <w:t xml:space="preserve">: every active permission whose </w:t>
      </w:r>
      <w:r>
        <w:rPr>
          <w:rFonts w:ascii="Consolas" w:cs="Consolas" w:eastAsia="Consolas" w:hAnsi="Consolas"/>
          <w:sz w:val="20"/>
          <w:szCs w:val="20"/>
          <w:shd w:fill="EEF0F2" w:val="clear"/>
        </w:rPr>
        <w:t xml:space="preserve">min_privilege_level ≤</w:t>
      </w:r>
      <w:r>
        <w:t xml:space="preserve"> the
user's max privilege level is granted automatically.</w:t>
      </w:r>
    </w:p>
    <w:p>
      <w:pPr>
        <w:pStyle w:val="ListParagraph"/>
        <w:numPr>
          <w:ilvl w:val="0"/>
          <w:numId w:val="3"/>
        </w:numPr>
        <w:spacing w:after="20" w:before="0"/>
      </w:pPr>
      <w:r>
        <w:rPr>
          <w:b/>
          <w:bCs/>
        </w:rPr>
        <w:t xml:space="preserve">Explicit </w:t>
      </w:r>
      <w:r>
        <w:rPr>
          <w:rFonts w:ascii="Consolas" w:cs="Consolas" w:eastAsia="Consolas" w:hAnsi="Consolas"/>
          <w:b/>
          <w:bCs/>
          <w:sz w:val="20"/>
          <w:szCs w:val="20"/>
          <w:shd w:fill="EEF0F2" w:val="clear"/>
        </w:rPr>
        <w:t xml:space="preserve">role_permission</w:t>
      </w:r>
      <w:r>
        <w:rPr>
          <w:b/>
          <w:bCs/>
        </w:rPr>
        <w:t xml:space="preserve"> grants</w:t>
      </w:r>
      <w:r>
        <w:t xml:space="preserve">: only needed for level-1 roles (which cannot inherit the
level-2 permissions).</w:t>
      </w:r>
    </w:p>
    <w:p>
      <w:pPr>
        <w:spacing w:after="60"/>
      </w:pPr>
    </w:p>
    <w:p>
      <w:pPr>
        <w:spacing w:after="80" w:before="40"/>
      </w:pPr>
      <w:r>
        <w:t xml:space="preserve">There are </w:t>
      </w:r>
      <w:r>
        <w:rPr>
          <w:b/>
          <w:bCs/>
        </w:rPr>
        <w:t xml:space="preserve">11 seeded permissions</w:t>
      </w:r>
      <w:r>
        <w:t xml:space="preserve"> (e.g. </w:t>
      </w:r>
      <w:r>
        <w:rPr>
          <w:rFonts w:ascii="Consolas" w:cs="Consolas" w:eastAsia="Consolas" w:hAnsi="Consolas"/>
          <w:sz w:val="20"/>
          <w:szCs w:val="20"/>
          <w:shd w:fill="EEF0F2" w:val="clear"/>
        </w:rPr>
        <w:t xml:space="preserve">accounts.view</w:t>
      </w:r>
      <w:r>
        <w:t xml:space="preserve">, </w:t>
      </w:r>
      <w:r>
        <w:rPr>
          <w:rFonts w:ascii="Consolas" w:cs="Consolas" w:eastAsia="Consolas" w:hAnsi="Consolas"/>
          <w:sz w:val="20"/>
          <w:szCs w:val="20"/>
          <w:shd w:fill="EEF0F2" w:val="clear"/>
        </w:rPr>
        <w:t xml:space="preserve">account.view.balances</w:t>
      </w:r>
      <w:r>
        <w:t xml:space="preserve">,
</w:t>
      </w:r>
      <w:r>
        <w:rPr>
          <w:rFonts w:ascii="Consolas" w:cs="Consolas" w:eastAsia="Consolas" w:hAnsi="Consolas"/>
          <w:sz w:val="20"/>
          <w:szCs w:val="20"/>
          <w:shd w:fill="EEF0F2" w:val="clear"/>
        </w:rPr>
        <w:t xml:space="preserve">transaction.view</w:t>
      </w:r>
      <w:r>
        <w:t xml:space="preserve">, </w:t>
      </w:r>
      <w:r>
        <w:rPr>
          <w:rFonts w:ascii="Consolas" w:cs="Consolas" w:eastAsia="Consolas" w:hAnsi="Consolas"/>
          <w:sz w:val="20"/>
          <w:szCs w:val="20"/>
          <w:shd w:fill="EEF0F2" w:val="clear"/>
        </w:rPr>
        <w:t xml:space="preserve">customer.view.*</w:t>
      </w:r>
      <w:r>
        <w:t xml:space="preserve">, </w:t>
      </w:r>
      <w:r>
        <w:rPr>
          <w:rFonts w:ascii="Consolas" w:cs="Consolas" w:eastAsia="Consolas" w:hAnsi="Consolas"/>
          <w:sz w:val="20"/>
          <w:szCs w:val="20"/>
          <w:shd w:fill="EEF0F2" w:val="clear"/>
        </w:rPr>
        <w:t xml:space="preserve">household.view</w:t>
      </w:r>
      <w:r>
        <w:t xml:space="preserve">, </w:t>
      </w:r>
      <w:r>
        <w:rPr>
          <w:rFonts w:ascii="Consolas" w:cs="Consolas" w:eastAsia="Consolas" w:hAnsi="Consolas"/>
          <w:sz w:val="20"/>
          <w:szCs w:val="20"/>
          <w:shd w:fill="EEF0F2" w:val="clear"/>
        </w:rPr>
        <w:t xml:space="preserve">users.view</w:t>
      </w:r>
      <w:r>
        <w:t xml:space="preserve">, </w:t>
      </w:r>
      <w:r>
        <w:rPr>
          <w:rFonts w:ascii="Consolas" w:cs="Consolas" w:eastAsia="Consolas" w:hAnsi="Consolas"/>
          <w:sz w:val="20"/>
          <w:szCs w:val="20"/>
          <w:shd w:fill="EEF0F2" w:val="clear"/>
        </w:rPr>
        <w:t xml:space="preserve">users.assign_roles</w:t>
      </w:r>
      <w:r>
        <w:t xml:space="preserve">,
</w:t>
      </w:r>
      <w:r>
        <w:rPr>
          <w:rFonts w:ascii="Consolas" w:cs="Consolas" w:eastAsia="Consolas" w:hAnsi="Consolas"/>
          <w:sz w:val="20"/>
          <w:szCs w:val="20"/>
          <w:shd w:fill="EEF0F2" w:val="clear"/>
        </w:rPr>
        <w:t xml:space="preserve">user_management.*</w:t>
      </w:r>
      <w:r>
        <w:t xml:space="preserve">). Only System Admin (level 4) can assign roles or manage SAML mappings; users
at level ≥3 (Branch Manager, System Admin) can view users.</w:t>
      </w:r>
    </w:p>
    <w:p>
      <w:pPr>
        <w:pStyle w:val="Heading3"/>
      </w:pPr>
      <w:r>
        <w:t xml:space="preserve">8.3 Enforcement and gaps</w:t>
      </w:r>
    </w:p>
    <w:p>
      <w:pPr>
        <w:pStyle w:val="ListParagraph"/>
        <w:numPr>
          <w:ilvl w:val="0"/>
          <w:numId w:val="2"/>
        </w:numPr>
        <w:spacing w:after="20" w:before="0"/>
      </w:pPr>
      <w:r>
        <w:t xml:space="preserve">Server enforcement is via </w:t>
      </w:r>
      <w:r>
        <w:rPr>
          <w:rFonts w:ascii="Consolas" w:cs="Consolas" w:eastAsia="Consolas" w:hAnsi="Consolas"/>
          <w:sz w:val="20"/>
          <w:szCs w:val="20"/>
          <w:shd w:fill="EEF0F2" w:val="clear"/>
        </w:rPr>
        <w:t xml:space="preserve">requirePermission</w:t>
      </w:r>
      <w:r>
        <w:t xml:space="preserve"> middleware (</w:t>
      </w:r>
      <w:r>
        <w:rPr>
          <w:rFonts w:ascii="Consolas" w:cs="Consolas" w:eastAsia="Consolas" w:hAnsi="Consolas"/>
          <w:sz w:val="20"/>
          <w:szCs w:val="20"/>
          <w:shd w:fill="EEF0F2" w:val="clear"/>
        </w:rPr>
        <w:t xml:space="preserve">server/middleware/permissions.ts</w:t>
      </w:r>
      <w:r>
        <w:t xml:space="preserve">) on
accounts, transactions, and admin routes. The React client mirrors these gates with
</w:t>
      </w:r>
      <w:r>
        <w:rPr>
          <w:rFonts w:ascii="Consolas" w:cs="Consolas" w:eastAsia="Consolas" w:hAnsi="Consolas"/>
          <w:sz w:val="20"/>
          <w:szCs w:val="20"/>
          <w:shd w:fill="EEF0F2" w:val="clear"/>
        </w:rPr>
        <w:t xml:space="preserve">PermissionGuard</w:t>
      </w:r>
      <w:r>
        <w:t xml:space="preserve"> / </w:t>
      </w:r>
      <w:r>
        <w:rPr>
          <w:rFonts w:ascii="Consolas" w:cs="Consolas" w:eastAsia="Consolas" w:hAnsi="Consolas"/>
          <w:sz w:val="20"/>
          <w:szCs w:val="20"/>
          <w:shd w:fill="EEF0F2" w:val="clear"/>
        </w:rPr>
        <w:t xml:space="preserve">usePermissions</w:t>
      </w:r>
      <w:r>
        <w:t xml:space="preserve">, but the server is the real enforcement point.</w:t>
      </w:r>
    </w:p>
    <w:p>
      <w:pPr>
        <w:pStyle w:val="ListParagraph"/>
        <w:numPr>
          <w:ilvl w:val="0"/>
          <w:numId w:val="2"/>
        </w:numPr>
        <w:spacing w:after="20" w:before="0"/>
      </w:pPr>
      <w:r>
        <w:rPr>
          <w:b/>
          <w:bCs/>
        </w:rPr>
        <w:t xml:space="preserve">Not every route is permission-gated.</w:t>
      </w:r>
      <w:r>
        <w:t xml:space="preserve"> The </w:t>
      </w:r>
      <w:r>
        <w:rPr>
          <w:b/>
          <w:bCs/>
        </w:rPr>
        <w:t xml:space="preserve">Notes</w:t>
      </w:r>
      <w:r>
        <w:t xml:space="preserve"> surface (all CRUD) and the
</w:t>
      </w:r>
      <w:r>
        <w:rPr>
          <w:rFonts w:ascii="Consolas" w:cs="Consolas" w:eastAsia="Consolas" w:hAnsi="Consolas"/>
          <w:sz w:val="20"/>
          <w:szCs w:val="20"/>
          <w:shd w:fill="EEF0F2" w:val="clear"/>
        </w:rPr>
        <w:t xml:space="preserve">deposit-summary</w:t>
      </w:r>
      <w:r>
        <w:t xml:space="preserve"> / </w:t>
      </w:r>
      <w:r>
        <w:rPr>
          <w:rFonts w:ascii="Consolas" w:cs="Consolas" w:eastAsia="Consolas" w:hAnsi="Consolas"/>
          <w:sz w:val="20"/>
          <w:szCs w:val="20"/>
          <w:shd w:fill="EEF0F2" w:val="clear"/>
        </w:rPr>
        <w:t xml:space="preserve">deposit-trend</w:t>
      </w:r>
      <w:r>
        <w:t xml:space="preserve"> endpoints are </w:t>
      </w:r>
      <w:r>
        <w:rPr>
          <w:b/>
          <w:bCs/>
        </w:rPr>
        <w:t xml:space="preserve">authentication-only</w:t>
      </w:r>
      <w:r>
        <w:t xml:space="preserve">: there is no
</w:t>
      </w:r>
      <w:r>
        <w:rPr>
          <w:rFonts w:ascii="Consolas" w:cs="Consolas" w:eastAsia="Consolas" w:hAnsi="Consolas"/>
          <w:sz w:val="20"/>
          <w:szCs w:val="20"/>
          <w:shd w:fill="EEF0F2" w:val="clear"/>
        </w:rPr>
        <w:t xml:space="preserve">requirePermission</w:t>
      </w:r>
      <w:r>
        <w:t xml:space="preserve"> on them and </w:t>
      </w:r>
      <w:r>
        <w:rPr>
          <w:b/>
          <w:bCs/>
        </w:rPr>
        <w:t xml:space="preserve">no </w:t>
      </w:r>
      <w:r>
        <w:rPr>
          <w:rFonts w:ascii="Consolas" w:cs="Consolas" w:eastAsia="Consolas" w:hAnsi="Consolas"/>
          <w:b/>
          <w:bCs/>
          <w:sz w:val="20"/>
          <w:szCs w:val="20"/>
          <w:shd w:fill="EEF0F2" w:val="clear"/>
        </w:rPr>
        <w:t xml:space="preserve">notes.*</w:t>
      </w:r>
      <w:r>
        <w:rPr>
          <w:b/>
          <w:bCs/>
        </w:rPr>
        <w:t xml:space="preserve"> permission exists anywhere</w:t>
      </w:r>
      <w:r>
        <w:t xml:space="preserve"> in schema, seed, or
DB. Any authenticated employee can read/write notes regardless of role.</w:t>
      </w:r>
    </w:p>
    <w:p>
      <w:pPr>
        <w:spacing w:after="60"/>
      </w:pPr>
    </w:p>
    <w:p>
      <w:pPr>
        <w:pStyle w:val="Heading3"/>
      </w:pPr>
      <w:r>
        <w:t xml:space="preserve">8.4 ABAC</w:t>
      </w:r>
    </w:p>
    <w:p>
      <w:pPr>
        <w:pStyle w:val="ListParagraph"/>
        <w:numPr>
          <w:ilvl w:val="0"/>
          <w:numId w:val="2"/>
        </w:numPr>
        <w:spacing w:after="20" w:before="0"/>
      </w:pPr>
      <w:r>
        <w:t xml:space="preserve">The single seeded ABAC permission is </w:t>
      </w:r>
      <w:r>
        <w:rPr>
          <w:rFonts w:ascii="Consolas" w:cs="Consolas" w:eastAsia="Consolas" w:hAnsi="Consolas"/>
          <w:b/>
          <w:bCs/>
          <w:sz w:val="20"/>
          <w:szCs w:val="20"/>
          <w:shd w:fill="EEF0F2" w:val="clear"/>
        </w:rPr>
        <w:t xml:space="preserve">transaction.view</w:t>
      </w:r>
      <w:r>
        <w:t xml:space="preserve">: viewing the transactions of a
customer who is themselves a bank employee (</w:t>
      </w:r>
      <w:r>
        <w:rPr>
          <w:rFonts w:ascii="Consolas" w:cs="Consolas" w:eastAsia="Consolas" w:hAnsi="Consolas"/>
          <w:sz w:val="20"/>
          <w:szCs w:val="20"/>
          <w:shd w:fill="EEF0F2" w:val="clear"/>
        </w:rPr>
        <w:t xml:space="preserve">customer.isEmployee === true</w:t>
      </w:r>
      <w:r>
        <w:t xml:space="preserve">) is denied unless the
viewer's privilege level is ≥3.</w:t>
      </w:r>
    </w:p>
    <w:p>
      <w:pPr>
        <w:pStyle w:val="ListParagraph"/>
        <w:numPr>
          <w:ilvl w:val="0"/>
          <w:numId w:val="2"/>
        </w:numPr>
        <w:spacing w:after="20" w:before="0"/>
      </w:pPr>
      <w:r>
        <w:t xml:space="preserve">This restriction is evaluated by the Drizzle-path </w:t>
      </w:r>
      <w:r>
        <w:rPr>
          <w:rFonts w:ascii="Consolas" w:cs="Consolas" w:eastAsia="Consolas" w:hAnsi="Consolas"/>
          <w:sz w:val="20"/>
          <w:szCs w:val="20"/>
          <w:shd w:fill="EEF0F2" w:val="clear"/>
        </w:rPr>
        <w:t xml:space="preserve">permissionService</w:t>
      </w:r>
      <w:r>
        <w:t xml:space="preserve">. In the SQL Server path,
</w:t>
      </w:r>
      <w:r>
        <w:rPr>
          <w:rFonts w:ascii="Consolas" w:cs="Consolas" w:eastAsia="Consolas" w:hAnsi="Consolas"/>
          <w:sz w:val="20"/>
          <w:szCs w:val="20"/>
          <w:shd w:fill="EEF0F2" w:val="clear"/>
        </w:rPr>
        <w:t xml:space="preserve">permissionService.checkPermission</w:t>
      </w:r>
      <w:r>
        <w:t xml:space="preserve"> returns </w:t>
      </w:r>
      <w:r>
        <w:rPr>
          <w:rFonts w:ascii="Consolas" w:cs="Consolas" w:eastAsia="Consolas" w:hAnsi="Consolas"/>
          <w:sz w:val="20"/>
          <w:szCs w:val="20"/>
          <w:shd w:fill="EEF0F2" w:val="clear"/>
        </w:rPr>
        <w:t xml:space="preserve">{ allowed: true }</w:t>
      </w:r>
      <w:r>
        <w:t xml:space="preserve"> early when the Drizzle </w:t>
      </w:r>
      <w:r>
        <w:rPr>
          <w:rFonts w:ascii="Consolas" w:cs="Consolas" w:eastAsia="Consolas" w:hAnsi="Consolas"/>
          <w:sz w:val="20"/>
          <w:szCs w:val="20"/>
          <w:shd w:fill="EEF0F2" w:val="clear"/>
        </w:rPr>
        <w:t xml:space="preserve">db</w:t>
      </w:r>
      <w:r>
        <w:t xml:space="preserve"> handle
is null, and the SQL Server store's own </w:t>
      </w:r>
      <w:r>
        <w:rPr>
          <w:rFonts w:ascii="Consolas" w:cs="Consolas" w:eastAsia="Consolas" w:hAnsi="Consolas"/>
          <w:sz w:val="20"/>
          <w:szCs w:val="20"/>
          <w:shd w:fill="EEF0F2" w:val="clear"/>
        </w:rPr>
        <w:t xml:space="preserve">checkPermission</w:t>
      </w:r>
      <w:r>
        <w:t xml:space="preserve"> implements </w:t>
      </w:r>
      <w:r>
        <w:rPr>
          <w:b/>
          <w:bCs/>
        </w:rPr>
        <w:t xml:space="preserve">branch/region</w:t>
      </w:r>
      <w:r>
        <w:t xml:space="preserve"> restrictions
instead of the employee-record restriction.</w:t>
      </w:r>
    </w:p>
    <w:p>
      <w:pPr>
        <w:spacing w:after="60"/>
      </w:pPr>
    </w:p>
    <w:p>
      <w:pPr>
        <w:pBdr>
          <w:left w:val="single" w:color="333333" w:sz="18" w:space="8"/>
        </w:pBdr>
        <w:shd w:fill="E4E4E4" w:val="clear"/>
        <w:spacing w:after="80" w:before="80"/>
        <w:ind w:left="240" w:right="120"/>
      </w:pPr>
      <w:r>
        <w:rPr>
          <w:b/>
          <w:bCs/>
        </w:rPr>
        <w:t xml:space="preserve">[CONFIRM]</w:t>
      </w:r>
      <w:r>
        <w:t xml:space="preserve"> Whether the </w:t>
      </w:r>
      <w:r>
        <w:rPr>
          <w:rFonts w:ascii="Consolas" w:cs="Consolas" w:eastAsia="Consolas" w:hAnsi="Consolas"/>
          <w:sz w:val="20"/>
          <w:szCs w:val="20"/>
          <w:shd w:fill="EEF0F2" w:val="clear"/>
        </w:rPr>
        <w:t xml:space="preserve">customer.isEmployee</w:t>
      </w:r>
      <w:r>
        <w:t xml:space="preserve"> (level-3) ABAC control actually fires in the SQL
Server production path. The two ABAC implementations diverge (employee-record vs branch/region),
and the employee-record control may not be enforced unless the SQL Server </w:t>
      </w:r>
      <w:r>
        <w:rPr>
          <w:rFonts w:ascii="Consolas" w:cs="Consolas" w:eastAsia="Consolas" w:hAnsi="Consolas"/>
          <w:sz w:val="20"/>
          <w:szCs w:val="20"/>
          <w:shd w:fill="EEF0F2" w:val="clear"/>
        </w:rPr>
        <w:t xml:space="preserve">permission.conditions</w:t>
      </w:r>
      <w:r>
        <w:t xml:space="preserve">
data encodes it. Validate against the live SQL Server permission data.</w:t>
      </w:r>
    </w:p>
    <w:p>
      <w:pPr>
        <w:pStyle w:val="Heading3"/>
      </w:pPr>
      <w:r>
        <w:t xml:space="preserve">8.5 Role sync &amp; provenance</w:t>
      </w:r>
    </w:p>
    <w:p>
      <w:pPr>
        <w:spacing w:after="80" w:before="40"/>
      </w:pPr>
      <w:r>
        <w:t xml:space="preserve">On each SSO login, enforced sync reconciles AD-derived roles:</w:t>
      </w:r>
    </w:p>
    <w:p>
      <w:pPr>
        <w:pStyle w:val="ListParagraph"/>
        <w:numPr>
          <w:ilvl w:val="0"/>
          <w:numId w:val="2"/>
        </w:numPr>
        <w:spacing w:after="20" w:before="0"/>
      </w:pPr>
      <w:r>
        <w:t xml:space="preserve">Rows with </w:t>
      </w:r>
      <w:r>
        <w:rPr>
          <w:rFonts w:ascii="Consolas" w:cs="Consolas" w:eastAsia="Consolas" w:hAnsi="Consolas"/>
          <w:sz w:val="20"/>
          <w:szCs w:val="20"/>
          <w:shd w:fill="EEF0F2" w:val="clear"/>
        </w:rPr>
        <w:t xml:space="preserve">employee_role.assigned_by IS NULL</w:t>
      </w:r>
      <w:r>
        <w:t xml:space="preserve"> are </w:t>
      </w:r>
      <w:r>
        <w:rPr>
          <w:b/>
          <w:bCs/>
        </w:rPr>
        <w:t xml:space="preserve">AD/system-derived</w:t>
      </w:r>
      <w:r>
        <w:t xml:space="preserve"> and may be revoked when
the corresponding AD group is no longer present.</w:t>
      </w:r>
    </w:p>
    <w:p>
      <w:pPr>
        <w:pStyle w:val="ListParagraph"/>
        <w:numPr>
          <w:ilvl w:val="0"/>
          <w:numId w:val="2"/>
        </w:numPr>
        <w:spacing w:after="20" w:before="0"/>
      </w:pPr>
      <w:r>
        <w:t xml:space="preserve">Rows with </w:t>
      </w:r>
      <w:r>
        <w:rPr>
          <w:rFonts w:ascii="Consolas" w:cs="Consolas" w:eastAsia="Consolas" w:hAnsi="Consolas"/>
          <w:sz w:val="20"/>
          <w:szCs w:val="20"/>
          <w:shd w:fill="EEF0F2" w:val="clear"/>
        </w:rPr>
        <w:t xml:space="preserve">assigned_by IS NOT NULL</w:t>
      </w:r>
      <w:r>
        <w:t xml:space="preserve"> are </w:t>
      </w:r>
      <w:r>
        <w:rPr>
          <w:b/>
          <w:bCs/>
        </w:rPr>
        <w:t xml:space="preserve">admin-assigned</w:t>
      </w:r>
      <w:r>
        <w:t xml:space="preserve"> and are never auto-revoked.</w:t>
      </w:r>
    </w:p>
    <w:p>
      <w:pPr>
        <w:pStyle w:val="ListParagraph"/>
        <w:numPr>
          <w:ilvl w:val="0"/>
          <w:numId w:val="2"/>
        </w:numPr>
        <w:spacing w:after="20" w:before="0"/>
      </w:pPr>
      <w:r>
        <w:t xml:space="preserve">A guaranteed </w:t>
      </w:r>
      <w:r>
        <w:rPr>
          <w:b/>
          <w:bCs/>
        </w:rPr>
        <w:t xml:space="preserve">Branch Manager</w:t>
      </w:r>
      <w:r>
        <w:t xml:space="preserve"> fallback (configurable via </w:t>
      </w:r>
      <w:r>
        <w:rPr>
          <w:rFonts w:ascii="Consolas" w:cs="Consolas" w:eastAsia="Consolas" w:hAnsi="Consolas"/>
          <w:sz w:val="20"/>
          <w:szCs w:val="20"/>
          <w:shd w:fill="EEF0F2" w:val="clear"/>
        </w:rPr>
        <w:t xml:space="preserve">SAML_DEFAULT_ROLE_NAME</w:t>
      </w:r>
      <w:r>
        <w:t xml:space="preserve">) ensures an
authenticated user is never left role-less unless that role is missing from the </w:t>
      </w:r>
      <w:r>
        <w:rPr>
          <w:rFonts w:ascii="Consolas" w:cs="Consolas" w:eastAsia="Consolas" w:hAnsi="Consolas"/>
          <w:sz w:val="20"/>
          <w:szCs w:val="20"/>
          <w:shd w:fill="EEF0F2" w:val="clear"/>
        </w:rPr>
        <w:t xml:space="preserve">role</w:t>
      </w:r>
      <w:r>
        <w:t xml:space="preserve"> table.</w:t>
      </w:r>
    </w:p>
    <w:p>
      <w:pPr>
        <w:spacing w:after="60"/>
      </w:pPr>
    </w:p>
    <w:p>
      <w:pPr>
        <w:pStyle w:val="Heading3"/>
      </w:pPr>
      <w:r>
        <w:t xml:space="preserve">8.6 Not implemented</w:t>
      </w:r>
    </w:p>
    <w:p>
      <w:pPr>
        <w:pStyle w:val="ListParagraph"/>
        <w:numPr>
          <w:ilvl w:val="0"/>
          <w:numId w:val="2"/>
        </w:numPr>
        <w:spacing w:after="20" w:before="0"/>
      </w:pPr>
      <w:r>
        <w:t xml:space="preserve">The </w:t>
      </w:r>
      <w:r>
        <w:rPr>
          <w:rFonts w:ascii="Consolas" w:cs="Consolas" w:eastAsia="Consolas" w:hAnsi="Consolas"/>
          <w:sz w:val="20"/>
          <w:szCs w:val="20"/>
          <w:shd w:fill="EEF0F2" w:val="clear"/>
        </w:rPr>
        <w:t xml:space="preserve">role_change_request</w:t>
      </w:r>
      <w:r>
        <w:t xml:space="preserve"> approval workflow table exists but has </w:t>
      </w:r>
      <w:r>
        <w:rPr>
          <w:b/>
          <w:bCs/>
        </w:rPr>
        <w:t xml:space="preserve">no implementing code</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role_audit_log</w:t>
      </w:r>
      <w:r>
        <w:t xml:space="preserve"> has </w:t>
      </w:r>
      <w:r>
        <w:rPr>
          <w:b/>
          <w:bCs/>
        </w:rPr>
        <w:t xml:space="preserve">no writer</w:t>
      </w:r>
      <w:r>
        <w:t xml:space="preserve">; auditing is done via </w:t>
      </w:r>
      <w:r>
        <w:rPr>
          <w:rFonts w:ascii="Consolas" w:cs="Consolas" w:eastAsia="Consolas" w:hAnsi="Consolas"/>
          <w:sz w:val="20"/>
          <w:szCs w:val="20"/>
          <w:shd w:fill="EEF0F2" w:val="clear"/>
        </w:rPr>
        <w:t xml:space="preserve">audit_event</w:t>
      </w:r>
      <w:r>
        <w:t xml:space="preserve">, </w:t>
      </w:r>
      <w:r>
        <w:rPr>
          <w:rFonts w:ascii="Consolas" w:cs="Consolas" w:eastAsia="Consolas" w:hAnsi="Consolas"/>
          <w:sz w:val="20"/>
          <w:szCs w:val="20"/>
          <w:shd w:fill="EEF0F2" w:val="clear"/>
        </w:rPr>
        <w:t xml:space="preserve">employee_role_history</w:t>
      </w:r>
      <w:r>
        <w:t xml:space="preserve">,
and </w:t>
      </w:r>
      <w:r>
        <w:rPr>
          <w:rFonts w:ascii="Consolas" w:cs="Consolas" w:eastAsia="Consolas" w:hAnsi="Consolas"/>
          <w:sz w:val="20"/>
          <w:szCs w:val="20"/>
          <w:shd w:fill="EEF0F2" w:val="clear"/>
        </w:rPr>
        <w:t xml:space="preserve">permission_denial_log</w:t>
      </w:r>
      <w:r>
        <w:t xml:space="preserve"> instead.</w:t>
      </w:r>
    </w:p>
    <w:p>
      <w:pPr>
        <w:pStyle w:val="ListParagraph"/>
        <w:numPr>
          <w:ilvl w:val="0"/>
          <w:numId w:val="2"/>
        </w:numPr>
        <w:spacing w:after="20" w:before="0"/>
      </w:pPr>
      <w:r>
        <w:rPr>
          <w:rFonts w:ascii="Consolas" w:cs="Consolas" w:eastAsia="Consolas" w:hAnsi="Consolas"/>
          <w:sz w:val="20"/>
          <w:szCs w:val="20"/>
          <w:shd w:fill="EEF0F2" w:val="clear"/>
        </w:rPr>
        <w:t xml:space="preserve">updateUserStatus</w:t>
      </w:r>
      <w:r>
        <w:t xml:space="preserve"> / </w:t>
      </w:r>
      <w:r>
        <w:rPr>
          <w:rFonts w:ascii="Consolas" w:cs="Consolas" w:eastAsia="Consolas" w:hAnsi="Consolas"/>
          <w:sz w:val="20"/>
          <w:szCs w:val="20"/>
          <w:shd w:fill="EEF0F2" w:val="clear"/>
        </w:rPr>
        <w:t xml:space="preserve">employee_status_history</w:t>
      </w:r>
      <w:r>
        <w:t xml:space="preserve"> writes and the SQL Server </w:t>
      </w:r>
      <w:r>
        <w:rPr>
          <w:rFonts w:ascii="Consolas" w:cs="Consolas" w:eastAsia="Consolas" w:hAnsi="Consolas"/>
          <w:sz w:val="20"/>
          <w:szCs w:val="20"/>
          <w:shd w:fill="EEF0F2" w:val="clear"/>
        </w:rPr>
        <w:t xml:space="preserve">getUserById</w:t>
      </w:r>
      <w:r>
        <w:t xml:space="preserve"> are
unimplemented placeholders.</w:t>
      </w:r>
    </w:p>
    <w:p>
      <w:pPr>
        <w:spacing w:after="60"/>
      </w:pPr>
    </w:p>
    <w:p>
      <w:pPr>
        <w:pBdr>
          <w:bottom w:val="single" w:color="333333" w:sz="6" w:space="1"/>
        </w:pBdr>
        <w:spacing w:after="80" w:before="80"/>
      </w:pPr>
    </w:p>
    <w:p>
      <w:pPr>
        <w:pStyle w:val="Heading2"/>
      </w:pPr>
      <w:r>
        <w:t xml:space="preserve">9. Audit &amp; Observability</w:t>
      </w:r>
    </w:p>
    <w:p>
      <w:pPr>
        <w:pStyle w:val="Heading3"/>
      </w:pPr>
      <w:r>
        <w:t xml:space="preserve">9.1 Audit-event stream</w:t>
      </w:r>
    </w:p>
    <w:p>
      <w:pPr>
        <w:pStyle w:val="ListParagraph"/>
        <w:numPr>
          <w:ilvl w:val="0"/>
          <w:numId w:val="2"/>
        </w:numPr>
        <w:spacing w:after="20" w:before="0"/>
      </w:pPr>
      <w:r>
        <w:t xml:space="preserve">The unified audit table is </w:t>
      </w:r>
      <w:r>
        <w:rPr>
          <w:rFonts w:ascii="Consolas" w:cs="Consolas" w:eastAsia="Consolas" w:hAnsi="Consolas"/>
          <w:b/>
          <w:bCs/>
          <w:sz w:val="20"/>
          <w:szCs w:val="20"/>
          <w:shd w:fill="EEF0F2" w:val="clear"/>
        </w:rPr>
        <w:t xml:space="preserve">audit_event</w:t>
      </w:r>
      <w:r>
        <w:t xml:space="preserve"> (</w:t>
      </w:r>
      <w:r>
        <w:rPr>
          <w:rFonts w:ascii="Consolas" w:cs="Consolas" w:eastAsia="Consolas" w:hAnsi="Consolas"/>
          <w:sz w:val="20"/>
          <w:szCs w:val="20"/>
          <w:shd w:fill="EEF0F2" w:val="clear"/>
        </w:rPr>
        <w:t xml:space="preserve">scripts/create_audit_event_table.sql</w:t>
      </w:r>
      <w:r>
        <w:t xml:space="preserve">;
</w:t>
      </w:r>
      <w:r>
        <w:rPr>
          <w:rFonts w:ascii="Consolas" w:cs="Consolas" w:eastAsia="Consolas" w:hAnsi="Consolas"/>
          <w:sz w:val="20"/>
          <w:szCs w:val="20"/>
          <w:shd w:fill="EEF0F2" w:val="clear"/>
        </w:rPr>
        <w:t xml:space="preserve">shared/schema.ts:854-887</w:t>
      </w:r>
      <w:r>
        <w:t xml:space="preserve">), with columns </w:t>
      </w:r>
      <w:r>
        <w:rPr>
          <w:rFonts w:ascii="Consolas" w:cs="Consolas" w:eastAsia="Consolas" w:hAnsi="Consolas"/>
          <w:sz w:val="20"/>
          <w:szCs w:val="20"/>
          <w:shd w:fill="EEF0F2" w:val="clear"/>
        </w:rPr>
        <w:t xml:space="preserve">event_id</w:t>
      </w:r>
      <w:r>
        <w:t xml:space="preserve">, </w:t>
      </w:r>
      <w:r>
        <w:rPr>
          <w:rFonts w:ascii="Consolas" w:cs="Consolas" w:eastAsia="Consolas" w:hAnsi="Consolas"/>
          <w:sz w:val="20"/>
          <w:szCs w:val="20"/>
          <w:shd w:fill="EEF0F2" w:val="clear"/>
        </w:rPr>
        <w:t xml:space="preserve">event_type</w:t>
      </w:r>
      <w:r>
        <w:t xml:space="preserve">, </w:t>
      </w:r>
      <w:r>
        <w:rPr>
          <w:rFonts w:ascii="Consolas" w:cs="Consolas" w:eastAsia="Consolas" w:hAnsi="Consolas"/>
          <w:sz w:val="20"/>
          <w:szCs w:val="20"/>
          <w:shd w:fill="EEF0F2" w:val="clear"/>
        </w:rPr>
        <w:t xml:space="preserve">category</w:t>
      </w:r>
      <w:r>
        <w:t xml:space="preserve">, </w:t>
      </w:r>
      <w:r>
        <w:rPr>
          <w:rFonts w:ascii="Consolas" w:cs="Consolas" w:eastAsia="Consolas" w:hAnsi="Consolas"/>
          <w:sz w:val="20"/>
          <w:szCs w:val="20"/>
          <w:shd w:fill="EEF0F2" w:val="clear"/>
        </w:rPr>
        <w:t xml:space="preserve">severity</w:t>
      </w:r>
      <w:r>
        <w:t xml:space="preserve">,
</w:t>
      </w:r>
      <w:r>
        <w:rPr>
          <w:rFonts w:ascii="Consolas" w:cs="Consolas" w:eastAsia="Consolas" w:hAnsi="Consolas"/>
          <w:sz w:val="20"/>
          <w:szCs w:val="20"/>
          <w:shd w:fill="EEF0F2" w:val="clear"/>
        </w:rPr>
        <w:t xml:space="preserve">correlation_id</w:t>
      </w:r>
      <w:r>
        <w:t xml:space="preserve"> (uniqueidentifier), </w:t>
      </w:r>
      <w:r>
        <w:rPr>
          <w:rFonts w:ascii="Consolas" w:cs="Consolas" w:eastAsia="Consolas" w:hAnsi="Consolas"/>
          <w:sz w:val="20"/>
          <w:szCs w:val="20"/>
          <w:shd w:fill="EEF0F2" w:val="clear"/>
        </w:rPr>
        <w:t xml:space="preserve">employee_id</w:t>
      </w:r>
      <w:r>
        <w:t xml:space="preserve">, </w:t>
      </w:r>
      <w:r>
        <w:rPr>
          <w:rFonts w:ascii="Consolas" w:cs="Consolas" w:eastAsia="Consolas" w:hAnsi="Consolas"/>
          <w:sz w:val="20"/>
          <w:szCs w:val="20"/>
          <w:shd w:fill="EEF0F2" w:val="clear"/>
        </w:rPr>
        <w:t xml:space="preserve">session_id</w:t>
      </w:r>
      <w:r>
        <w:t xml:space="preserve">, </w:t>
      </w:r>
      <w:r>
        <w:rPr>
          <w:rFonts w:ascii="Consolas" w:cs="Consolas" w:eastAsia="Consolas" w:hAnsi="Consolas"/>
          <w:sz w:val="20"/>
          <w:szCs w:val="20"/>
          <w:shd w:fill="EEF0F2" w:val="clear"/>
        </w:rPr>
        <w:t xml:space="preserve">ip_address</w:t>
      </w:r>
      <w:r>
        <w:t xml:space="preserve">, </w:t>
      </w:r>
      <w:r>
        <w:rPr>
          <w:rFonts w:ascii="Consolas" w:cs="Consolas" w:eastAsia="Consolas" w:hAnsi="Consolas"/>
          <w:sz w:val="20"/>
          <w:szCs w:val="20"/>
          <w:shd w:fill="EEF0F2" w:val="clear"/>
        </w:rPr>
        <w:t xml:space="preserve">user_agent</w:t>
      </w:r>
      <w:r>
        <w:t xml:space="preserve">, </w:t>
      </w:r>
      <w:r>
        <w:rPr>
          <w:rFonts w:ascii="Consolas" w:cs="Consolas" w:eastAsia="Consolas" w:hAnsi="Consolas"/>
          <w:sz w:val="20"/>
          <w:szCs w:val="20"/>
          <w:shd w:fill="EEF0F2" w:val="clear"/>
        </w:rPr>
        <w:t xml:space="preserve">action</w:t>
      </w:r>
      <w:r>
        <w:t xml:space="preserve">,
</w:t>
      </w:r>
      <w:r>
        <w:rPr>
          <w:rFonts w:ascii="Consolas" w:cs="Consolas" w:eastAsia="Consolas" w:hAnsi="Consolas"/>
          <w:sz w:val="20"/>
          <w:szCs w:val="20"/>
          <w:shd w:fill="EEF0F2" w:val="clear"/>
        </w:rPr>
        <w:t xml:space="preserve">outcome</w:t>
      </w:r>
      <w:r>
        <w:t xml:space="preserve">, </w:t>
      </w:r>
      <w:r>
        <w:rPr>
          <w:rFonts w:ascii="Consolas" w:cs="Consolas" w:eastAsia="Consolas" w:hAnsi="Consolas"/>
          <w:sz w:val="20"/>
          <w:szCs w:val="20"/>
          <w:shd w:fill="EEF0F2" w:val="clear"/>
        </w:rPr>
        <w:t xml:space="preserve">resource_type</w:t>
      </w:r>
      <w:r>
        <w:t xml:space="preserve">/</w:t>
      </w:r>
      <w:r>
        <w:rPr>
          <w:rFonts w:ascii="Consolas" w:cs="Consolas" w:eastAsia="Consolas" w:hAnsi="Consolas"/>
          <w:sz w:val="20"/>
          <w:szCs w:val="20"/>
          <w:shd w:fill="EEF0F2" w:val="clear"/>
        </w:rPr>
        <w:t xml:space="preserve">resource_id</w:t>
      </w:r>
      <w:r>
        <w:t xml:space="preserve">/</w:t>
      </w:r>
      <w:r>
        <w:rPr>
          <w:rFonts w:ascii="Consolas" w:cs="Consolas" w:eastAsia="Consolas" w:hAnsi="Consolas"/>
          <w:sz w:val="20"/>
          <w:szCs w:val="20"/>
          <w:shd w:fill="EEF0F2" w:val="clear"/>
        </w:rPr>
        <w:t xml:space="preserve">resource_name</w:t>
      </w:r>
      <w:r>
        <w:t xml:space="preserve">, </w:t>
      </w:r>
      <w:r>
        <w:rPr>
          <w:rFonts w:ascii="Consolas" w:cs="Consolas" w:eastAsia="Consolas" w:hAnsi="Consolas"/>
          <w:sz w:val="20"/>
          <w:szCs w:val="20"/>
          <w:shd w:fill="EEF0F2" w:val="clear"/>
        </w:rPr>
        <w:t xml:space="preserve">metadata</w:t>
      </w:r>
      <w:r>
        <w:t xml:space="preserve"> (JSON), </w:t>
      </w:r>
      <w:r>
        <w:rPr>
          <w:rFonts w:ascii="Consolas" w:cs="Consolas" w:eastAsia="Consolas" w:hAnsi="Consolas"/>
          <w:sz w:val="20"/>
          <w:szCs w:val="20"/>
          <w:shd w:fill="EEF0F2" w:val="clear"/>
        </w:rPr>
        <w:t xml:space="preserve">source</w:t>
      </w:r>
      <w:r>
        <w:t xml:space="preserve">
(</w:t>
      </w:r>
      <w:r>
        <w:rPr>
          <w:rFonts w:ascii="Consolas" w:cs="Consolas" w:eastAsia="Consolas" w:hAnsi="Consolas"/>
          <w:sz w:val="20"/>
          <w:szCs w:val="20"/>
          <w:shd w:fill="EEF0F2" w:val="clear"/>
        </w:rPr>
        <w:t xml:space="preserve">server</w:t>
      </w:r>
      <w:r>
        <w:t xml:space="preserve">/</w:t>
      </w:r>
      <w:r>
        <w:rPr>
          <w:rFonts w:ascii="Consolas" w:cs="Consolas" w:eastAsia="Consolas" w:hAnsi="Consolas"/>
          <w:sz w:val="20"/>
          <w:szCs w:val="20"/>
          <w:shd w:fill="EEF0F2" w:val="clear"/>
        </w:rPr>
        <w:t xml:space="preserve">client</w:t>
      </w:r>
      <w:r>
        <w:t xml:space="preserve">), </w:t>
      </w:r>
      <w:r>
        <w:rPr>
          <w:rFonts w:ascii="Consolas" w:cs="Consolas" w:eastAsia="Consolas" w:hAnsi="Consolas"/>
          <w:sz w:val="20"/>
          <w:szCs w:val="20"/>
          <w:shd w:fill="EEF0F2" w:val="clear"/>
        </w:rPr>
        <w:t xml:space="preserve">module</w:t>
      </w:r>
      <w:r>
        <w:t xml:space="preserve">, </w:t>
      </w:r>
      <w:r>
        <w:rPr>
          <w:rFonts w:ascii="Consolas" w:cs="Consolas" w:eastAsia="Consolas" w:hAnsi="Consolas"/>
          <w:sz w:val="20"/>
          <w:szCs w:val="20"/>
          <w:shd w:fill="EEF0F2" w:val="clear"/>
        </w:rPr>
        <w:t xml:space="preserve">occurred_at</w:t>
      </w:r>
      <w:r>
        <w:t xml:space="preserve">, </w:t>
      </w:r>
      <w:r>
        <w:rPr>
          <w:rFonts w:ascii="Consolas" w:cs="Consolas" w:eastAsia="Consolas" w:hAnsi="Consolas"/>
          <w:sz w:val="20"/>
          <w:szCs w:val="20"/>
          <w:shd w:fill="EEF0F2" w:val="clear"/>
        </w:rPr>
        <w:t xml:space="preserve">created_at</w:t>
      </w:r>
      <w:r>
        <w:t xml:space="preserve">. There is </w:t>
      </w:r>
      <w:r>
        <w:rPr>
          <w:b/>
          <w:bCs/>
        </w:rPr>
        <w:t xml:space="preserve">no</w:t>
      </w:r>
      <w:r>
        <w:t xml:space="preserve"> </w:t>
      </w:r>
      <w:r>
        <w:rPr>
          <w:rFonts w:ascii="Consolas" w:cs="Consolas" w:eastAsia="Consolas" w:hAnsi="Consolas"/>
          <w:sz w:val="20"/>
          <w:szCs w:val="20"/>
          <w:shd w:fill="EEF0F2" w:val="clear"/>
        </w:rPr>
        <w:t xml:space="preserve">audit_log</w:t>
      </w:r>
      <w:r>
        <w:t xml:space="preserve"> or
</w:t>
      </w:r>
      <w:r>
        <w:rPr>
          <w:rFonts w:ascii="Consolas" w:cs="Consolas" w:eastAsia="Consolas" w:hAnsi="Consolas"/>
          <w:sz w:val="20"/>
          <w:szCs w:val="20"/>
          <w:shd w:fill="EEF0F2" w:val="clear"/>
        </w:rPr>
        <w:t xml:space="preserve">event_store</w:t>
      </w:r>
      <w:r>
        <w:t xml:space="preserve"> table.</w:t>
      </w:r>
    </w:p>
    <w:p>
      <w:pPr>
        <w:pStyle w:val="ListParagraph"/>
        <w:numPr>
          <w:ilvl w:val="0"/>
          <w:numId w:val="2"/>
        </w:numPr>
        <w:spacing w:after="20" w:before="0"/>
      </w:pPr>
      <w:r>
        <w:rPr>
          <w:rFonts w:ascii="Consolas" w:cs="Consolas" w:eastAsia="Consolas" w:hAnsi="Consolas"/>
          <w:sz w:val="20"/>
          <w:szCs w:val="20"/>
          <w:shd w:fill="EEF0F2" w:val="clear"/>
        </w:rPr>
        <w:t xml:space="preserve">server/services/auditService.ts</w:t>
      </w:r>
      <w:r>
        <w:t xml:space="preserve"> classifies and persists events; </w:t>
      </w:r>
      <w:r>
        <w:rPr>
          <w:rFonts w:ascii="Consolas" w:cs="Consolas" w:eastAsia="Consolas" w:hAnsi="Consolas"/>
          <w:sz w:val="20"/>
          <w:szCs w:val="20"/>
          <w:shd w:fill="EEF0F2" w:val="clear"/>
        </w:rPr>
        <w:t xml:space="preserve">shared/auditEvents.ts</w:t>
      </w:r>
      <w:r>
        <w:t xml:space="preserve"> defines
the taxonomy, categories (</w:t>
      </w:r>
      <w:r>
        <w:rPr>
          <w:rFonts w:ascii="Consolas" w:cs="Consolas" w:eastAsia="Consolas" w:hAnsi="Consolas"/>
          <w:sz w:val="20"/>
          <w:szCs w:val="20"/>
          <w:shd w:fill="EEF0F2" w:val="clear"/>
        </w:rPr>
        <w:t xml:space="preserve">authentication</w:t>
      </w:r>
      <w:r>
        <w:t xml:space="preserve">, </w:t>
      </w:r>
      <w:r>
        <w:rPr>
          <w:rFonts w:ascii="Consolas" w:cs="Consolas" w:eastAsia="Consolas" w:hAnsi="Consolas"/>
          <w:sz w:val="20"/>
          <w:szCs w:val="20"/>
          <w:shd w:fill="EEF0F2" w:val="clear"/>
        </w:rPr>
        <w:t xml:space="preserve">authorization</w:t>
      </w:r>
      <w:r>
        <w:t xml:space="preserve">, </w:t>
      </w:r>
      <w:r>
        <w:rPr>
          <w:rFonts w:ascii="Consolas" w:cs="Consolas" w:eastAsia="Consolas" w:hAnsi="Consolas"/>
          <w:sz w:val="20"/>
          <w:szCs w:val="20"/>
          <w:shd w:fill="EEF0F2" w:val="clear"/>
        </w:rPr>
        <w:t xml:space="preserve">pii_access</w:t>
      </w:r>
      <w:r>
        <w:t xml:space="preserve">, </w:t>
      </w:r>
      <w:r>
        <w:rPr>
          <w:rFonts w:ascii="Consolas" w:cs="Consolas" w:eastAsia="Consolas" w:hAnsi="Consolas"/>
          <w:sz w:val="20"/>
          <w:szCs w:val="20"/>
          <w:shd w:fill="EEF0F2" w:val="clear"/>
        </w:rPr>
        <w:t xml:space="preserve">financial_data</w:t>
      </w:r>
      <w:r>
        <w:t xml:space="preserve">,
</w:t>
      </w:r>
      <w:r>
        <w:rPr>
          <w:rFonts w:ascii="Consolas" w:cs="Consolas" w:eastAsia="Consolas" w:hAnsi="Consolas"/>
          <w:sz w:val="20"/>
          <w:szCs w:val="20"/>
          <w:shd w:fill="EEF0F2" w:val="clear"/>
        </w:rPr>
        <w:t xml:space="preserve">data_modification</w:t>
      </w:r>
      <w:r>
        <w:t xml:space="preserve">, </w:t>
      </w:r>
      <w:r>
        <w:rPr>
          <w:rFonts w:ascii="Consolas" w:cs="Consolas" w:eastAsia="Consolas" w:hAnsi="Consolas"/>
          <w:sz w:val="20"/>
          <w:szCs w:val="20"/>
          <w:shd w:fill="EEF0F2" w:val="clear"/>
        </w:rPr>
        <w:t xml:space="preserve">admin_action</w:t>
      </w:r>
      <w:r>
        <w:t xml:space="preserve">, </w:t>
      </w:r>
      <w:r>
        <w:rPr>
          <w:rFonts w:ascii="Consolas" w:cs="Consolas" w:eastAsia="Consolas" w:hAnsi="Consolas"/>
          <w:sz w:val="20"/>
          <w:szCs w:val="20"/>
          <w:shd w:fill="EEF0F2" w:val="clear"/>
        </w:rPr>
        <w:t xml:space="preserve">navigation</w:t>
      </w:r>
      <w:r>
        <w:t xml:space="preserve">, </w:t>
      </w:r>
      <w:r>
        <w:rPr>
          <w:rFonts w:ascii="Consolas" w:cs="Consolas" w:eastAsia="Consolas" w:hAnsi="Consolas"/>
          <w:sz w:val="20"/>
          <w:szCs w:val="20"/>
          <w:shd w:fill="EEF0F2" w:val="clear"/>
        </w:rPr>
        <w:t xml:space="preserve">search</w:t>
      </w:r>
      <w:r>
        <w:t xml:space="preserve">, </w:t>
      </w:r>
      <w:r>
        <w:rPr>
          <w:rFonts w:ascii="Consolas" w:cs="Consolas" w:eastAsia="Consolas" w:hAnsi="Consolas"/>
          <w:sz w:val="20"/>
          <w:szCs w:val="20"/>
          <w:shd w:fill="EEF0F2" w:val="clear"/>
        </w:rPr>
        <w:t xml:space="preserve">error</w:t>
      </w:r>
      <w:r>
        <w:t xml:space="preserve">) and severities
(</w:t>
      </w:r>
      <w:r>
        <w:rPr>
          <w:rFonts w:ascii="Consolas" w:cs="Consolas" w:eastAsia="Consolas" w:hAnsi="Consolas"/>
          <w:sz w:val="20"/>
          <w:szCs w:val="20"/>
          <w:shd w:fill="EEF0F2" w:val="clear"/>
        </w:rPr>
        <w:t xml:space="preserve">critical</w:t>
      </w:r>
      <w:r>
        <w:t xml:space="preserve">/</w:t>
      </w:r>
      <w:r>
        <w:rPr>
          <w:rFonts w:ascii="Consolas" w:cs="Consolas" w:eastAsia="Consolas" w:hAnsi="Consolas"/>
          <w:sz w:val="20"/>
          <w:szCs w:val="20"/>
          <w:shd w:fill="EEF0F2" w:val="clear"/>
        </w:rPr>
        <w:t xml:space="preserve">high</w:t>
      </w:r>
      <w:r>
        <w:t xml:space="preserve">/</w:t>
      </w:r>
      <w:r>
        <w:rPr>
          <w:rFonts w:ascii="Consolas" w:cs="Consolas" w:eastAsia="Consolas" w:hAnsi="Consolas"/>
          <w:sz w:val="20"/>
          <w:szCs w:val="20"/>
          <w:shd w:fill="EEF0F2" w:val="clear"/>
        </w:rPr>
        <w:t xml:space="preserve">medium</w:t>
      </w:r>
      <w:r>
        <w:t xml:space="preserve">/</w:t>
      </w:r>
      <w:r>
        <w:rPr>
          <w:rFonts w:ascii="Consolas" w:cs="Consolas" w:eastAsia="Consolas" w:hAnsi="Consolas"/>
          <w:sz w:val="20"/>
          <w:szCs w:val="20"/>
          <w:shd w:fill="EEF0F2" w:val="clear"/>
        </w:rPr>
        <w:t xml:space="preserve">low</w:t>
      </w:r>
      <w:r>
        <w:t xml:space="preserve">).</w:t>
      </w:r>
    </w:p>
    <w:p>
      <w:pPr>
        <w:pStyle w:val="ListParagraph"/>
        <w:numPr>
          <w:ilvl w:val="0"/>
          <w:numId w:val="2"/>
        </w:numPr>
        <w:spacing w:after="20" w:before="0"/>
      </w:pPr>
      <w:r>
        <w:t xml:space="preserve">Every </w:t>
      </w:r>
      <w:r>
        <w:rPr>
          <w:rFonts w:ascii="Consolas" w:cs="Consolas" w:eastAsia="Consolas" w:hAnsi="Consolas"/>
          <w:sz w:val="20"/>
          <w:szCs w:val="20"/>
          <w:shd w:fill="EEF0F2" w:val="clear"/>
        </w:rPr>
        <w:t xml:space="preserve">requirePermission</w:t>
      </w:r>
      <w:r>
        <w:t xml:space="preserve"> grant and deny emits an authorization audit event; permission denials
also write </w:t>
      </w:r>
      <w:r>
        <w:rPr>
          <w:rFonts w:ascii="Consolas" w:cs="Consolas" w:eastAsia="Consolas" w:hAnsi="Consolas"/>
          <w:b/>
          <w:bCs/>
          <w:sz w:val="20"/>
          <w:szCs w:val="20"/>
          <w:shd w:fill="EEF0F2" w:val="clear"/>
        </w:rPr>
        <w:t xml:space="preserve">permission_denial_log</w:t>
      </w:r>
      <w:r>
        <w:t xml:space="preserve">.</w:t>
      </w:r>
    </w:p>
    <w:p>
      <w:pPr>
        <w:pStyle w:val="ListParagraph"/>
        <w:numPr>
          <w:ilvl w:val="0"/>
          <w:numId w:val="2"/>
        </w:numPr>
        <w:spacing w:after="20" w:before="0"/>
      </w:pPr>
      <w:r>
        <w:t xml:space="preserve">Route-level audit middleware (</w:t>
      </w:r>
      <w:r>
        <w:rPr>
          <w:rFonts w:ascii="Consolas" w:cs="Consolas" w:eastAsia="Consolas" w:hAnsi="Consolas"/>
          <w:sz w:val="20"/>
          <w:szCs w:val="20"/>
          <w:shd w:fill="EEF0F2" w:val="clear"/>
        </w:rPr>
        <w:t xml:space="preserve">server/middleware/routeAudit.ts</w:t>
      </w:r>
      <w:r>
        <w:t xml:space="preserve">) records customer/account/PII
access independently of the RBAC events; correlation IDs are attached per request.</w:t>
      </w:r>
    </w:p>
    <w:p>
      <w:pPr>
        <w:spacing w:after="60"/>
      </w:pPr>
    </w:p>
    <w:p>
      <w:pPr>
        <w:pStyle w:val="Heading3"/>
      </w:pPr>
      <w:r>
        <w:t xml:space="preserve">9.2 Logging &amp; health</w:t>
      </w:r>
    </w:p>
    <w:p>
      <w:pPr>
        <w:pStyle w:val="ListParagraph"/>
        <w:numPr>
          <w:ilvl w:val="0"/>
          <w:numId w:val="2"/>
        </w:numPr>
        <w:spacing w:after="20" w:before="0"/>
      </w:pPr>
      <w:r>
        <w:t xml:space="preserve">Application logging is a </w:t>
      </w:r>
      <w:r>
        <w:rPr>
          <w:b/>
          <w:bCs/>
        </w:rPr>
        <w:t xml:space="preserve">custom structured logger</w:t>
      </w:r>
      <w:r>
        <w:t xml:space="preserve"> (</w:t>
      </w:r>
      <w:r>
        <w:rPr>
          <w:rFonts w:ascii="Consolas" w:cs="Consolas" w:eastAsia="Consolas" w:hAnsi="Consolas"/>
          <w:sz w:val="20"/>
          <w:szCs w:val="20"/>
          <w:shd w:fill="EEF0F2" w:val="clear"/>
        </w:rPr>
        <w:t xml:space="preserve">server/services/logger.ts</w:t>
      </w:r>
      <w:r>
        <w:t xml:space="preserve">), not Winston.
Default level is </w:t>
      </w:r>
      <w:r>
        <w:rPr>
          <w:rFonts w:ascii="Consolas" w:cs="Consolas" w:eastAsia="Consolas" w:hAnsi="Consolas"/>
          <w:sz w:val="20"/>
          <w:szCs w:val="20"/>
          <w:shd w:fill="EEF0F2" w:val="clear"/>
        </w:rPr>
        <w:t xml:space="preserve">debug</w:t>
      </w:r>
      <w:r>
        <w:t xml:space="preserve"> in development and </w:t>
      </w:r>
      <w:r>
        <w:rPr>
          <w:rFonts w:ascii="Consolas" w:cs="Consolas" w:eastAsia="Consolas" w:hAnsi="Consolas"/>
          <w:sz w:val="20"/>
          <w:szCs w:val="20"/>
          <w:shd w:fill="EEF0F2" w:val="clear"/>
        </w:rPr>
        <w:t xml:space="preserve">info</w:t>
      </w:r>
      <w:r>
        <w:t xml:space="preserve"> otherwise; overridable via </w:t>
      </w:r>
      <w:r>
        <w:rPr>
          <w:rFonts w:ascii="Consolas" w:cs="Consolas" w:eastAsia="Consolas" w:hAnsi="Consolas"/>
          <w:sz w:val="20"/>
          <w:szCs w:val="20"/>
          <w:shd w:fill="EEF0F2" w:val="clear"/>
        </w:rPr>
        <w:t xml:space="preserve">LOG_LEVEL</w:t>
      </w:r>
      <w:r>
        <w:t xml:space="preserve">.
Deployed stderr is redirected to </w:t>
      </w:r>
      <w:r>
        <w:rPr>
          <w:rFonts w:ascii="Consolas" w:cs="Consolas" w:eastAsia="Consolas" w:hAnsi="Consolas"/>
          <w:sz w:val="20"/>
          <w:szCs w:val="20"/>
          <w:shd w:fill="EEF0F2" w:val="clear"/>
        </w:rPr>
        <w:t xml:space="preserve">C:\ClientIQ\logs\errors.log</w:t>
      </w:r>
      <w:r>
        <w:t xml:space="preserve">.</w:t>
      </w:r>
    </w:p>
    <w:p>
      <w:pPr>
        <w:pStyle w:val="ListParagraph"/>
        <w:numPr>
          <w:ilvl w:val="0"/>
          <w:numId w:val="2"/>
        </w:numPr>
        <w:spacing w:after="20" w:before="0"/>
      </w:pPr>
      <w:r>
        <w:t xml:space="preserve">The process forces </w:t>
      </w:r>
      <w:r>
        <w:rPr>
          <w:rFonts w:ascii="Consolas" w:cs="Consolas" w:eastAsia="Consolas" w:hAnsi="Consolas"/>
          <w:sz w:val="20"/>
          <w:szCs w:val="20"/>
          <w:shd w:fill="EEF0F2" w:val="clear"/>
        </w:rPr>
        <w:t xml:space="preserve">TZ=America/Los_Angeles</w:t>
      </w:r>
      <w:r>
        <w:t xml:space="preserve"> (PST) at startup.</w:t>
      </w:r>
    </w:p>
    <w:p>
      <w:pPr>
        <w:pStyle w:val="ListParagraph"/>
        <w:numPr>
          <w:ilvl w:val="0"/>
          <w:numId w:val="2"/>
        </w:numPr>
        <w:spacing w:after="20" w:before="0"/>
      </w:pPr>
      <w:r>
        <w:t xml:space="preserve">There is </w:t>
      </w:r>
      <w:r>
        <w:rPr>
          <w:b/>
          <w:bCs/>
        </w:rPr>
        <w:t xml:space="preserve">no </w:t>
      </w:r>
      <w:r>
        <w:rPr>
          <w:rFonts w:ascii="Consolas" w:cs="Consolas" w:eastAsia="Consolas" w:hAnsi="Consolas"/>
          <w:b/>
          <w:bCs/>
          <w:sz w:val="20"/>
          <w:szCs w:val="20"/>
          <w:shd w:fill="EEF0F2" w:val="clear"/>
        </w:rPr>
        <w:t xml:space="preserve">/health</w:t>
      </w:r>
      <w:r>
        <w:rPr>
          <w:b/>
          <w:bCs/>
        </w:rPr>
        <w:t xml:space="preserve"> route handler</w:t>
      </w:r>
      <w:r>
        <w:t xml:space="preserve"> in the application. </w:t>
      </w:r>
      <w:r>
        <w:rPr>
          <w:rFonts w:ascii="Consolas" w:cs="Consolas" w:eastAsia="Consolas" w:hAnsi="Consolas"/>
          <w:sz w:val="20"/>
          <w:szCs w:val="20"/>
          <w:shd w:fill="EEF0F2" w:val="clear"/>
        </w:rPr>
        <w:t xml:space="preserve">/health</w:t>
      </w:r>
      <w:r>
        <w:t xml:space="preserve"> appears only as an
</w:t>
      </w:r>
      <w:r>
        <w:rPr>
          <w:rFonts w:ascii="Consolas" w:cs="Consolas" w:eastAsia="Consolas" w:hAnsi="Consolas"/>
          <w:sz w:val="20"/>
          <w:szCs w:val="20"/>
          <w:shd w:fill="EEF0F2" w:val="clear"/>
        </w:rPr>
        <w:t xml:space="preserve">authGate</w:t>
      </w:r>
      <w:r>
        <w:t xml:space="preserve"> allowlist entry; no endpoint currently responds there.</w:t>
      </w:r>
    </w:p>
    <w:p>
      <w:pPr>
        <w:spacing w:after="60"/>
      </w:pPr>
    </w:p>
    <w:p>
      <w:pPr>
        <w:pBdr>
          <w:left w:val="single" w:color="333333" w:sz="18" w:space="8"/>
        </w:pBdr>
        <w:shd w:fill="E4E4E4" w:val="clear"/>
        <w:spacing w:after="80" w:before="80"/>
        <w:ind w:left="240" w:right="120"/>
      </w:pPr>
      <w:r>
        <w:rPr>
          <w:b/>
          <w:bCs/>
        </w:rPr>
        <w:t xml:space="preserve">[CONFIRM]</w:t>
      </w:r>
      <w:r>
        <w:t xml:space="preserve"> Monitoring/alerting, SLA targets, and whether an external health probe is expected
(and if a </w:t>
      </w:r>
      <w:r>
        <w:rPr>
          <w:rFonts w:ascii="Consolas" w:cs="Consolas" w:eastAsia="Consolas" w:hAnsi="Consolas"/>
          <w:sz w:val="20"/>
          <w:szCs w:val="20"/>
          <w:shd w:fill="EEF0F2" w:val="clear"/>
        </w:rPr>
        <w:t xml:space="preserve">/health</w:t>
      </w:r>
      <w:r>
        <w:t xml:space="preserve"> endpoint should be added). These are ops concerns not defined in the
repository.</w:t>
      </w:r>
    </w:p>
    <w:p>
      <w:pPr>
        <w:pStyle w:val="Heading3"/>
      </w:pPr>
      <w:r>
        <w:t xml:space="preserve">9.3 PII protection</w:t>
      </w:r>
    </w:p>
    <w:p>
      <w:pPr>
        <w:pStyle w:val="ListParagraph"/>
        <w:numPr>
          <w:ilvl w:val="0"/>
          <w:numId w:val="2"/>
        </w:numPr>
        <w:spacing w:after="20" w:before="0"/>
      </w:pPr>
      <w:r>
        <w:t xml:space="preserve">Implemented masking: the customer </w:t>
      </w:r>
      <w:r>
        <w:rPr>
          <w:b/>
          <w:bCs/>
        </w:rPr>
        <w:t xml:space="preserve">tax id</w:t>
      </w:r>
      <w:r>
        <w:t xml:space="preserve"> is masked to </w:t>
      </w:r>
      <w:r>
        <w:rPr>
          <w:rFonts w:ascii="Consolas" w:cs="Consolas" w:eastAsia="Consolas" w:hAnsi="Consolas"/>
          <w:sz w:val="20"/>
          <w:szCs w:val="20"/>
          <w:shd w:fill="EEF0F2" w:val="clear"/>
        </w:rPr>
        <w:t xml:space="preserve">XXX-XX-&lt;last4&gt;</w:t>
      </w:r>
      <w:r>
        <w:t xml:space="preserve"> in </w:t>
      </w:r>
      <w:r>
        <w:rPr>
          <w:rFonts w:ascii="Consolas" w:cs="Consolas" w:eastAsia="Consolas" w:hAnsi="Consolas"/>
          <w:sz w:val="20"/>
          <w:szCs w:val="20"/>
          <w:shd w:fill="EEF0F2" w:val="clear"/>
        </w:rPr>
        <w:t xml:space="preserve">customerAdapter</w:t>
      </w:r>
      <w:r>
        <w:t xml:space="preserve">
before leaving the server; </w:t>
      </w:r>
      <w:r>
        <w:rPr>
          <w:b/>
          <w:bCs/>
        </w:rPr>
        <w:t xml:space="preserve">account numbers</w:t>
      </w:r>
      <w:r>
        <w:t xml:space="preserve"> are masked to the last 5 digits in the UI
(</w:t>
      </w:r>
      <w:r>
        <w:rPr>
          <w:rFonts w:ascii="Consolas" w:cs="Consolas" w:eastAsia="Consolas" w:hAnsi="Consolas"/>
          <w:sz w:val="20"/>
          <w:szCs w:val="20"/>
          <w:shd w:fill="EEF0F2" w:val="clear"/>
        </w:rPr>
        <w:t xml:space="preserve">AccountList</w:t>
      </w:r>
      <w:r>
        <w:t xml:space="preserve">).</w:t>
      </w:r>
    </w:p>
    <w:p>
      <w:pPr>
        <w:spacing w:after="60"/>
      </w:pPr>
    </w:p>
    <w:p>
      <w:pPr>
        <w:pBdr>
          <w:left w:val="single" w:color="333333" w:sz="18" w:space="8"/>
        </w:pBdr>
        <w:shd w:fill="E4E4E4" w:val="clear"/>
        <w:spacing w:after="80" w:before="80"/>
        <w:ind w:left="240" w:right="120"/>
      </w:pPr>
      <w:r>
        <w:rPr>
          <w:b/>
          <w:bCs/>
        </w:rPr>
        <w:t xml:space="preserve">[CONFIRM]</w:t>
      </w:r>
      <w:r>
        <w:t xml:space="preserve"> SQL Server TDE, TLS 1.3 enforcement, HSM/tokenization, PCI DSS posture, GLBA/Reg
retention schedules, and the 7-year retention claims. These are compliance/ops assertions that
cannot be verified from the codebase.</w:t>
      </w:r>
    </w:p>
    <w:p>
      <w:pPr>
        <w:pBdr>
          <w:bottom w:val="single" w:color="333333" w:sz="6" w:space="1"/>
        </w:pBdr>
        <w:spacing w:after="80" w:before="80"/>
      </w:pPr>
    </w:p>
    <w:p>
      <w:pPr>
        <w:pStyle w:val="Heading2"/>
      </w:pPr>
      <w:r>
        <w:t xml:space="preserve">10. Technology Stack (verified against </w:t>
      </w:r>
      <w:r>
        <w:rPr>
          <w:rFonts w:ascii="Consolas" w:cs="Consolas" w:eastAsia="Consolas" w:hAnsi="Consolas"/>
          <w:sz w:val="20"/>
          <w:szCs w:val="20"/>
          <w:shd w:fill="EEF0F2" w:val="clear"/>
        </w:rPr>
        <w:t xml:space="preserve">package.json</w:t>
      </w:r>
      <w:r>
        <w:t xml:space="preserve">)</w:t>
      </w:r>
    </w:p>
    <w:p>
      <w:pPr>
        <w:spacing w:after="80" w:before="40"/>
      </w:pPr>
      <w:r>
        <w:t xml:space="preserve">Versions below are read from the live </w:t>
      </w:r>
      <w:r>
        <w:rPr>
          <w:rFonts w:ascii="Consolas" w:cs="Consolas" w:eastAsia="Consolas" w:hAnsi="Consolas"/>
          <w:sz w:val="20"/>
          <w:szCs w:val="20"/>
          <w:shd w:fill="EEF0F2" w:val="clear"/>
        </w:rPr>
        <w:t xml:space="preserve">package.json</w:t>
      </w:r>
      <w:r>
        <w:t xml:space="preserve"> (semver ranges shown as pinned baselines).</w:t>
      </w:r>
    </w:p>
    <w:p>
      <w:pPr>
        <w:spacing w:after="80" w:before="40"/>
      </w:pPr>
      <w:r>
        <w:rPr>
          <w:b/>
          <w:bCs/>
        </w:rPr>
        <w:t xml:space="preserve">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Component</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Version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UI framework</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React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18.3.1</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Language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TypeScript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5.6.3</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Build tool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Vite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5.4.19</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UI library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Material-UI (MUI)</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7.3.2</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Styling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Tailwind CSS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4.1.3</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Server state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TanStack React Query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5.60.5</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Routing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Wouter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3.3.5</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Forms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React Hook Form</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7.55.0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Validation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Zod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3.24.2</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Dates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date-fns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3.6.0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Charts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Recharts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2.15.2</w:t>
            </w:r>
          </w:p>
        </w:tc>
      </w:tr>
    </w:tbl>
    <w:p>
      <w:pPr>
        <w:spacing w:after="80"/>
      </w:pPr>
    </w:p>
    <w:p>
      <w:pPr>
        <w:spacing w:after="80" w:before="40"/>
      </w:pPr>
      <w:r>
        <w:rPr>
          <w:b/>
          <w:bCs/>
        </w:rPr>
        <w:t xml:space="preserve">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Component</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Version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Runtime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Node.js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see </w:t>
            </w:r>
            <w:r>
              <w:rPr>
                <w:rFonts w:ascii="Consolas" w:cs="Consolas" w:eastAsia="Consolas" w:hAnsi="Consolas"/>
                <w:sz w:val="20"/>
                <w:szCs w:val="20"/>
                <w:shd w:fill="EEF0F2" w:val="clear"/>
              </w:rPr>
              <w:t xml:space="preserve">[CONFIRM]</w:t>
            </w:r>
            <w:r>
              <w:t xml:space="preserve"> below</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Framework</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Express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5.2.1</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Language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TypeScript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5.6.3</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driver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mssql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12.0.0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SAML SSO</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@node-saml/passport-saml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5.1.0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Passport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passport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0.7.0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store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connect-mssql-v2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6.0.0</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Type/schema layer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drizzle-orm / drizzle-kit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0.39.3 / 0.30.4</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TS execution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tsx</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4.19.1</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Server bundler</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esbuild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0.25.0</w:t>
            </w:r>
          </w:p>
        </w:tc>
      </w:tr>
    </w:tbl>
    <w:p>
      <w:pPr>
        <w:spacing w:after="80"/>
      </w:pPr>
    </w:p>
    <w:p>
      <w:pPr>
        <w:spacing w:after="80" w:before="40"/>
      </w:pPr>
      <w:r>
        <w:t xml:space="preserve">Build scripts (</w:t>
      </w:r>
      <w:r>
        <w:rPr>
          <w:rFonts w:ascii="Consolas" w:cs="Consolas" w:eastAsia="Consolas" w:hAnsi="Consolas"/>
          <w:sz w:val="20"/>
          <w:szCs w:val="20"/>
          <w:shd w:fill="EEF0F2" w:val="clear"/>
        </w:rPr>
        <w:t xml:space="preserve">package.json</w:t>
      </w:r>
      <w:r>
        <w:t xml:space="preserve">): </w:t>
      </w:r>
      <w:r>
        <w:rPr>
          <w:rFonts w:ascii="Consolas" w:cs="Consolas" w:eastAsia="Consolas" w:hAnsi="Consolas"/>
          <w:sz w:val="20"/>
          <w:szCs w:val="20"/>
          <w:shd w:fill="EEF0F2" w:val="clear"/>
        </w:rPr>
        <w:t xml:space="preserve">dev</w:t>
      </w:r>
      <w:r>
        <w:t xml:space="preserve"> = </w:t>
      </w:r>
      <w:r>
        <w:rPr>
          <w:rFonts w:ascii="Consolas" w:cs="Consolas" w:eastAsia="Consolas" w:hAnsi="Consolas"/>
          <w:sz w:val="20"/>
          <w:szCs w:val="20"/>
          <w:shd w:fill="EEF0F2" w:val="clear"/>
        </w:rPr>
        <w:t xml:space="preserve">NODE_ENV=development tsx server/index.ts</w:t>
      </w:r>
      <w:r>
        <w:t xml:space="preserve">; </w:t>
      </w:r>
      <w:r>
        <w:rPr>
          <w:rFonts w:ascii="Consolas" w:cs="Consolas" w:eastAsia="Consolas" w:hAnsi="Consolas"/>
          <w:sz w:val="20"/>
          <w:szCs w:val="20"/>
          <w:shd w:fill="EEF0F2" w:val="clear"/>
        </w:rPr>
        <w:t xml:space="preserve">build</w:t>
      </w:r>
      <w:r>
        <w:t xml:space="preserve"> =
</w:t>
      </w:r>
      <w:r>
        <w:rPr>
          <w:rFonts w:ascii="Consolas" w:cs="Consolas" w:eastAsia="Consolas" w:hAnsi="Consolas"/>
          <w:sz w:val="20"/>
          <w:szCs w:val="20"/>
          <w:shd w:fill="EEF0F2" w:val="clear"/>
        </w:rPr>
        <w:t xml:space="preserve">vite build &amp;&amp; esbuild server/index.ts ... --outdir=dist</w:t>
      </w:r>
      <w:r>
        <w:t xml:space="preserve">; </w:t>
      </w:r>
      <w:r>
        <w:rPr>
          <w:rFonts w:ascii="Consolas" w:cs="Consolas" w:eastAsia="Consolas" w:hAnsi="Consolas"/>
          <w:sz w:val="20"/>
          <w:szCs w:val="20"/>
          <w:shd w:fill="EEF0F2" w:val="clear"/>
        </w:rPr>
        <w:t xml:space="preserve">start</w:t>
      </w:r>
      <w:r>
        <w:t xml:space="preserve"> =
</w:t>
      </w:r>
      <w:r>
        <w:rPr>
          <w:rFonts w:ascii="Consolas" w:cs="Consolas" w:eastAsia="Consolas" w:hAnsi="Consolas"/>
          <w:sz w:val="20"/>
          <w:szCs w:val="20"/>
          <w:shd w:fill="EEF0F2" w:val="clear"/>
        </w:rPr>
        <w:t xml:space="preserve">NODE_ENV=production node dist/index.js</w:t>
      </w:r>
      <w:r>
        <w:t xml:space="preserve">; </w:t>
      </w:r>
      <w:r>
        <w:rPr>
          <w:rFonts w:ascii="Consolas" w:cs="Consolas" w:eastAsia="Consolas" w:hAnsi="Consolas"/>
          <w:sz w:val="20"/>
          <w:szCs w:val="20"/>
          <w:shd w:fill="EEF0F2" w:val="clear"/>
        </w:rPr>
        <w:t xml:space="preserve">check</w:t>
      </w:r>
      <w:r>
        <w:t xml:space="preserve"> = </w:t>
      </w:r>
      <w:r>
        <w:rPr>
          <w:rFonts w:ascii="Consolas" w:cs="Consolas" w:eastAsia="Consolas" w:hAnsi="Consolas"/>
          <w:sz w:val="20"/>
          <w:szCs w:val="20"/>
          <w:shd w:fill="EEF0F2" w:val="clear"/>
        </w:rPr>
        <w:t xml:space="preserve">tsc</w:t>
      </w:r>
      <w:r>
        <w:t xml:space="preserve">; </w:t>
      </w:r>
      <w:r>
        <w:rPr>
          <w:rFonts w:ascii="Consolas" w:cs="Consolas" w:eastAsia="Consolas" w:hAnsi="Consolas"/>
          <w:sz w:val="20"/>
          <w:szCs w:val="20"/>
          <w:shd w:fill="EEF0F2" w:val="clear"/>
        </w:rPr>
        <w:t xml:space="preserve">db:push</w:t>
      </w:r>
      <w:r>
        <w:t xml:space="preserve"> = </w:t>
      </w:r>
      <w:r>
        <w:rPr>
          <w:rFonts w:ascii="Consolas" w:cs="Consolas" w:eastAsia="Consolas" w:hAnsi="Consolas"/>
          <w:sz w:val="20"/>
          <w:szCs w:val="20"/>
          <w:shd w:fill="EEF0F2" w:val="clear"/>
        </w:rPr>
        <w:t xml:space="preserve">drizzle-kit push</w:t>
      </w:r>
      <w:r>
        <w:t xml:space="preserve">.</w:t>
      </w:r>
    </w:p>
    <w:p>
      <w:pPr>
        <w:pBdr>
          <w:left w:val="single" w:color="333333" w:sz="18" w:space="8"/>
        </w:pBdr>
        <w:shd w:fill="E4E4E4" w:val="clear"/>
        <w:spacing w:after="80" w:before="80"/>
        <w:ind w:left="240" w:right="120"/>
      </w:pPr>
      <w:r>
        <w:rPr>
          <w:b/>
          <w:bCs/>
        </w:rPr>
        <w:t xml:space="preserve">[CONFIRM]</w:t>
      </w:r>
      <w:r>
        <w:t xml:space="preserve"> The target Node.js runtime version. </w:t>
      </w:r>
      <w:r>
        <w:rPr>
          <w:rFonts w:ascii="Consolas" w:cs="Consolas" w:eastAsia="Consolas" w:hAnsi="Consolas"/>
          <w:sz w:val="20"/>
          <w:szCs w:val="20"/>
          <w:shd w:fill="EEF0F2" w:val="clear"/>
        </w:rPr>
        <w:t xml:space="preserve">package.json</w:t>
      </w:r>
      <w:r>
        <w:t xml:space="preserve"> does not pin an </w:t>
      </w:r>
      <w:r>
        <w:rPr>
          <w:rFonts w:ascii="Consolas" w:cs="Consolas" w:eastAsia="Consolas" w:hAnsi="Consolas"/>
          <w:sz w:val="20"/>
          <w:szCs w:val="20"/>
          <w:shd w:fill="EEF0F2" w:val="clear"/>
        </w:rPr>
        <w:t xml:space="preserve">engines.node</w:t>
      </w:r>
      <w:r>
        <w:t xml:space="preserve">
value; the ADO build agent's </w:t>
      </w:r>
      <w:r>
        <w:rPr>
          <w:rFonts w:ascii="Consolas" w:cs="Consolas" w:eastAsia="Consolas" w:hAnsi="Consolas"/>
          <w:sz w:val="20"/>
          <w:szCs w:val="20"/>
          <w:shd w:fill="EEF0F2" w:val="clear"/>
        </w:rPr>
        <w:t xml:space="preserve">NodeTool</w:t>
      </w:r>
      <w:r>
        <w:t xml:space="preserve"> version (declared in pipeline variables) is the effective
version; confirm with FMB ops.</w:t>
      </w:r>
    </w:p>
    <w:p>
      <w:pPr>
        <w:pBdr>
          <w:bottom w:val="single" w:color="333333" w:sz="6" w:space="1"/>
        </w:pBdr>
        <w:spacing w:after="80" w:before="80"/>
      </w:pPr>
    </w:p>
    <w:p>
      <w:pPr>
        <w:pStyle w:val="Heading2"/>
      </w:pPr>
      <w:r>
        <w:t xml:space="preserve">11. Known Divergences &amp; Caveats</w:t>
      </w:r>
    </w:p>
    <w:p>
      <w:pPr>
        <w:pStyle w:val="ListParagraph"/>
        <w:numPr>
          <w:ilvl w:val="0"/>
          <w:numId w:val="2"/>
        </w:numPr>
        <w:spacing w:after="20" w:before="0"/>
      </w:pPr>
      <w:r>
        <w:rPr>
          <w:b/>
          <w:bCs/>
        </w:rPr>
        <w:t xml:space="preserve">Deployed runtime runs from TypeScript source with </w:t>
      </w:r>
      <w:r>
        <w:rPr>
          <w:rFonts w:ascii="Consolas" w:cs="Consolas" w:eastAsia="Consolas" w:hAnsi="Consolas"/>
          <w:b/>
          <w:bCs/>
          <w:sz w:val="20"/>
          <w:szCs w:val="20"/>
          <w:shd w:fill="EEF0F2" w:val="clear"/>
        </w:rPr>
        <w:t xml:space="preserve">NODE_ENV=development</w:t>
      </w:r>
      <w:r>
        <w:t xml:space="preserve"> (</w:t>
      </w:r>
      <w:r>
        <w:rPr>
          <w:rFonts w:ascii="Consolas" w:cs="Consolas" w:eastAsia="Consolas" w:hAnsi="Consolas"/>
          <w:sz w:val="20"/>
          <w:szCs w:val="20"/>
          <w:shd w:fill="EEF0F2" w:val="clear"/>
        </w:rPr>
        <w:t xml:space="preserve">tsx watch</w:t>
      </w:r>
      <w:r>
        <w:t xml:space="preserve">), so it
uses the Vite dev-middleware path and the dev/mock-auth branch unless </w:t>
      </w:r>
      <w:r>
        <w:rPr>
          <w:rFonts w:ascii="Consolas" w:cs="Consolas" w:eastAsia="Consolas" w:hAnsi="Consolas"/>
          <w:sz w:val="20"/>
          <w:szCs w:val="20"/>
          <w:shd w:fill="EEF0F2" w:val="clear"/>
        </w:rPr>
        <w:t xml:space="preserve">SAML_ENABLED=true</w:t>
      </w:r>
      <w:r>
        <w:t xml:space="preserve">
(</w:t>
      </w:r>
      <w:r>
        <w:rPr>
          <w:rStyle w:val="Hyperlink"/>
        </w:rPr>
        <w:t xml:space="preserve">§3.3</w:t>
      </w:r>
      <w:r>
        <w:t xml:space="preserve">).</w:t>
      </w:r>
    </w:p>
    <w:p>
      <w:pPr>
        <w:pStyle w:val="ListParagraph"/>
        <w:numPr>
          <w:ilvl w:val="0"/>
          <w:numId w:val="2"/>
        </w:numPr>
        <w:spacing w:after="20" w:before="0"/>
      </w:pPr>
      <w:r>
        <w:rPr>
          <w:b/>
          <w:bCs/>
        </w:rPr>
        <w:t xml:space="preserve">Two independent dialect/vendor switches</w:t>
      </w:r>
      <w:r>
        <w:t xml:space="preserve"> in the type/search layers (</w:t>
      </w:r>
      <w:r>
        <w:rPr>
          <w:rFonts w:ascii="Consolas" w:cs="Consolas" w:eastAsia="Consolas" w:hAnsi="Consolas"/>
          <w:sz w:val="20"/>
          <w:szCs w:val="20"/>
          <w:shd w:fill="EEF0F2" w:val="clear"/>
        </w:rPr>
        <w:t xml:space="preserve">DATABASE_DIALECT</w:t>
      </w:r>
      <w:r>
        <w:t xml:space="preserve"> in
</w:t>
      </w:r>
      <w:r>
        <w:rPr>
          <w:rFonts w:ascii="Consolas" w:cs="Consolas" w:eastAsia="Consolas" w:hAnsi="Consolas"/>
          <w:sz w:val="20"/>
          <w:szCs w:val="20"/>
          <w:shd w:fill="EEF0F2" w:val="clear"/>
        </w:rPr>
        <w:t xml:space="preserve">dbConfig</w:t>
      </w:r>
      <w:r>
        <w:t xml:space="preserve">, </w:t>
      </w:r>
      <w:r>
        <w:rPr>
          <w:rFonts w:ascii="Consolas" w:cs="Consolas" w:eastAsia="Consolas" w:hAnsi="Consolas"/>
          <w:sz w:val="20"/>
          <w:szCs w:val="20"/>
          <w:shd w:fill="EEF0F2" w:val="clear"/>
        </w:rPr>
        <w:t xml:space="preserve">DB_VENDOR</w:t>
      </w:r>
      <w:r>
        <w:t xml:space="preserve"> in </w:t>
      </w:r>
      <w:r>
        <w:rPr>
          <w:rFonts w:ascii="Consolas" w:cs="Consolas" w:eastAsia="Consolas" w:hAnsi="Consolas"/>
          <w:sz w:val="20"/>
          <w:szCs w:val="20"/>
          <w:shd w:fill="EEF0F2" w:val="clear"/>
        </w:rPr>
        <w:t xml:space="preserve">SearchProviderFactory</w:t>
      </w:r>
      <w:r>
        <w:t xml:space="preserve">) both default to a non-SQL-Server value when
unset; production deploy scripts set </w:t>
      </w:r>
      <w:r>
        <w:rPr>
          <w:rFonts w:ascii="Consolas" w:cs="Consolas" w:eastAsia="Consolas" w:hAnsi="Consolas"/>
          <w:sz w:val="20"/>
          <w:szCs w:val="20"/>
          <w:shd w:fill="EEF0F2" w:val="clear"/>
        </w:rPr>
        <w:t xml:space="preserve">DATABASE_DIALECT=sqlserver</w:t>
      </w:r>
      <w:r>
        <w:t xml:space="preserve"> and </w:t>
      </w:r>
      <w:r>
        <w:rPr>
          <w:rFonts w:ascii="Consolas" w:cs="Consolas" w:eastAsia="Consolas" w:hAnsi="Consolas"/>
          <w:sz w:val="20"/>
          <w:szCs w:val="20"/>
          <w:shd w:fill="EEF0F2" w:val="clear"/>
        </w:rPr>
        <w:t xml:space="preserve">DB_VENDOR=mssql</w:t>
      </w:r>
      <w:r>
        <w:t xml:space="preserve">. The
runtime data pool is hard-wired to SQL Server regardless.</w:t>
      </w:r>
    </w:p>
    <w:p>
      <w:pPr>
        <w:pStyle w:val="ListParagraph"/>
        <w:numPr>
          <w:ilvl w:val="0"/>
          <w:numId w:val="2"/>
        </w:numPr>
        <w:spacing w:after="20" w:before="0"/>
      </w:pPr>
      <w:r>
        <w:rPr>
          <w:b/>
          <w:bCs/>
        </w:rPr>
        <w:t xml:space="preserve">Dead deploy-time environment variables:</w:t>
      </w:r>
      <w:r>
        <w:t xml:space="preserve"> </w:t>
      </w:r>
      <w:r>
        <w:rPr>
          <w:rFonts w:ascii="Consolas" w:cs="Consolas" w:eastAsia="Consolas" w:hAnsi="Consolas"/>
          <w:sz w:val="20"/>
          <w:szCs w:val="20"/>
          <w:shd w:fill="EEF0F2" w:val="clear"/>
        </w:rPr>
        <w:t xml:space="preserve">HOST</w:t>
      </w:r>
      <w:r>
        <w:t xml:space="preserve">, </w:t>
      </w:r>
      <w:r>
        <w:rPr>
          <w:rFonts w:ascii="Consolas" w:cs="Consolas" w:eastAsia="Consolas" w:hAnsi="Consolas"/>
          <w:sz w:val="20"/>
          <w:szCs w:val="20"/>
          <w:shd w:fill="EEF0F2" w:val="clear"/>
        </w:rPr>
        <w:t xml:space="preserve">MSSQL_PORT</w:t>
      </w:r>
      <w:r>
        <w:t xml:space="preserve">, </w:t>
      </w:r>
      <w:r>
        <w:rPr>
          <w:rFonts w:ascii="Consolas" w:cs="Consolas" w:eastAsia="Consolas" w:hAnsi="Consolas"/>
          <w:sz w:val="20"/>
          <w:szCs w:val="20"/>
          <w:shd w:fill="EEF0F2" w:val="clear"/>
        </w:rPr>
        <w:t xml:space="preserve">SAML_ENTITY_ID</w:t>
      </w:r>
      <w:r>
        <w:t xml:space="preserve">, and
</w:t>
      </w:r>
      <w:r>
        <w:rPr>
          <w:rFonts w:ascii="Consolas" w:cs="Consolas" w:eastAsia="Consolas" w:hAnsi="Consolas"/>
          <w:sz w:val="20"/>
          <w:szCs w:val="20"/>
          <w:shd w:fill="EEF0F2" w:val="clear"/>
        </w:rPr>
        <w:t xml:space="preserve">SAML_IDP_INITIATED_URL</w:t>
      </w:r>
      <w:r>
        <w:t xml:space="preserve"> are set by the start scripts but never read by application code (the app
binds </w:t>
      </w:r>
      <w:r>
        <w:rPr>
          <w:rFonts w:ascii="Consolas" w:cs="Consolas" w:eastAsia="Consolas" w:hAnsi="Consolas"/>
          <w:sz w:val="20"/>
          <w:szCs w:val="20"/>
          <w:shd w:fill="EEF0F2" w:val="clear"/>
        </w:rPr>
        <w:t xml:space="preserve">0.0.0.0</w:t>
      </w:r>
      <w:r>
        <w:t xml:space="preserve"> in code and uses </w:t>
      </w:r>
      <w:r>
        <w:rPr>
          <w:rFonts w:ascii="Consolas" w:cs="Consolas" w:eastAsia="Consolas" w:hAnsi="Consolas"/>
          <w:sz w:val="20"/>
          <w:szCs w:val="20"/>
          <w:shd w:fill="EEF0F2" w:val="clear"/>
        </w:rPr>
        <w:t xml:space="preserve">SAML_ISSUER</w:t>
      </w:r>
      <w:r>
        <w:t xml:space="preserve"> rather than </w:t>
      </w:r>
      <w:r>
        <w:rPr>
          <w:rFonts w:ascii="Consolas" w:cs="Consolas" w:eastAsia="Consolas" w:hAnsi="Consolas"/>
          <w:sz w:val="20"/>
          <w:szCs w:val="20"/>
          <w:shd w:fill="EEF0F2" w:val="clear"/>
        </w:rPr>
        <w:t xml:space="preserve">SAML_ENTITY_ID</w:t>
      </w:r>
      <w:r>
        <w:t xml:space="preserve">).</w:t>
      </w:r>
    </w:p>
    <w:p>
      <w:pPr>
        <w:pStyle w:val="ListParagraph"/>
        <w:numPr>
          <w:ilvl w:val="0"/>
          <w:numId w:val="2"/>
        </w:numPr>
        <w:spacing w:after="20" w:before="0"/>
      </w:pPr>
      <w:r>
        <w:rPr>
          <w:b/>
          <w:bCs/>
        </w:rPr>
        <w:t xml:space="preserve">Plaintext secrets in the repo:</w:t>
      </w:r>
      <w:r>
        <w:t xml:space="preserve"> </w:t>
      </w:r>
      <w:r>
        <w:rPr>
          <w:rFonts w:ascii="Consolas" w:cs="Consolas" w:eastAsia="Consolas" w:hAnsi="Consolas"/>
          <w:sz w:val="20"/>
          <w:szCs w:val="20"/>
          <w:shd w:fill="EEF0F2" w:val="clear"/>
        </w:rPr>
        <w:t xml:space="preserve">Start-Dev.ps1</w:t>
      </w:r>
      <w:r>
        <w:t xml:space="preserve"> contains a hard-coded MSSQL password and a
hard-coded </w:t>
      </w:r>
      <w:r>
        <w:rPr>
          <w:rFonts w:ascii="Consolas" w:cs="Consolas" w:eastAsia="Consolas" w:hAnsi="Consolas"/>
          <w:sz w:val="20"/>
          <w:szCs w:val="20"/>
          <w:shd w:fill="EEF0F2" w:val="clear"/>
        </w:rPr>
        <w:t xml:space="preserve">SESSION_SECRET</w:t>
      </w:r>
      <w:r>
        <w:t xml:space="preserve">.</w:t>
      </w:r>
    </w:p>
    <w:p>
      <w:pPr>
        <w:pStyle w:val="ListParagraph"/>
        <w:numPr>
          <w:ilvl w:val="0"/>
          <w:numId w:val="2"/>
        </w:numPr>
        <w:spacing w:after="20" w:before="0"/>
      </w:pPr>
      <w:r>
        <w:rPr>
          <w:rFonts w:ascii="Consolas" w:cs="Consolas" w:eastAsia="Consolas" w:hAnsi="Consolas"/>
          <w:b/>
          <w:bCs/>
          <w:sz w:val="20"/>
          <w:szCs w:val="20"/>
          <w:shd w:fill="EEF0F2" w:val="clear"/>
        </w:rPr>
        <w:t xml:space="preserve">prod</w:t>
      </w:r>
      <w:r>
        <w:rPr>
          <w:b/>
          <w:bCs/>
        </w:rPr>
        <w:t xml:space="preserve"> is missing from the pipeline </w:t>
      </w:r>
      <w:r>
        <w:rPr>
          <w:rFonts w:ascii="Consolas" w:cs="Consolas" w:eastAsia="Consolas" w:hAnsi="Consolas"/>
          <w:b/>
          <w:bCs/>
          <w:sz w:val="20"/>
          <w:szCs w:val="20"/>
          <w:shd w:fill="EEF0F2" w:val="clear"/>
        </w:rPr>
        <w:t xml:space="preserve">trigger:</w:t>
      </w:r>
      <w:r>
        <w:rPr>
          <w:b/>
          <w:bCs/>
        </w:rPr>
        <w:t xml:space="preserve"> block</w:t>
      </w:r>
      <w:r>
        <w:t xml:space="preserve"> despite having two prod deploy stages
(</w:t>
      </w:r>
      <w:r>
        <w:rPr>
          <w:rStyle w:val="Hyperlink"/>
        </w:rPr>
        <w:t xml:space="preserve">§3.4</w:t>
      </w:r>
      <w:r>
        <w:t xml:space="preserve">).</w:t>
      </w:r>
    </w:p>
    <w:p>
      <w:pPr>
        <w:spacing w:after="60"/>
      </w:pPr>
    </w:p>
    <w:p>
      <w:pPr>
        <w:pBdr>
          <w:bottom w:val="single" w:color="333333" w:sz="6" w:space="1"/>
        </w:pBdr>
        <w:spacing w:after="80" w:before="80"/>
      </w:pPr>
    </w:p>
    <w:p>
      <w:pPr>
        <w:pStyle w:val="Heading2"/>
      </w:pPr>
      <w:r>
        <w:t xml:space="preserve">12. Confirmation Checklist (human input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Item to confirm</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Owner</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Document version, owner, approvers, distribution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Doc owner</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Host FQDNs, prod LB product/config, DB cluster topology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infrastructure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IIS bindings, TLS cert (issuer/owner/path/renewal), ARR rules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infrastructure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Whether the Windows Service overrides </w:t>
            </w:r>
            <w:r>
              <w:rPr>
                <w:rFonts w:ascii="Consolas" w:cs="Consolas" w:eastAsia="Consolas" w:hAnsi="Consolas"/>
                <w:sz w:val="20"/>
                <w:szCs w:val="20"/>
                <w:shd w:fill="EEF0F2" w:val="clear"/>
              </w:rPr>
              <w:t xml:space="preserve">NODE_ENV</w:t>
            </w:r>
            <w:r>
              <w:t xml:space="preserve">/</w:t>
            </w:r>
            <w:r>
              <w:rPr>
                <w:rFonts w:ascii="Consolas" w:cs="Consolas" w:eastAsia="Consolas" w:hAnsi="Consolas"/>
                <w:sz w:val="20"/>
                <w:szCs w:val="20"/>
                <w:shd w:fill="EEF0F2" w:val="clear"/>
              </w:rPr>
              <w:t xml:space="preserve">SAML_ENABLED</w:t>
            </w:r>
            <w:r>
              <w:t xml:space="preserve"> in preprod/prod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ops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TDE, DB-connection TLS, backup cadence/retention, Always On config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DBA</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6</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Existence of </w:t>
            </w:r>
            <w:r>
              <w:rPr>
                <w:rFonts w:ascii="Consolas" w:cs="Consolas" w:eastAsia="Consolas" w:hAnsi="Consolas"/>
                <w:sz w:val="20"/>
                <w:szCs w:val="20"/>
                <w:shd w:fill="EEF0F2" w:val="clear"/>
              </w:rPr>
              <w:t xml:space="preserve">BRS</w:t>
            </w:r>
            <w:r>
              <w:t xml:space="preserve"> role rows in each SQL Server environment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RBAC/AD owner</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7</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Whether the employee-record ABAC control fires in SQL Server prod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Engineering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Any out-of-repo SSIS/scheduled ETL job and its cadence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 engineering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Monitoring/alerting, SLAs, health-probe expectations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ops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10</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Compliance posture (PCI/GLBA), retention schedules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Compliance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Target Node.js runtime version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ops</w:t>
            </w:r>
          </w:p>
        </w:tc>
      </w:tr>
    </w:tbl>
    <w:p>
      <w:pPr>
        <w:spacing w:after="8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ClientIQ / Banking Client 360  —  </w:t>
    </w: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ClientIQ / Banking Client 360: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A1A1A"/>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333333"/>
      <w:sz w:val="27"/>
      <w:szCs w:val="27"/>
    </w:rPr>
  </w:style>
  <w:style w:type="paragraph" w:styleId="Heading3">
    <w:name w:val="Heading 3"/>
    <w:basedOn w:val="Normal"/>
    <w:next w:val="Normal"/>
    <w:qFormat/>
    <w:pPr>
      <w:spacing w:after="80" w:before="160"/>
      <w:outlineLvl w:val="2"/>
    </w:pPr>
    <w:rPr>
      <w:rFonts w:ascii="Arial" w:cs="Arial" w:eastAsia="Arial" w:hAnsi="Arial"/>
      <w:b/>
      <w:bCs/>
      <w:color w:val="2B2B2B"/>
      <w:sz w:val="23"/>
      <w:szCs w:val="23"/>
    </w:rPr>
  </w:style>
  <w:style w:type="paragraph" w:styleId="Heading4">
    <w:name w:val="Heading 4"/>
    <w:basedOn w:val="Normal"/>
    <w:next w:val="Normal"/>
    <w:qFormat/>
    <w:pPr>
      <w:spacing w:after="60" w:before="120"/>
      <w:outlineLvl w:val="3"/>
    </w:pPr>
    <w:rPr>
      <w:rFonts w:ascii="Arial" w:cs="Arial" w:eastAsia="Arial" w:hAnsi="Arial"/>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b976547956360244e8faada3cbd631b361a962.png"/><Relationship Id="rId10" Type="http://schemas.openxmlformats.org/officeDocument/2006/relationships/image" Target="media/6efd7dcfcaf2c26e4f63d7cbe7ccb23a5a03259d.png"/><Relationship Id="rId11" Type="http://schemas.openxmlformats.org/officeDocument/2006/relationships/image" Target="media/e018565a44268edfd55ff348165dfd2acf5dbb72.png"/><Relationship Id="rId12" Type="http://schemas.openxmlformats.org/officeDocument/2006/relationships/image" Target="media/aba0ef93b80efc9d4e49eaa11369dcc7cf054508.png"/><Relationship Id="rId13" Type="http://schemas.openxmlformats.org/officeDocument/2006/relationships/image" Target="media/6674371c3d647a6998bac90ae321a201513e9020.png"/><Relationship Id="rId14" Type="http://schemas.openxmlformats.org/officeDocument/2006/relationships/image" Target="media/232413fa97b87fc448dc67d8b8ec3df66804ea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ClientIQ / Banking Client 360: System Architecture</dc:title>
  <dc:creator>ClientIQ Docs</dc:creator>
  <cp:lastModifiedBy>Un-named</cp:lastModifiedBy>
  <cp:revision>1</cp:revision>
  <dcterms:created xsi:type="dcterms:W3CDTF">2026-07-02T22:15:03.241Z</dcterms:created>
  <dcterms:modified xsi:type="dcterms:W3CDTF">2026-07-02T22:15:03.241Z</dcterms:modified>
</cp:coreProperties>
</file>

<file path=docProps/custom.xml><?xml version="1.0" encoding="utf-8"?>
<Properties xmlns="http://schemas.openxmlformats.org/officeDocument/2006/custom-properties" xmlns:vt="http://schemas.openxmlformats.org/officeDocument/2006/docPropsVTypes"/>
</file>