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Database-to-UI Field Mapping</w:t>
      </w:r>
    </w:p>
    <w:p>
      <w:pPr>
        <w:spacing w:after="80" w:before="40"/>
      </w:pPr>
      <w:r>
        <w:rPr>
          <w:i/>
          <w:iCs/>
        </w:rPr>
        <w:t xml:space="preserve">Last reviewed: 2026-07-01. Source of truth: application code (ClientIQ / Banking Client 360).</w:t>
      </w:r>
    </w:p>
    <w:p>
      <w:pPr>
        <w:pStyle w:val="Heading2"/>
      </w:pPr>
      <w:r>
        <w:t xml:space="preserve">Purpose</w:t>
      </w:r>
    </w:p>
    <w:p>
      <w:pPr>
        <w:spacing w:after="80" w:before="40"/>
      </w:pPr>
      <w:r>
        <w:t xml:space="preserve">This guide maps Microsoft SQL Server columns (defined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) to the React + MUI
UI components, API endpoints, adapter transformations, calculated fields, and formatting helpers
that display them in the ClientIQ banking customer-360 application.</w:t>
      </w:r>
    </w:p>
    <w:p>
      <w:pPr>
        <w:spacing w:after="80" w:before="40"/>
      </w:pPr>
      <w:r>
        <w:t xml:space="preserve">It is scoped to the components that are actually wired into live routes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</w:t>
      </w:r>
      <w:r>
        <w:t xml:space="preserve">). Alternate,
example, or commented-out components are explicitly marked as </w:t>
      </w:r>
      <w:r>
        <w:rPr>
          <w:b/>
          <w:bCs/>
        </w:rPr>
        <w:t xml:space="preserve">inactive</w:t>
      </w:r>
      <w:r>
        <w:t xml:space="preserve"> so readers do not chase
fields to a screen no user ever sees. Column names use the SQL Server table/column names from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; server-side masking and shaping happen in the adapters under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server/adapters/</w:t>
      </w:r>
      <w:r>
        <w:t xml:space="preserve">.</w:t>
      </w:r>
    </w:p>
    <w:p>
      <w:pPr>
        <w:pStyle w:val="Heading3"/>
      </w:pPr>
      <w:r>
        <w:t xml:space="preserve">Data-flow model</w:t>
      </w:r>
    </w:p>
    <w:p>
      <w:pPr>
        <w:spacing w:after="100" w:before="80"/>
        <w:jc w:val="center"/>
      </w:pPr>
      <w:r>
        <w:drawing>
          <wp:inline distT="0" distB="0" distL="0" distR="0">
            <wp:extent cx="5905500" cy="590550"/>
            <wp:effectExtent t="0" r="0" b="0" l="0"/>
            <wp:docPr id="1" name="diagram-database-to-ui-field-mapping-1" descr="Mermaid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</w:pPr>
      <w:r>
        <w:t xml:space="preserve">Adapters are the boundary where sensitive fields are masked (for example,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taxIdentifier</w:t>
      </w:r>
      <w:r>
        <w:t xml:space="preserve"> becomes
the DTO field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ssn</w:t>
      </w:r>
      <w:r>
        <w:t xml:space="preserve"> masked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XXX-XX-1234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server/adapters/customerAdapter.ts:17-19</w:t>
      </w:r>
      <w:r>
        <w:t xml:space="preserve">). Some
components apply an </w:t>
      </w:r>
      <w:r>
        <w:rPr>
          <w:i/>
          <w:iCs/>
        </w:rPr>
        <w:t xml:space="preserve">additional</w:t>
      </w:r>
      <w:r>
        <w:t xml:space="preserve"> display mask client-side.</w:t>
      </w:r>
    </w:p>
    <w:p>
      <w:pPr>
        <w:pStyle w:val="Heading3"/>
      </w:pPr>
      <w:r>
        <w:t xml:space="preserve">Active vs. inactive components (read this first)</w:t>
      </w:r>
    </w:p>
    <w:p>
      <w:pPr>
        <w:spacing w:after="80" w:before="40"/>
      </w:pPr>
      <w:r>
        <w:t xml:space="preserve">Several components referenced by earlier revisions of this guide are present in the repo but </w:t>
      </w:r>
      <w:r>
        <w:rPr>
          <w:b/>
          <w:bCs/>
        </w:rPr>
        <w:t xml:space="preserve">not
wired into any live route</w:t>
      </w:r>
      <w:r>
        <w:t xml:space="preserve">. Fields must not be attributed to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Live replacement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AccountCard.tsx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Inactive: only imported by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AccountSummary.tsx</w:t>
            </w:r>
            <w:r>
              <w:t xml:space="preserve">, which is itself off-route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AccountList.tsx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AccountSummaryTableVersion.tsx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AccountDetailOption2.tsx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TotalRelationshipSummary.tsx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Inactive: render commented out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CustomerDashboard.tsx:849-855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Middle.tsx</w:t>
            </w:r>
            <w:r>
              <w:t xml:space="preserve"> (Client-tab KPI band)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HouseholdRelationships.tsx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Inactive: only in the unreachable household branch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CustomerDashboard.tsx:793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pages/HouseholdPage.tsx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NotesTab.tsx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Inactive: no active importers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NotesSection.tsx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RiskCompliance.tsx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Inactive: not on a live route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(risk/KYC fields not currently surfaced)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Reference: frontend facts sheet §7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client/src/App.tsx:166-180</w:t>
      </w:r>
      <w:r>
        <w:t xml:space="preserve"> (route table).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Style w:val="Hyperlink"/>
        </w:rPr>
        <w:t xml:space="preserve">Customer Data Mappings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Style w:val="Hyperlink"/>
        </w:rPr>
        <w:t xml:space="preserve">Account Data Mappings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Style w:val="Hyperlink"/>
        </w:rPr>
        <w:t xml:space="preserve">Transaction Data Mappings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Style w:val="Hyperlink"/>
        </w:rPr>
        <w:t xml:space="preserve">Household Data Mappings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Style w:val="Hyperlink"/>
        </w:rPr>
        <w:t xml:space="preserve">Contact &amp; Address Mappings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Style w:val="Hyperlink"/>
        </w:rPr>
        <w:t xml:space="preserve">Officer Data Mappings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Style w:val="Hyperlink"/>
        </w:rPr>
        <w:t xml:space="preserve">Notes Data Mappings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Style w:val="Hyperlink"/>
        </w:rPr>
        <w:t xml:space="preserve">Calculated / Derived Fields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Style w:val="Hyperlink"/>
        </w:rPr>
        <w:t xml:space="preserve">Formatting Functions Reference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Style w:val="Hyperlink"/>
        </w:rPr>
        <w:t xml:space="preserve">API Endpoints Summary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1. Customer Data Mappings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Table: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shared/schema.ts:100-163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API endpoint: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/api/customers/:id/details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server/routes.ts:335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Active components: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CustomerOverview.tsx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CustomerDetailModal.tsx</w:t>
      </w:r>
      <w:r>
        <w:t xml:space="preserve"> (opened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CustomerOverview.tsx:317-321</w:t>
      </w:r>
      <w:r>
        <w:t xml:space="preserve">, fetches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/api/customers/:id/details</w:t>
      </w:r>
      <w:r>
        <w:t xml:space="preserve"> at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CustomerDetailModal.tsx:89</w:t>
      </w:r>
      <w:r>
        <w:t xml:space="preserve">),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CustomerSearch.tsx</w:t>
      </w:r>
      <w:r>
        <w:t xml:space="preserve"> for search results.</w:t>
      </w:r>
    </w:p>
    <w:p>
      <w:pPr>
        <w:spacing w:after="60"/>
      </w:pPr>
    </w:p>
    <w:p>
      <w:pPr>
        <w:pStyle w:val="Heading3"/>
      </w:pPr>
      <w:r>
        <w:t xml:space="preserve">1.1 Direct field mappings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DB column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Display element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Transformation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firstName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CustomerOverview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Name heading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Combined with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lastName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lastName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CustomerOverview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Name heading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Combined with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firstName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fullName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CustomerSearch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Search result item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preferredName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CustomerOverview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Name (if present)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CustomerOverview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Type chip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Label mapping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customerStatus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CustomerOverview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Status chip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Color mapping (active = green)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taxIdentifier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CustomerOverview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Tax ID field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Masked to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***-**-1234</w:t>
            </w:r>
            <w:r>
              <w:t xml:space="preserve"> (see §1.3)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jackHenryCifNumber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CustomerOverview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CIF number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silverlakeCustomerId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CustomerOverview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Silverlake ID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customerSince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CustomerOverview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"Customer Since"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Date formatted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dateOfBirth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CustomerDetailModal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Date of Birth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Date formatted + age calculated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calculateAge()</w:t>
            </w:r>
            <w:r>
              <w:t xml:space="preserve">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vipCustomer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CustomerOverview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VIP chip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Boolean → chip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isEmployee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CustomerOverview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Employee chip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Boolean → chip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occupation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CustomerDetailModal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Occupation field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employerName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CustomerDetailModal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Employer field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businessName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CustomerOverview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Name (business)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dbaName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CustomerDetailModal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DBA field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naicsCode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CustomerDetailModal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NAICS code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branchId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branchName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CustomerOverview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Branch indicator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Joined with branch, shown as "Branch: {name}"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governmentId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CustomerDetailModal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Gov ID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Masked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governmentIdType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CustomerDetailModal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ID type label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maritalStatus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CustomerDetailModal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Marital status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gender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CustomerOverview / CustomerDetailModal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Gender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citizenship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CustomerDetailModal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Citizenship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languagePreference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CustomerDetailModal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Language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</w:tbl>
    <w:p>
      <w:pPr>
        <w:spacing w:after="8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Note: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riskRating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kycStatus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kycLastUpdated</w:t>
      </w:r>
      <w:r>
        <w:t xml:space="preserve"> exist on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</w:t>
      </w:r>
      <w:r>
        <w:t xml:space="preserve"> table but are
</w:t>
      </w:r>
      <w:r>
        <w:rPr>
          <w:b/>
          <w:bCs/>
        </w:rPr>
        <w:t xml:space="preserve">not surfaced</w:t>
      </w:r>
      <w:r>
        <w:t xml:space="preserve"> in the active Client tab. The component that displayed them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RiskCompliance.tsx</w:t>
      </w:r>
      <w:r>
        <w:t xml:space="preserve">)
is not wired into any live route. Do not document these as user-visible.</w:t>
      </w:r>
    </w:p>
    <w:p>
      <w:pPr>
        <w:pStyle w:val="Heading3"/>
      </w:pPr>
      <w:r>
        <w:t xml:space="preserve">1.2 Calculated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Derived field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Calculation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dateOfBirth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CustomerDetailModal, CustomerDashboard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calculateAge()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displayName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firstName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lastName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businessName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CustomerOverview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Conditional concatenation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isBirthday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dateOfBirth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CustomerOverview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Compare month/day to today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1.3 Tax ID masking</w:t>
      </w:r>
    </w:p>
    <w:p>
      <w:pPr>
        <w:spacing w:after="80" w:before="40"/>
      </w:pPr>
      <w:r>
        <w:t xml:space="preserve">Two masks are applied on the customer-detail path: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Server adapter (DTO):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taxIdentifier</w:t>
      </w:r>
      <w:r>
        <w:t xml:space="preserve"> is emitted as the DTO field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ssn</w:t>
      </w:r>
      <w:r>
        <w:t xml:space="preserve">, masked to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XXX-XX-1234</w:t>
      </w:r>
      <w:r>
        <w:t xml:space="preserve"> (three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X</w:t>
      </w:r>
      <w:r>
        <w:t xml:space="preserve">, two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X</w:t>
      </w:r>
      <w:r>
        <w:t xml:space="preserve">, last 4 real digits)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server/adapters/customerAdapter.ts:17-19</w:t>
      </w:r>
      <w:r>
        <w:t xml:space="preserve">,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:58</w:t>
      </w:r>
      <w:r>
        <w:t xml:space="preserve">). If the value is missing or shorter than 4 characters it renders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XXX-XX-XXXX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UI overlay: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CustomerOverview.tsx:271</w:t>
      </w:r>
      <w:r>
        <w:t xml:space="preserve"> renders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***-**-&lt;last4&gt;</w:t>
      </w:r>
      <w:r>
        <w:t xml:space="preserve"> (three asterisks, two
asterisks, then the last 4 digits of the value it holds)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customer.taxId ? \</w:t>
      </w:r>
      <w:r>
        <w:t xml:space="preserve">***-**-${customer.taxId.slice(-4)}</w:t>
      </w:r>
      <w:r>
        <w:t xml:space="preserve">`</w:t>
      </w:r>
      <w:r>
        <w:t xml:space="preserve"> : 'N/A'`).</w:t>
      </w:r>
    </w:p>
    <w:p>
      <w:pPr>
        <w:spacing w:after="60"/>
      </w:pPr>
    </w:p>
    <w:p>
      <w:pPr>
        <w:spacing w:after="80" w:before="40"/>
      </w:pPr>
      <w:r>
        <w:t xml:space="preserve">Neither format is the legacy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****-**-XXXX</w:t>
      </w:r>
      <w:r>
        <w:t xml:space="preserve"> string from older documentation.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2. Account Data Mappings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Table: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shared/schema.ts:188-247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API endpoint: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/api/customers/:id/accounts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server/routes.ts:1233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Active components:</w:t>
      </w:r>
    </w:p>
    <w:p>
      <w:pPr>
        <w:pStyle w:val="ListParagraph"/>
        <w:numPr>
          <w:ilvl w:val="1"/>
          <w:numId w:val="3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AccountList.tsx</w:t>
      </w:r>
      <w:r>
        <w:t xml:space="preserve">: the account list on the Client tab and (via its exported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AccountTable</w:t>
      </w:r>
      <w:r>
        <w:t xml:space="preserve">) the household accounts table.</w:t>
      </w:r>
    </w:p>
    <w:p>
      <w:pPr>
        <w:pStyle w:val="ListParagraph"/>
        <w:numPr>
          <w:ilvl w:val="1"/>
          <w:numId w:val="3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AccountSummaryTableVersion.tsx</w:t>
      </w:r>
      <w:r>
        <w:t xml:space="preserve">: the account portfolio table on the Accounts tab.</w:t>
      </w:r>
    </w:p>
    <w:p>
      <w:pPr>
        <w:pStyle w:val="ListParagraph"/>
        <w:numPr>
          <w:ilvl w:val="1"/>
          <w:numId w:val="3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AccountDetailOption2.tsx</w:t>
      </w:r>
      <w:r>
        <w:t xml:space="preserve">: the canonical account-detail screen (inline in the dashboard and at route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/account/:accountId</w:t>
      </w:r>
      <w:r>
        <w:t xml:space="preserve">); fetches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/api/accounts/:id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/owners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/debit-cards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/transactions</w:t>
      </w:r>
      <w:r>
        <w:t xml:space="preserve">.</w:t>
      </w:r>
    </w:p>
    <w:p>
      <w:pPr>
        <w:spacing w:after="60"/>
      </w:pP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AccountCard.tsx</w:t>
      </w:r>
      <w:r>
        <w:t xml:space="preserve"> is </w:t>
      </w:r>
      <w:r>
        <w:rPr>
          <w:b/>
          <w:bCs/>
        </w:rPr>
        <w:t xml:space="preserve">inactive</w:t>
      </w:r>
      <w:r>
        <w:t xml:space="preserve"> (§Active vs. inactive). Fields previously attributed to it are
re-attributed below to the live components.</w:t>
      </w:r>
    </w:p>
    <w:p>
      <w:pPr>
        <w:pStyle w:val="Heading3"/>
      </w:pPr>
      <w:r>
        <w:t xml:space="preserve">2.1 Direct field mappings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DB column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Display element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Transformation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accountNumber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AccountList / AccountSummaryTableVersion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 number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Masked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***12345</w:t>
            </w:r>
            <w:r>
              <w:t xml:space="preserve">, last 5 digits (see §2.3)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AccountList / AccountSummaryTableVersion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Type badge + icon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Label mapping; icon via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getAccountIcon()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accountSubtype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AccountList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Product 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getProductName()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accountStatus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AccountList / AccountSummaryTableVersion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Status chip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Normalized + color chip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AccountList.tsx:91-120</w:t>
            </w:r>
            <w:r>
              <w:t xml:space="preserve">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balance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AccountList / AccountSummaryTableVersion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Balance column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Currency formatted, gated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account.view.balances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availableBalance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AccountDetailOption2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Available balance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Currency formatted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currency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AccountDetailOption2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Currency indicator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interestRate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AccountList / AccountSummaryTableVersion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Rate column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Percentage formatted, gated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account.view.balances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creditLimit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AccountDetailOption2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Credit limit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Currency formatted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openedDate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AccountDetailOption2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Opened 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Date formatted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closedDate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AccountDetailOption2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Closed 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Date formatted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maturityDate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AccountDetailOption2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Maturity date (CDs)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Date formatted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lastTransactionDate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AccountDetailOption2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Last activity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Date formatted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productCode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AccountDetailOption2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Product code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jackHenryAccountId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AccountDetailOption2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JH account ID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silverlakeAccountStructure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AccountDetailOption2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SL structure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accountClass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AccountDetailOption2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 class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statementCycle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AccountDetailOption2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Statement cycle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averageBalance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AccountDetailOption2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"Average Balance"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Currency formatted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AccountDetailOption2.tsx:282</w:t>
            </w:r>
            <w:r>
              <w:t xml:space="preserve">; also in CSV export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:108</w:t>
            </w:r>
            <w:r>
              <w:t xml:space="preserve">)</w:t>
            </w:r>
          </w:p>
        </w:tc>
      </w:tr>
    </w:tbl>
    <w:p>
      <w:pPr>
        <w:spacing w:after="8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Note: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averageBalance</w:t>
      </w:r>
      <w:r>
        <w:t xml:space="preserve"> is rendered on the account-detail screen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AccountDetailOption2.tsx</w:t>
      </w:r>
      <w:r>
        <w:t xml:space="preserve">),
</w:t>
      </w:r>
      <w:r>
        <w:rPr>
          <w:b/>
          <w:bCs/>
        </w:rPr>
        <w:t xml:space="preserve">not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Deposits.tsx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Deposits.tsx</w:t>
      </w:r>
      <w:r>
        <w:t xml:space="preserve"> does not reference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averageBalance</w:t>
      </w:r>
      <w:r>
        <w:t xml:space="preserve">.</w:t>
      </w:r>
    </w:p>
    <w:p>
      <w:pPr>
        <w:pStyle w:val="Heading3"/>
      </w:pPr>
      <w:r>
        <w:t xml:space="preserve">2.2 Calculated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Derived field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Calculation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productName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accountSubtype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AccountList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getProductName()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AccountList.tsx:179</w:t>
            </w:r>
            <w:r>
              <w:t xml:space="preserve">); also defined in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AccountSummaryTableVersion.tsx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maskedAccountNumber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accountNumber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AccountList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maskAccountNumber()</w:t>
            </w:r>
            <w:r>
              <w:t xml:space="preserve">, last 5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AccountList.tsx:188-190</w:t>
            </w:r>
            <w:r>
              <w:t xml:space="preserve">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accountTypeLabel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AccountSummaryTableVersion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Lookup-table mapping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accountIcon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AccountList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getAccountIcon()</w:t>
            </w:r>
            <w:r>
              <w:t xml:space="preserve"> → MUI icon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AccountList.tsx:151</w:t>
            </w:r>
            <w:r>
              <w:t xml:space="preserve">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2.3 Account-number masking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AccountList.tsx:187-190</w:t>
      </w:r>
      <w:r>
        <w:t xml:space="preserve"> masks to the </w:t>
      </w:r>
      <w:r>
        <w:rPr>
          <w:b/>
          <w:bCs/>
        </w:rPr>
        <w:t xml:space="preserve">last 5 digits</w:t>
      </w:r>
      <w:r>
        <w:t xml:space="preserve"> behind a 3-asterisk prefix: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Mask account number (show last 5 digits)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maskAccountNumber = (accountNumber: string) =&gt; {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...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'***' + accountNumber.slice(-5);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80" w:before="40"/>
      </w:pPr>
      <w:r>
        <w:t xml:space="preserve">So account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1234567890</w:t>
      </w:r>
      <w:r>
        <w:t xml:space="preserve"> renders as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***67890</w:t>
      </w:r>
      <w:r>
        <w:t xml:space="preserve">. This is </w:t>
      </w:r>
      <w:r>
        <w:rPr>
          <w:i/>
          <w:iCs/>
        </w:rPr>
        <w:t xml:space="preserve">not</w:t>
      </w:r>
      <w:r>
        <w:t xml:space="preserve"> the legacy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****1234</w:t>
      </w:r>
      <w:r>
        <w:t xml:space="preserve"> (last-4) format.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maskAccountNumber()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getAccountIcon()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getProductName()</w:t>
      </w:r>
      <w:r>
        <w:t xml:space="preserve"> are defined locally in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AccountList.tsx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getProductName()</w:t>
      </w:r>
      <w:r>
        <w:t xml:space="preserve"> is also defined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AccountSummaryTableVersion.tsx</w:t>
      </w:r>
      <w:r>
        <w:t xml:space="preserve">).</w:t>
      </w:r>
    </w:p>
    <w:p>
      <w:pPr>
        <w:pStyle w:val="Heading3"/>
      </w:pPr>
      <w:r>
        <w:t xml:space="preserve">2.4 Balance-permission gating</w:t>
      </w:r>
    </w:p>
    <w:p>
      <w:pPr>
        <w:spacing w:after="80" w:before="40"/>
      </w:pPr>
      <w:r>
        <w:t xml:space="preserve">Balance and interest columns/totals render </w:t>
      </w:r>
      <w:r>
        <w:rPr>
          <w:b/>
          <w:bCs/>
        </w:rPr>
        <w:t xml:space="preserve">only</w:t>
      </w:r>
      <w:r>
        <w:t xml:space="preserve"> when the user holds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account.view.balances</w:t>
      </w:r>
      <w:r>
        <w:t xml:space="preserve">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AccountList.tsx:495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HouseholdPage.tsx:192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AccountDetailOption2.tsx:153</w:t>
      </w:r>
      <w:r>
        <w:t xml:space="preserve">,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CustomerSearch.tsx:133</w:t>
      </w:r>
      <w:r>
        <w:t xml:space="preserve">). When absent, those columns are hidden and balance-bearing search
identifiers are filtered out.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3. Transaction Data Mappings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Table: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shared/schema.ts:380-425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API endpoints:</w:t>
      </w:r>
    </w:p>
    <w:p>
      <w:pPr>
        <w:pStyle w:val="ListParagraph"/>
        <w:numPr>
          <w:ilvl w:val="1"/>
          <w:numId w:val="3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/api/accounts/:accountId/transactions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server/routes.ts:2345</w:t>
      </w:r>
      <w:r>
        <w:t xml:space="preserve">)</w:t>
      </w:r>
    </w:p>
    <w:p>
      <w:pPr>
        <w:pStyle w:val="ListParagraph"/>
        <w:numPr>
          <w:ilvl w:val="1"/>
          <w:numId w:val="3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/api/customers/:customerId/transactions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server/routes.ts:2399</w:t>
      </w:r>
      <w:r>
        <w:t xml:space="preserve">)</w:t>
      </w:r>
    </w:p>
    <w:p>
      <w:pPr>
        <w:pStyle w:val="ListParagraph"/>
        <w:numPr>
          <w:ilvl w:val="1"/>
          <w:numId w:val="3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/api/transactions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server/routes.ts:2303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Active component: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TransactionHistory.tsx</w:t>
      </w:r>
      <w:r>
        <w:t xml:space="preserve"> (endpoint selected at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:88-92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limit=200</w:t>
      </w:r>
      <w:r>
        <w:t xml:space="preserve">).</w:t>
      </w:r>
    </w:p>
    <w:p>
      <w:pPr>
        <w:spacing w:after="60"/>
      </w:pPr>
    </w:p>
    <w:p>
      <w:pPr>
        <w:pStyle w:val="Heading3"/>
      </w:pPr>
      <w:r>
        <w:t xml:space="preserve">3.1 Direct field mappings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DB column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Display element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Transformation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TransactionHistory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Amount column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Currency formatted, +/- indicator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transactionCode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TransactionHistory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Code chip + icon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display; icon/label via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transactionCode</w:t>
            </w:r>
            <w:r>
              <w:t xml:space="preserve"> (see §3.3)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TransactionHistory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Label mapping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TransactionHistory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Status chip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Color mapping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TransactionHistory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Date column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Date formatted (PST)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postingDate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TransactionHistory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Posting 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Date formatted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TransactionHistory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Description column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referenceNumber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TransactionHistory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Reference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merchantName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TransactionHistory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Merchant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merchantCategoryCode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TransactionHistory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MCC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ledgerBalanceAfter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TransactionHistory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Running balance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Currency formatted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availableBalanceAfter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TransactionHistory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Available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Currency formatted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3.2 Operational (non-UI) columns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</w:t>
      </w:r>
      <w:r>
        <w:t xml:space="preserve"> carries several current columns that are </w:t>
      </w:r>
      <w:r>
        <w:rPr>
          <w:b/>
          <w:bCs/>
        </w:rPr>
        <w:t xml:space="preserve">not surfaced in the UI</w:t>
      </w:r>
      <w:r>
        <w:t xml:space="preserve">; they
support ETL and Operations queries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shared/schema.ts:380-425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DB column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accountNumber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Denormalized join key. </w:t>
            </w:r>
            <w:r>
              <w:rPr>
                <w:b/>
                <w:bCs/>
              </w:rPr>
              <w:t xml:space="preserve">Joins/filters now pivot on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account_number</w:t>
            </w:r>
            <w:r>
              <w:t xml:space="preserve"> because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account_id</w:t>
            </w:r>
            <w:r>
              <w:t xml:space="preserve"> is nullable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schema.ts:382-384, 404</w:t>
            </w:r>
            <w: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accountId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Now </w:t>
            </w:r>
            <w:r>
              <w:rPr>
                <w:b/>
                <w:bCs/>
              </w:rPr>
              <w:t xml:space="preserve">nullable</w:t>
            </w:r>
            <w:r>
              <w:t xml:space="preserve">, no longer guaranteed by the ETL.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counterpartyAccountId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Counterparty account reference for transfers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transferGroupId</w:t>
            </w:r>
            <w:r>
              <w:t xml:space="preserve"> (uniqueidentifier)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Groups the two legs of a transfer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sourceSystem</w:t>
            </w:r>
            <w:r>
              <w:t xml:space="preserve"> (default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jack_henry</w:t>
            </w:r>
            <w:r>
              <w:t xml:space="preserve">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Originating core system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sourceTransactionId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Source system's transaction identifier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rawPayload</w:t>
            </w:r>
            <w:r>
              <w:t xml:space="preserve"> (nvarchar(max), JSON)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Raw ingested payload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3.3 Calculated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Derived field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Calculation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Deposits / Spending / Net (quick-stats)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TransactionHistory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Sum aggregation (see §3.4)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transactionIcon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transactionCode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TransactionHistory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getTransactionIcon(code)</w:t>
            </w:r>
            <w:r>
              <w:t xml:space="preserve"> keyed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transactionCode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:106-150</w:t>
            </w:r>
            <w:r>
              <w:t xml:space="preserve">): DD/ATM/BILLPAY/MOBDEP/ZELLE/WIRE/ACH/POS/INT/FEE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formattedAmount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TransactionHistory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formatCurrency()</w:t>
            </w:r>
            <w:r>
              <w:t xml:space="preserve"> with +/- sign</w:t>
            </w:r>
          </w:p>
        </w:tc>
      </w:tr>
    </w:tbl>
    <w:p>
      <w:pPr>
        <w:spacing w:after="8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Note:</w:t>
      </w:r>
      <w:r>
        <w:t xml:space="preserve"> the transaction icon is derived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transactionCode</w:t>
      </w:r>
      <w:r>
        <w:t xml:space="preserve">, </w:t>
      </w:r>
      <w:r>
        <w:rPr>
          <w:b/>
          <w:bCs/>
        </w:rPr>
        <w:t xml:space="preserve">not</w:t>
      </w:r>
      <w:r>
        <w:t xml:space="preserve"> from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transactionType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categoryId</w:t>
      </w:r>
      <w:r>
        <w:t xml:space="preserve">.</w:t>
      </w:r>
    </w:p>
    <w:p>
      <w:pPr>
        <w:pStyle w:val="Heading3"/>
      </w:pPr>
      <w:r>
        <w:t xml:space="preserve">3.4 Aggregation code</w:t>
      </w:r>
    </w:p>
    <w:p>
      <w:pPr>
        <w:spacing w:after="80" w:before="40"/>
      </w:pPr>
      <w:r>
        <w:t xml:space="preserve">The quick-stats bar (labeled </w:t>
      </w:r>
      <w:r>
        <w:rPr>
          <w:b/>
          <w:bCs/>
        </w:rPr>
        <w:t xml:space="preserve">Deposits / Spending / Net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TransactionHistory.tsx:240-252</w:t>
      </w:r>
      <w:r>
        <w:t xml:space="preserve">)
is computed by the reduce at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TransactionHistory.tsx:170-178</w:t>
      </w:r>
      <w:r>
        <w:t xml:space="preserve">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totals = filteredTransactions.reduce((acc: any, trans: Transaction) =&gt; {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amount = parseFloat(trans.amount) || 0;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if (amount &gt; 0) {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acc.credits += amount;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 else {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acc.debits += Math.abs(amount);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acc;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}, { credits: 0, debits: 0 });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credits</w:t>
      </w:r>
      <w:r>
        <w:t xml:space="preserve"> surfaces as </w:t>
      </w:r>
      <w:r>
        <w:rPr>
          <w:b/>
          <w:bCs/>
        </w:rPr>
        <w:t xml:space="preserve">Deposits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debits</w:t>
      </w:r>
      <w:r>
        <w:t xml:space="preserve"> as </w:t>
      </w:r>
      <w:r>
        <w:rPr>
          <w:b/>
          <w:bCs/>
        </w:rPr>
        <w:t xml:space="preserve">Spending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credits - debits</w:t>
      </w:r>
      <w:r>
        <w:t xml:space="preserve"> as </w:t>
      </w:r>
      <w:r>
        <w:rPr>
          <w:b/>
          <w:bCs/>
        </w:rPr>
        <w:t xml:space="preserve">Net</w:t>
      </w:r>
      <w:r>
        <w:t xml:space="preserve">.
Note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|| 0</w:t>
      </w:r>
      <w:r>
        <w:t xml:space="preserve"> guard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parseFloat</w:t>
      </w:r>
      <w:r>
        <w:t xml:space="preserve">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4. Household Data Mappings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Tables: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shared/schema.ts:165-186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household_membership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shared/schema.ts:249-269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API endpoints:</w:t>
      </w:r>
    </w:p>
    <w:p>
      <w:pPr>
        <w:pStyle w:val="ListParagraph"/>
        <w:numPr>
          <w:ilvl w:val="1"/>
          <w:numId w:val="3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/api/households/:id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server/routes.ts:1074</w:t>
      </w:r>
      <w:r>
        <w:t xml:space="preserve">)</w:t>
      </w:r>
    </w:p>
    <w:p>
      <w:pPr>
        <w:pStyle w:val="ListParagraph"/>
        <w:numPr>
          <w:ilvl w:val="1"/>
          <w:numId w:val="3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/api/households/:id/members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server/routes.ts:1093</w:t>
      </w:r>
      <w:r>
        <w:t xml:space="preserve">)</w:t>
      </w:r>
    </w:p>
    <w:p>
      <w:pPr>
        <w:pStyle w:val="ListParagraph"/>
        <w:numPr>
          <w:ilvl w:val="1"/>
          <w:numId w:val="3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/api/households/:id/accounts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server/routes.ts:1116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Active component: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pages/HouseholdPage.tsx</w:t>
      </w:r>
      <w:r>
        <w:t xml:space="preserve"> (entered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householdId</w:t>
      </w:r>
      <w:r>
        <w:t xml:space="preserve">, or resolved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customerId</w:t>
      </w:r>
      <w:r>
        <w:t xml:space="preserve">). Member rows render through a search/sort/paginate members table, and household accounts reuse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AccountList.tsx</w:t>
      </w:r>
      <w:r>
        <w:t xml:space="preserve">'s exported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AccountTable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HouseholdPage.tsx:63</w:t>
      </w:r>
      <w:r>
        <w:t xml:space="preserve">).</w:t>
      </w:r>
    </w:p>
    <w:p>
      <w:pPr>
        <w:spacing w:after="60"/>
      </w:pP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HouseholdRelationships.tsx</w:t>
      </w:r>
      <w:r>
        <w:t xml:space="preserve"> is </w:t>
      </w:r>
      <w:r>
        <w:rPr>
          <w:b/>
          <w:bCs/>
        </w:rPr>
        <w:t xml:space="preserve">inactive</w:t>
      </w:r>
      <w:r>
        <w:t xml:space="preserve"> (§Active vs. inactive). Household and membership
fields are rendered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HouseholdPage.tsx</w:t>
      </w:r>
      <w:r>
        <w:t xml:space="preserve">.</w:t>
      </w:r>
    </w:p>
    <w:p>
      <w:pPr>
        <w:pStyle w:val="Heading3"/>
      </w:pPr>
      <w:r>
        <w:t xml:space="preserve">4.1 Household direct field mappings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DB column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Display element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Transformation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HouseholdPage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Page title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HouseholdPage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Type badge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Label mapping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totalAssets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HouseholdPage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Total assets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Currency formatted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totalLiabilities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HouseholdPage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Total liabilities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Currency formatted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householdStatus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HouseholdPage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Status chip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Color mapping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riskRating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HouseholdPage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Risk indicator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Color mapping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establishedDate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HouseholdPage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Established 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Date formatted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taxFilingStatus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HouseholdPage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Tax status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parentHouseholdId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HouseholdPage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Parent link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Navigation link (parent drill-through)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consolidationMethod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HouseholdPage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Consolidation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4.2 Membership field mappings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DB column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Display element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Transformation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relationshipRole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HouseholdPage (members table)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Role label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display, defaulting to "Primary Member"/"Member" when blank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HouseholdPage.tsx:229-230</w:t>
            </w:r>
            <w:r>
              <w:t xml:space="preserve">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isPrimaryMember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HouseholdPage (members table)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Primary indicator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Boolean; also drives sort order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:241</w:t>
            </w:r>
            <w:r>
              <w:t xml:space="preserve">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isHeadOfHousehold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HouseholdPage (members table)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Head indicator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Boolean → badge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membershipStartDate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HouseholdPage (members table)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Member since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Date formatted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ownershipPercentage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HouseholdPage (members table)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Ownership 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Percentage; sortable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:272</w:t>
            </w:r>
            <w:r>
              <w:t xml:space="preserve">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controlType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HouseholdPage (members table)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Control 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Label mapping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4.3 Calculated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Derived field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Calculation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netWorth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totalAssets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totalLiabilities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HouseholdPage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assets − liabilities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memberCount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membership records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HouseholdPage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Count of active members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totalHouseholdBalance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member accounts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HouseholdPage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Sum of member account balances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5. Contact &amp; Address Mappings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Tables: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contactInfo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address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entityContact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entityAddress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API endpoint: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/api/customers/:id/contacts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server/routes.ts:572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Active component: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ContactInformation.tsx</w:t>
      </w:r>
      <w:r>
        <w:t xml:space="preserve"> (Client tab)</w:t>
      </w:r>
    </w:p>
    <w:p>
      <w:pPr>
        <w:spacing w:after="60"/>
      </w:pPr>
    </w:p>
    <w:p>
      <w:pPr>
        <w:pStyle w:val="Heading3"/>
      </w:pPr>
      <w:r>
        <w:t xml:space="preserve">5.1 Contact info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DB column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Display element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Transformation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contactType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ContactInformation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Type icon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Icon mapping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contactValue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ContactInformation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Contact display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Formatted by type (phone mask, email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mailto:</w:t>
            </w:r>
            <w:r>
              <w:t xml:space="preserve"> link)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contactSubtype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ContactInformation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Subtype label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isPrimary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ContactInformation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Primary indicator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Boolean → star icon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isVerified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ContactInformation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Verified icon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Boolean → checkmark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canContact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ContactInformation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Contact preference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Boolean indicator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5.2 Address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DB column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Display element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Transformation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addressLine1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ContactInformation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Address line 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addressLine2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ContactInformation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Address line 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ContactInformation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ContactInformation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postalCode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ContactInformation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ZIP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country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ContactInformation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Country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addressType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ContactInformation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Type label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Label mapping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isPrimary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ContactInformation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Primary indicator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Boolean → badge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validated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ContactInformation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Validated icon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Boolean → checkmark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5.3 Calculated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Derived field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Calculation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fullAddress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all address fields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ContactInformation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Concatenation with formatting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formattedPhone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contactValue</w:t>
            </w:r>
            <w:r>
              <w:t xml:space="preserve"> (phone)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ContactInformation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(XXX) XXX-XXXX</w:t>
            </w:r>
            <w:r>
              <w:t xml:space="preserve"> format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6. Officer Data Mappings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Tables: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customerOfficerAssignment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API endpoint: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/api/customers/:id/officers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server/routes.ts:732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Active component: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Officers.tsx</w:t>
      </w:r>
    </w:p>
    <w:p>
      <w:pPr>
        <w:spacing w:after="60"/>
      </w:pPr>
    </w:p>
    <w:p>
      <w:pPr>
        <w:spacing w:after="80" w:before="40"/>
      </w:pPr>
      <w:r>
        <w:t xml:space="preserve">The active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Officers.tsx</w:t>
      </w:r>
      <w:r>
        <w:t xml:space="preserve"> card receives and renders only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{ name, title, department, isPrimary }</w:t>
      </w:r>
      <w:r>
        <w:t xml:space="preserve">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Officers.tsx:16-22</w:t>
      </w:r>
      <w:r>
        <w:t xml:space="preserve">). It shows the officer name with initials avatar, a title caption, a
department chip, and a "Primary" chip. It does </w:t>
      </w:r>
      <w:r>
        <w:rPr>
          <w:b/>
          <w:bCs/>
        </w:rPr>
        <w:t xml:space="preserve">not</w:t>
      </w:r>
      <w:r>
        <w:t xml:space="preserve"> render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position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officerCode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email</w:t>
      </w:r>
      <w:r>
        <w:t xml:space="preserve">,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phone</w:t>
      </w:r>
      <w:r>
        <w:t xml:space="preserve">, or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relationshipType</w:t>
      </w:r>
      <w:r>
        <w:t xml:space="preserve"> label.</w:t>
      </w:r>
    </w:p>
    <w:p>
      <w:pPr>
        <w:pStyle w:val="Heading3"/>
      </w:pPr>
      <w:r>
        <w:t xml:space="preserve">6.1 Rendered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DTO field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Display element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Transformation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Officers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Officer name + initials avatar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Composed server-side from first/last name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Officers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Title caption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 (shown only when present)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department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Officers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Department chip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Color mapping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getDepartmentColor()</w:t>
            </w:r>
            <w:r>
              <w:t xml:space="preserve">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isPrimary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Officers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"Primary" chip + avatar accent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Derived server-side (see §6.2)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6.2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isPrimary</w:t>
      </w:r>
      <w:r>
        <w:t xml:space="preserve"> derivation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isPrimary</w:t>
      </w:r>
      <w:r>
        <w:t xml:space="preserve"> is not a raw column; the officer adapter derives it from the assignment's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relationshipType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const isPrimary = dbOfficer.relationshipType === 'primary';</w:t>
      </w:r>
      <w:r>
        <w:t xml:space="preserve">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server/adapters/officerAdapter.ts:44-45</w:t>
      </w:r>
      <w:r>
        <w:t xml:space="preserve">). The adapter also sorts primary officers first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:78-82</w:t>
      </w:r>
      <w:r>
        <w:t xml:space="preserve">).</w:t>
      </w: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Note: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position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officerCode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email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phone</w:t>
      </w:r>
      <w:r>
        <w:t xml:space="preserve"> may exist upstream but are </w:t>
      </w:r>
      <w:r>
        <w:rPr>
          <w:b/>
          <w:bCs/>
        </w:rPr>
        <w:t xml:space="preserve">not
surfaced</w:t>
      </w:r>
      <w:r>
        <w:t xml:space="preserve"> by the current Officers card.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7. Notes Data Mappings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Tables: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shared/schema.ts:575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noteVersion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shared/schema.ts:605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noteCategory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API endpoints:</w:t>
      </w:r>
    </w:p>
    <w:p>
      <w:pPr>
        <w:pStyle w:val="ListParagraph"/>
        <w:numPr>
          <w:ilvl w:val="1"/>
          <w:numId w:val="3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/api/customers/:id/notes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server/routes.ts:2524</w:t>
      </w:r>
      <w:r>
        <w:t xml:space="preserve">)</w:t>
      </w:r>
    </w:p>
    <w:p>
      <w:pPr>
        <w:pStyle w:val="ListParagraph"/>
        <w:numPr>
          <w:ilvl w:val="1"/>
          <w:numId w:val="3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/api/accounts/:id/notes</w:t>
      </w:r>
      <w:r>
        <w:t xml:space="preserve"> (account-scoped;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NotesSection</w:t>
      </w:r>
      <w:r>
        <w:t xml:space="preserve"> picks the path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targetType</w:t>
      </w:r>
      <w:r>
        <w:t xml:space="preserve">)</w:t>
      </w:r>
    </w:p>
    <w:p>
      <w:pPr>
        <w:pStyle w:val="ListParagraph"/>
        <w:numPr>
          <w:ilvl w:val="1"/>
          <w:numId w:val="3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/api/notes/:id/versions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server/routes.ts:2729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Active components: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NotesSection.tsx</w:t>
      </w:r>
      <w:r>
        <w:t xml:space="preserve"> (+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NoteEditorModal.tsx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NoteVersionHistoryModal.tsx</w:t>
      </w:r>
      <w:r>
        <w:t xml:space="preserve">).</w:t>
      </w:r>
    </w:p>
    <w:p>
      <w:pPr>
        <w:spacing w:after="60"/>
      </w:pP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NotesTab.tsx</w:t>
      </w:r>
      <w:r>
        <w:t xml:space="preserve"> is </w:t>
      </w:r>
      <w:r>
        <w:rPr>
          <w:b/>
          <w:bCs/>
        </w:rPr>
        <w:t xml:space="preserve">inactive</w:t>
      </w:r>
      <w:r>
        <w:t xml:space="preserve"> (§Active vs. inactive) and must not be listed as a notes component.</w:t>
      </w:r>
    </w:p>
    <w:p>
      <w:pPr>
        <w:pStyle w:val="Heading3"/>
      </w:pPr>
      <w:r>
        <w:t xml:space="preserve">7.1 Direct field mappings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DB column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Display element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Transformation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NotesSection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 title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body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NotesSection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 content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Rich-text render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categoryId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NotesSection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Category badge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Joined with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noteCategory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importance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NotesSection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Importance indicator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Color mapping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isPinned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NotesSection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Pin icon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Boolean → icon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isDeleted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NotesSection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Deleted state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Conditional styling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NotesSection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Created 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Date formatted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authorEmployeeName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NotesSection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Author 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See §7.2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updatedAt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NotesSection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Modified 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Date formatted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versionNumber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NoteVersionHistoryModal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Version number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Direct display (reads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/api/notes/:id/versions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NoteVersionHistoryModal.tsx:63</w:t>
            </w:r>
            <w:r>
              <w:t xml:space="preserve">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7.2 Author name</w:t>
      </w:r>
    </w:p>
    <w:p>
      <w:pPr>
        <w:spacing w:after="80" w:before="40"/>
      </w:pPr>
      <w:r>
        <w:t xml:space="preserve">The author column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author_employee_name</w:t>
      </w:r>
      <w:r>
        <w:t xml:space="preserve"> → field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authorEmployeeName</w:t>
      </w:r>
      <w:r>
        <w:t xml:space="preserve"> on the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note_version</w:t>
      </w:r>
      <w:r>
        <w:t xml:space="preserve">
table (denormalized for display,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shared/schema.ts:612</w:t>
      </w:r>
      <w:r>
        <w:t xml:space="preserve">).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NotesSection</w:t>
      </w:r>
      <w:r>
        <w:t xml:space="preserve"> reads the current
version's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authorEmployeeName</w:t>
      </w:r>
      <w:r>
        <w:t xml:space="preserve"> with fallbacks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note.lastModifiedByName</w:t>
      </w:r>
      <w:r>
        <w:t xml:space="preserve"> then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note.createdByName</w:t>
      </w:r>
      <w:r>
        <w:t xml:space="preserve">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NotesSection.tsx:454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:652-653</w:t>
      </w:r>
      <w:r>
        <w:t xml:space="preserve">). There is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createdByEmployeeName</w:t>
      </w:r>
      <w:r>
        <w:t xml:space="preserve"> column.</w:t>
      </w:r>
    </w:p>
    <w:p>
      <w:pPr>
        <w:pStyle w:val="Heading3"/>
      </w:pPr>
      <w:r>
        <w:t xml:space="preserve">7.3 Calculated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Derived field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Calculation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truncatedBody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body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NotesSection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truncateText()</w:t>
            </w:r>
            <w:r>
              <w:t xml:space="preserve"> preview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relativeTime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NotesSection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getRelativeTime()</w:t>
            </w:r>
            <w:r>
              <w:t xml:space="preserve"> → "2 days ago"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8. Calculated / Derived Fields</w:t>
      </w:r>
    </w:p>
    <w:p>
      <w:pPr>
        <w:pStyle w:val="Heading3"/>
      </w:pPr>
      <w:r>
        <w:t xml:space="preserve">8.1 Relationship / QoQ KPI band: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Middle.tsx</w:t>
      </w:r>
    </w:p>
    <w:p>
      <w:pPr>
        <w:spacing w:after="80" w:before="40"/>
      </w:pPr>
      <w:r>
        <w:t xml:space="preserve">The Client-tab relationship summary is the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Middle</w:t>
      </w:r>
      <w:r>
        <w:t xml:space="preserve"> component (permission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customer.view.relationship_summary</w:t>
      </w:r>
      <w:r>
        <w:t xml:space="preserve">), not the inactive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TotalRelationshipSummary.tsx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Endpoints: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/api/customers/:id/relationship-summary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server/routes.ts:1826</w:t>
      </w:r>
      <w:r>
        <w:t xml:space="preserve">),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/api/customers/:id/client-engagement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server/routes.ts:1740</w:t>
      </w:r>
      <w:r>
        <w:t xml:space="preserve">),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/api/customers/:id/contact-history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server/routes.ts:1893</w:t>
      </w:r>
      <w:r>
        <w:t xml:space="preserve">); see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Middle.tsx:55-74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Renders four KPI cards (Total Deposits, Total Loans, Last Login, Recent Contacts), each with a
quarter-over-quarter change formatted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formatChange()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Middle.tsx:78-94</w:t>
      </w:r>
      <w:r>
        <w:t xml:space="preserve">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Calculated field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Calculation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totalAssets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deposit accounts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Server-side sum of positive balances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totalLiabilities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loan/credit accounts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Server-side sum of negative balances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netWorth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totalAssets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totalLiabilities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assets − liabilities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quarterOverQuarterChange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historical balances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current total − 3-months-ago total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quarterOverQuarterPercent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QoQ 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(change / previous) × 100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8.2 Client engagement: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ClientEngagement.tsx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/api/customers/:id/client-engagement?days=&lt;n&gt;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ClientEngagement.tsx:48,51</w:t>
      </w:r>
      <w:r>
        <w:t xml:space="preserve">; server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server/routes.ts:1740</w:t>
      </w:r>
      <w:r>
        <w:t xml:space="preserve">). There is </w:t>
      </w:r>
      <w:r>
        <w:rPr>
          <w:b/>
          <w:bCs/>
        </w:rPr>
        <w:t xml:space="preserve">no</w:t>
      </w:r>
      <w:r>
        <w:t xml:space="preserve"> bare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/engagement</w:t>
      </w:r>
      <w:r>
        <w:t xml:space="preserve"> route.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Calculated field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Calculation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transactionCount30Days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Count where date &gt; 30 days ago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lastLoginDate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online-banking events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Max login date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loginFrequency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login events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Count per period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channelUsage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login events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Group by channel, count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engagementScore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multiple metrics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Weighted scoring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8.3 Deposits: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Deposits.tsx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Endpoints: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/api/customers/:id/deposit-summary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Deposits.tsx:146</w:t>
      </w:r>
      <w:r>
        <w:t xml:space="preserve">; server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server/routes.ts:1271</w:t>
      </w:r>
      <w:r>
        <w:t xml:space="preserve">)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/api/customers/:id/deposit-trend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Deposits.tsx:160</w:t>
      </w:r>
      <w:r>
        <w:t xml:space="preserve">; server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server/routes.ts:1293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Legacy: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/api/customers/:id/deposit-analytics</w:t>
      </w:r>
      <w:r>
        <w:t xml:space="preserve"> still exists server-side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server/routes.ts:1352</w:t>
      </w:r>
      <w:r>
        <w:t xml:space="preserve">) but is </w:t>
      </w:r>
      <w:r>
        <w:rPr>
          <w:b/>
          <w:bCs/>
        </w:rPr>
        <w:t xml:space="preserve">no longer consumed</w:t>
      </w:r>
      <w:r>
        <w:t xml:space="preserve">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Deposits.tsx</w:t>
      </w:r>
      <w:r>
        <w:t xml:space="preserve">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Calculated field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Calculation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totalBalance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deposit accounts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Sum of balances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balanceByType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accounts grouped by type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{ checking, savings, cd }</w:t>
            </w:r>
            <w:r>
              <w:t xml:space="preserve"> (read from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summary.balanceByType</w:t>
            </w:r>
            <w:r>
              <w:t xml:space="preserve">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pieChartData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balanceByType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Percentage per type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monthOverMonthGrowth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trend data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calculateGrowth()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trendData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historical balances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Time series for charts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Pie-data calculation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Deposits.tsx:182-207</w:t>
      </w:r>
      <w:r>
        <w:t xml:space="preserve">) reads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summary.balanceByType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:185</w:t>
      </w:r>
      <w:r>
        <w:t xml:space="preserve">):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getPieData = () =&gt; {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if (!summary?.balanceByType) return [];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{ checking, savings, cd } = summary.balanceByType;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total = checking + savings + cd;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[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 name: 'Checking', value: checking,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percentage: total &gt; 0 ? ((checking / total) * 100).toFixed(0) : '0' },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 name: 'Savings', value: savings,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percentage: total &gt; 0 ? ((savings / total) * 100).toFixed(0) : '0' },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 name: 'CD', value: cd,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percentage: total &gt; 0 ? ((cd / total) * 100).toFixed(0) : '0' }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].filter(item =&gt; item.value &gt; 0);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9. Formatting Functions Reference</w:t>
      </w:r>
    </w:p>
    <w:p>
      <w:pPr>
        <w:pStyle w:val="Heading3"/>
      </w:pPr>
      <w:r>
        <w:t xml:space="preserve">9.1 Date / time formatters: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useDateFormatter</w:t>
      </w:r>
    </w:p>
    <w:p>
      <w:pPr>
        <w:spacing w:after="80" w:before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client/src/lib/dateFormatters.ts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useDateFormatter</w:t>
      </w:r>
      <w:r>
        <w:t xml:space="preserve"> hook,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:13-61</w:t>
      </w:r>
      <w:r>
        <w:t xml:space="preserve">; formatting is
PST-based). There is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formatCompactDate()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Example output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formatDate()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Standard date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Dec 10, 2024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formatDateLong()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Long date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December 10, 2024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formatTime()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Time only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2:30 PM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formatDateTime()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Date + time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Dec 10, 2024 2:30 PM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formatDateTimeWithTZ()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Date + time with time-zone suffix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Dec 10, 2024 2:30 PM PST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formatTransactionDate()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 date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12/10/2024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formatStatementDate()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Statement date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December 2024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formatMonthYear()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Month/year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Dec 2024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getRelativeTime()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Relative time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2 days ago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Additional helpers exposed by the hook: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isToday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nowPST</w:t>
      </w:r>
      <w:r>
        <w:t xml:space="preserve">.</w:t>
      </w:r>
    </w:p>
    <w:p>
      <w:pPr>
        <w:pStyle w:val="Heading3"/>
      </w:pPr>
      <w:r>
        <w:t xml:space="preserve">9.2 Currency / number formatters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Example output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formatCurrency()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Currency display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$1,234.56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formatCurrencyCompact()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Compact currency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$1.2K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formatPercentage()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Percentage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Defaults to </w:t>
            </w:r>
            <w:r>
              <w:rPr>
                <w:b/>
                <w:bCs/>
              </w:rPr>
              <w:t xml:space="preserve">4 decimals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4.2500%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dateFormatters.ts:55,58</w:t>
            </w:r>
            <w:r>
              <w:t xml:space="preserve">)</w:t>
            </w:r>
          </w:p>
        </w:tc>
      </w:tr>
    </w:tbl>
    <w:p>
      <w:pPr>
        <w:spacing w:after="8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Note: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formatPercentage(value, decimals = 4)</w:t>
      </w:r>
      <w:r>
        <w:t xml:space="preserve"> renders 4 decimal places by default, so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4.25</w:t>
      </w:r>
      <w:r>
        <w:t xml:space="preserve">
becomes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4.2500%</w:t>
      </w:r>
      <w:r>
        <w:t xml:space="preserve">. Pass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decimals</w:t>
      </w:r>
      <w:r>
        <w:t xml:space="preserve"> argument to change precision.</w:t>
      </w:r>
    </w:p>
    <w:p>
      <w:pPr>
        <w:pStyle w:val="Heading3"/>
      </w:pPr>
      <w:r>
        <w:t xml:space="preserve">9.3 Dual location of currency/percentage helpers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formatCurrency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formatPercentage</w:t>
      </w:r>
      <w:r>
        <w:t xml:space="preserve"> are exposed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useDateFormatter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dateFormatters.ts</w:t>
      </w:r>
      <w:r>
        <w:t xml:space="preserve">) </w:t>
      </w:r>
      <w:r>
        <w:rPr>
          <w:b/>
          <w:bCs/>
        </w:rPr>
        <w:t xml:space="preserve">and</w:t>
      </w:r>
      <w:r>
        <w:t xml:space="preserve">
also defined independently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client/src/helpers.tsx:1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formatCurrency = (amount, digits = 2)</w:t>
      </w:r>
      <w:r>
        <w:t xml:space="preserve">).
Components import from whichever is convenient; behavior is consistent for currency (2 digits).</w:t>
      </w:r>
    </w:p>
    <w:p>
      <w:pPr>
        <w:pStyle w:val="Heading3"/>
      </w:pPr>
      <w:r>
        <w:t xml:space="preserve">9.4 Utility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calculateAge()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CustomerDetailModal, CustomerDashboard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DOB → age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maskAccountNumber()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AccountList.tsx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 number →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***12345</w:t>
            </w:r>
            <w:r>
              <w:t xml:space="preserve"> (last 5)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getAccountIcon()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AccountList.tsx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 type → MUI icon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getProductName()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AccountList.tsx (also AccountSummaryTableVersion.tsx)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Subtype → display name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getTransactionIcon()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TransactionHistory.tsx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transactionCode</w:t>
            </w:r>
            <w:r>
              <w:t xml:space="preserve"> → MUI icon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truncateText()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NotesSection.tsx (reused by HouseholdPage.tsx)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Text preview with ellipsis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safeString()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NotesSection.tsx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Null-safe string access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safeNumber()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NotesSection.tsx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Null-safe number access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10. API Endpoints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Active component(s)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/api/customers/search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GET/POST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CustomerSearch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Unified search results (customer/account/household)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/api/customers/:id/details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CustomerOverview, CustomerDetailModal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 + related data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/api/customers/:id/accounts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AccountList, AccountSummaryTableVersion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 list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/api/customers/:id/contacts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ContactInformation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Contacts + addresses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/api/customers/:id/officers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Officers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Officer list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/api/customers/:id/notes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NotesSection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 notes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/api/customers/:customerId/transactions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TransactionHistory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 transactions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/api/customers/:id/deposit-summary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Deposits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Balances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balanceByType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/api/customers/:id/deposit-trend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Deposits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12-month trend series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/api/customers/:id/relationship-summary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Middle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Relationship KPIs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/api/customers/:id/client-engagement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ClientEngagement, Middle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Engagement metrics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/api/customers/:id/contact-history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Middle, RecentContactHistory_VariantC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Recent contact activity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/api/accounts/:id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AccountDetailOption2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 detail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/api/accounts/:id/owners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AccountDetailOption2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 owners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/api/accounts/:accountId/transactions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TransactionHistory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 transactions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/api/accounts/:id/debit-cards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AccountSummaryTableVersion, AccountDetailOption2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Debit card list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/api/notes/:id/versions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NoteVersionHistoryModal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 version history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/api/households/:id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HouseholdPage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 details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/api/households/:id/members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HouseholdPage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Member list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/api/households/:id/accounts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HouseholdPage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 accounts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rPr>
          <w:b/>
          <w:bCs/>
        </w:rPr>
        <w:t xml:space="preserve">Legacy / unused route: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/api/customers/:id/deposit-analytics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server/routes.ts:1352</w:t>
      </w:r>
      <w:r>
        <w:t xml:space="preserve">) remains
registered but is no longer consumed by any active component.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Document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Schema source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shared/schema.ts</w:t>
            </w:r>
            <w:r>
              <w:t xml:space="preserve"> (1,599 lines)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Application version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package.json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1.0.0</w:t>
            </w:r>
            <w:r>
              <w:t xml:space="preserve">); &gt; </w:t>
            </w:r>
            <w:r>
              <w:rPr>
                <w:b/>
                <w:bCs/>
              </w:rPr>
              <w:t xml:space="preserve">[CONFIRM]</w:t>
            </w:r>
            <w:r>
              <w:t xml:space="preserve"> the customer-facing "ClientIQ" version string with the doc owner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Last reviewed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2026-07-01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Doc version / owner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&gt; </w:t>
            </w:r>
            <w:r>
              <w:rPr>
                <w:b/>
                <w:bCs/>
              </w:rPr>
              <w:t xml:space="preserve">[CONFIRM]</w:t>
            </w:r>
            <w:r>
              <w:t xml:space="preserve"> doc version and owner (not derivable from the repo)</w:t>
            </w:r>
          </w:p>
        </w:tc>
      </w:tr>
    </w:tbl>
    <w:p>
      <w:pPr>
        <w:spacing w:after="8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Reconcile the historical "Last Updated: December 2024" footer and the "Apr 14, 2026"
edit stamp from prior revisions with the actual last-edit date, and confirm the application
version string, with the document owner. These governance/ownership values are not derivable from
code.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ClientIQ / Banking Client 360  — 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Database-to-UI Field Mapping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B2B2B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542647d4a3d8a54320a5174339904327743de8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Database-to-UI Field Mapping</dc:title>
  <dc:creator>ClientIQ Docs</dc:creator>
  <cp:lastModifiedBy>Un-named</cp:lastModifiedBy>
  <cp:revision>1</cp:revision>
  <dcterms:created xsi:type="dcterms:W3CDTF">2026-07-02T22:15:16.399Z</dcterms:created>
  <dcterms:modified xsi:type="dcterms:W3CDTF">2026-07-02T22:15:16.399Z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