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Roles and Permissions</w:t>
      </w:r>
    </w:p>
    <w:p>
      <w:pPr>
        <w:spacing w:after="80" w:before="40"/>
      </w:pPr>
      <w:r>
        <w:rPr>
          <w:i/>
          <w:iCs/>
        </w:rPr>
        <w:t xml:space="preserve">Last reviewed: 2026-07-01 · Source of truth: application code (ClientIQ / Banking Client 360).</w:t>
      </w:r>
    </w:p>
    <w:p>
      <w:pPr>
        <w:pStyle w:val="Heading2"/>
      </w:pPr>
      <w:r>
        <w:t xml:space="preserve">Purpose</w:t>
      </w:r>
    </w:p>
    <w:p>
      <w:pPr>
        <w:spacing w:after="80" w:before="40"/>
      </w:pPr>
      <w:r>
        <w:t xml:space="preserve">ClientIQ (Banking Client 360) authorizes access through a hybrid model: </w:t>
      </w:r>
      <w:r>
        <w:rPr>
          <w:b/>
          <w:bCs/>
        </w:rPr>
        <w:t xml:space="preserve">Role-Based Access Control (RBAC)</w:t>
      </w:r>
      <w:r>
        <w:t xml:space="preserve"> layered with </w:t>
      </w:r>
      <w:r>
        <w:rPr>
          <w:b/>
          <w:bCs/>
        </w:rPr>
        <w:t xml:space="preserve">Attribute-Based Access Control (ABAC)</w:t>
      </w:r>
      <w:r>
        <w:t xml:space="preserve">. Users are assigned one or more named roles; each role carries a numeric </w:t>
      </w:r>
      <w:r>
        <w:rPr>
          <w:b/>
          <w:bCs/>
        </w:rPr>
        <w:t xml:space="preserve">privilege level</w:t>
      </w:r>
      <w:r>
        <w:t xml:space="preserve"> (0 to 4); permissions are resolved as the union of privilege-level inheritance and explicit role grants. A single permission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) additionally carries an attribute-based rule intended to protect employee-customer records.</w:t>
      </w:r>
    </w:p>
    <w:p>
      <w:pPr>
        <w:spacing w:after="80" w:before="40"/>
      </w:pPr>
      <w:r>
        <w:t xml:space="preserve">This document describes the roles, privilege levels, permission codes, how permissions resolve, what each role sees in the UI, which API routes are enforced, and, critically, the </w:t>
      </w:r>
      <w:r>
        <w:rPr>
          <w:b/>
          <w:bCs/>
        </w:rPr>
        <w:t xml:space="preserve">known enforcement gaps</w:t>
      </w:r>
      <w:r>
        <w:t xml:space="preserve"> where the model as designed does not match what the running code enforces. Those gaps are called out inline and summarized in </w:t>
      </w:r>
      <w:r>
        <w:rPr>
          <w:rStyle w:val="Hyperlink"/>
        </w:rPr>
        <w:t xml:space="preserve">Known Enforcement Gaps</w:t>
      </w:r>
      <w:r>
        <w:t xml:space="preserve">.</w:t>
      </w:r>
    </w:p>
    <w:p>
      <w:pPr>
        <w:spacing w:after="80" w:before="40"/>
      </w:pPr>
      <w:r>
        <w:t xml:space="preserve">Data is stored in Microsoft SQL Server in every environment. The production authorization read/write path is the SQL Server role store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server/storage/roleManagement/sqlServer.ts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server/storage/sqlServerEmployee.ts</w:t>
      </w:r>
      <w:r>
        <w:t xml:space="preserve">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Document owner and review cadence for this page (the prior wiki copy attributed authorship to an individual editor; that governance metadata cannot be derived from code). Doc version tracks the application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 version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1.0.0</w:t>
      </w:r>
      <w:r>
        <w:t xml:space="preserve">). </w:t>
      </w:r>
      <w:r>
        <w:rPr>
          <w:b/>
          <w:bCs/>
        </w:rPr>
        <w:t xml:space="preserve">[CONFIRM]</w:t>
      </w:r>
      <w:r>
        <w:t xml:space="preserve"> an independent doc-version scheme if one is required.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Roles</w:t>
      </w:r>
    </w:p>
    <w:p>
      <w:pPr>
        <w:spacing w:after="80" w:before="40"/>
      </w:pPr>
      <w:r>
        <w:t xml:space="preserve">Roles are stored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 and seeded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scripts/seed.ts:117-127</w:t>
      </w:r>
      <w:r>
        <w:t xml:space="preserve">. Nine roles ship in the seed, all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isSystemRole: true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isActive: true</w:t>
      </w:r>
      <w:r>
        <w:t xml:space="preserve">. Each role maps to exactly one privilege level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role.privilegeLevel</w:t>
      </w:r>
      <w:r>
        <w:t xml:space="preserve">, a NOT NULL FK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privilege_level.level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shared/schema.ts:665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Privilege 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Full system access. Manages users, roles, SAML mappings.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Branch 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Branch-level authority. Can view employee customer data.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Assistant 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Team management. Limited user management.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Loan Officer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Lending operations. Account and customer access.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Business Banker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Business relationship management.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Teller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Day-to-day customer and account operations.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Service Rep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Basic customer lookup and service.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Risk Analyst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Risk monitoring and review.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Compliance Officer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Compliance monitoring.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Note:</w:t>
      </w:r>
      <w:r>
        <w:t xml:space="preserve"> Roles are database-managed. New roles can be created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 (via the SQL Server DB or admin tooling). The list above reflects the seed script; the running deployment may differ.</w:t>
      </w:r>
    </w:p>
    <w:p>
      <w:pPr>
        <w:pStyle w:val="Heading3"/>
      </w:pPr>
      <w:r>
        <w:t xml:space="preserve">The AD-provisioned role set is not identical to the seed</w:t>
      </w:r>
    </w:p>
    <w:p>
      <w:pPr>
        <w:spacing w:after="80" w:before="40"/>
      </w:pPr>
      <w:r>
        <w:t xml:space="preserve">In preprod and prod, roles are assigned automatically from Active Directory group membership on each SSO login (see </w:t>
      </w:r>
      <w:r>
        <w:rPr>
          <w:rStyle w:val="Hyperlink"/>
        </w:rPr>
        <w:t xml:space="preserve">SAML / AD-Group Role Provisioning</w:t>
      </w:r>
      <w:r>
        <w:t xml:space="preserve">). The AD-group → role-name mapping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server/auth/adGroupRoleMap.ts:41-58</w:t>
      </w:r>
      <w:r>
        <w:t xml:space="preserve">) does </w:t>
      </w:r>
      <w:r>
        <w:rPr>
          <w:b/>
          <w:bCs/>
        </w:rPr>
        <w:t xml:space="preserve">not</w:t>
      </w:r>
      <w:r>
        <w:t xml:space="preserve"> resolve to the seed roles one-for-one: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Both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businessbanker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assistantmanager</w:t>
      </w:r>
      <w:r>
        <w:t xml:space="preserve"> AD tokens map to a role named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BRS</w:t>
      </w:r>
      <w:r>
        <w:t xml:space="preserve"> ("Business Relationship Specialist", privilege 2),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adGroupRoleMap.ts:48-49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BRS</w:t>
      </w:r>
      <w:r>
        <w:rPr>
          <w:b/>
          <w:bCs/>
        </w:rPr>
        <w:t xml:space="preserve"> is not created by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scripts/seed.ts</w:t>
      </w:r>
      <w:r>
        <w:rPr>
          <w:b/>
          <w:bCs/>
        </w:rPr>
        <w:t xml:space="preserve"> or any in-repo migration.</w:t>
      </w:r>
      <w:r>
        <w:t xml:space="preserve"> For AD-driven users to receive it,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row must exist in the SQL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 out-of-band. If it is absent, the sync flags the name as unresolved and the user falls back to the default role (Branch Manager).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dataanalyst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Teller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risk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Risk Analyst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compliance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Compliance Officer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appsvcs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appadmin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System Admin</w:t>
      </w:r>
      <w:r>
        <w:t xml:space="preserve">;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gen</w:t>
      </w:r>
      <w:r>
        <w:t xml:space="preserve"> token grants app access with no role.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role has been created in each SQL Server database (preprod, prod), and its owner / privilege level, since it is not seeded by the repo.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Privilege Levels</w:t>
      </w:r>
    </w:p>
    <w:p>
      <w:pPr>
        <w:spacing w:after="80" w:before="40"/>
      </w:pPr>
      <w:r>
        <w:t xml:space="preserve">Privilege levels are </w:t>
      </w:r>
      <w:r>
        <w:rPr>
          <w:b/>
          <w:bCs/>
        </w:rPr>
        <w:t xml:space="preserve">hierarchical</w:t>
      </w:r>
      <w:r>
        <w:t xml:space="preserve"> and seeded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scripts/seed.ts:107-113</w:t>
      </w:r>
      <w:r>
        <w:t xml:space="preserve">. A user's effective privilege is the maximum across their active roles. Any permission whose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</w:t>
      </w:r>
      <w:r>
        <w:t xml:space="preserve"> is less than or equal to that maximum is inherited automatically (see </w:t>
      </w:r>
      <w:r>
        <w:rPr>
          <w:rStyle w:val="Hyperlink"/>
        </w:rPr>
        <w:t xml:space="preserve">How Permissions Resolve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Authority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Everything. User/role management, SAML config, all data.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Senior/Branch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Can view employee customer records. Most operational access.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Team management. Standard operational access.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Staff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Basic customer and account operations. No admin access.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Read-Only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Minimal access. View-only on permitted resources.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Note:</w:t>
      </w:r>
      <w:r>
        <w:t xml:space="preserve"> Level 0 ("Read-Only") exists as a privilege tier but </w:t>
      </w:r>
      <w:r>
        <w:rPr>
          <w:b/>
          <w:bCs/>
        </w:rPr>
        <w:t xml:space="preserve">no seeded role uses it</w:t>
      </w:r>
      <w:r>
        <w:t xml:space="preserve">; the lowest-privilege seeded role is level 1.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Permission Codes</w:t>
      </w:r>
    </w:p>
    <w:p>
      <w:pPr>
        <w:spacing w:after="80" w:before="40"/>
      </w:pPr>
      <w:r>
        <w:t xml:space="preserve">Permissions follow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resource.action</w:t>
      </w:r>
      <w:r>
        <w:t xml:space="preserve"> naming convention and are seeded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scripts/seed.ts:133-154</w:t>
      </w:r>
      <w:r>
        <w:t xml:space="preserve"> (11 permissions). Each permission has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</w:t>
      </w:r>
      <w:r>
        <w:t xml:space="preserve"> used for inheritance, and one is attribute-based.</w:t>
      </w:r>
    </w:p>
    <w:p>
      <w:pPr>
        <w:pStyle w:val="Heading3"/>
      </w:pPr>
      <w:r>
        <w:t xml:space="preserve">Customer and account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Permission Code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Min Privilege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ABAC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Gates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accounts.view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Accounts tab, account list and details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account.view.balances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Balance and interest-rate columns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transaction.view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 history (employee-customer ABAC rule)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customer.view.relationship_summary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Relationship summary card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customer.view.recent_activity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Recent activity card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customer.view.deposits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Deposits section (UI region only, see gaps)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household.view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 tab and relationships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Administration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Permission Code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Min Privilege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Gates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View user list, user details, roles list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users.assign_roles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Assign / remove roles from users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View SAML role mappings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user_management.assign_roles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Create / update / delete SAML role mappings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notes.*</w:t>
      </w:r>
      <w:r>
        <w:rPr>
          <w:b/>
          <w:bCs/>
        </w:rPr>
        <w:t xml:space="preserve"> permission</w:t>
      </w:r>
      <w:r>
        <w:t xml:space="preserve"> anywhere in the schema, seed, or database. Notes access is therefore not permission-gated. See </w:t>
      </w:r>
      <w:r>
        <w:rPr>
          <w:rStyle w:val="Hyperlink"/>
        </w:rPr>
        <w:t xml:space="preserve">Known Enforcement Gaps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How Permissions Resolve</w:t>
      </w:r>
    </w:p>
    <w:p>
      <w:pPr>
        <w:spacing w:after="80" w:before="40"/>
      </w:pPr>
      <w:r>
        <w:t xml:space="preserve">A user's effective permission set is the </w:t>
      </w:r>
      <w:r>
        <w:rPr>
          <w:b/>
          <w:bCs/>
        </w:rPr>
        <w:t xml:space="preserve">union</w:t>
      </w:r>
      <w:r>
        <w:t xml:space="preserve"> of two sources, deduplicated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getUserPermissions()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server/storage/roleManagement/sqlServer.ts:114-118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Privilege-level inheritance</w:t>
      </w:r>
      <w:r>
        <w:t xml:space="preserve">: every active permission whose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 &lt;= user's max privilege level</w:t>
      </w:r>
      <w:r>
        <w:t xml:space="preserve"> is granted automatically. Production query: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getPrivilegeLevelPermissions()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sqlServer.ts:379-397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Explicit role grants</w:t>
      </w:r>
      <w:r>
        <w:t xml:space="preserve">: every permission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role_permission</w:t>
      </w:r>
      <w:r>
        <w:t xml:space="preserve"> for any of the user's active roles. Production query: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getRolePermissions()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sqlServer.ts:355-377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t xml:space="preserve">A consequence of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</w:t>
      </w:r>
      <w:r>
        <w:t xml:space="preserve"> design: </w:t>
      </w:r>
      <w:r>
        <w:rPr>
          <w:b/>
          <w:bCs/>
        </w:rPr>
        <w:t xml:space="preserve">roles at level 2 or higher inherit all view permissions automatically, with 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role_permission</w:t>
      </w:r>
      <w:r>
        <w:rPr>
          <w:b/>
          <w:bCs/>
        </w:rPr>
        <w:t xml:space="preserve"> row.</w:t>
      </w:r>
      <w:r>
        <w:t xml:space="preserve"> Only level-1 roles need explicit grants. The seed encodes exactly this: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seed.ts:159-188</w:t>
      </w:r>
      <w:r>
        <w:t xml:space="preserve"> grants permissions only to the level-1 roles: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Teller</w:t>
      </w:r>
      <w:r>
        <w:t xml:space="preserve"> and </w:t>
      </w:r>
      <w:r>
        <w:rPr>
          <w:b/>
          <w:bCs/>
        </w:rPr>
        <w:t xml:space="preserve">Customer Service Rep</w:t>
      </w:r>
      <w:r>
        <w:t xml:space="preserve"> each receive 7 permissions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seed.ts:164-173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accounts.view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account.view.balances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, the three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customer.view.*</w:t>
      </w:r>
      <w:r>
        <w:t xml:space="preserve"> codes,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household.view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Risk Analyst</w:t>
      </w:r>
      <w:r>
        <w:t xml:space="preserve"> and </w:t>
      </w:r>
      <w:r>
        <w:rPr>
          <w:b/>
          <w:bCs/>
        </w:rPr>
        <w:t xml:space="preserve">Compliance Officer</w:t>
      </w:r>
      <w:r>
        <w:t xml:space="preserve"> each receive 6 permissions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seed.ts:176-185</w:t>
      </w:r>
      <w:r>
        <w:t xml:space="preserve">), the same set </w:t>
      </w:r>
      <w:r>
        <w:rPr>
          <w:b/>
          <w:bCs/>
        </w:rPr>
        <w:t xml:space="preserve">minus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transaction.view</w:t>
      </w:r>
      <w:r>
        <w:t xml:space="preserve"> (read-only, no transaction history).</w:t>
      </w:r>
    </w:p>
    <w:p>
      <w:pPr>
        <w:spacing w:after="60"/>
      </w:pPr>
    </w:p>
    <w:p>
      <w:pPr>
        <w:spacing w:after="80" w:before="40"/>
      </w:pPr>
      <w:r>
        <w:t xml:space="preserve">Total seeded explicit grants: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(2 × 7) + (2 × 6) = 26</w:t>
      </w:r>
      <w:r>
        <w:t xml:space="preserve"> rows.</w:t>
      </w:r>
    </w:p>
    <w:p>
      <w:pPr>
        <w:pStyle w:val="Heading3"/>
      </w:pPr>
      <w:r>
        <w:t xml:space="preserve">Effective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 (priv)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accounts.view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account.view.balances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transaction.view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customer.view.* (3)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household.view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users.view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users.assign_roles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user_management.* (2)</w:t>
            </w:r>
          </w:p>
        </w:tc>
      </w:tr>
      <w:t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 (4)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</w:tr>
      <w:t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Branch Manager (3)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Assistant Manager (2)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Loan Officer (2)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Business Banker (2)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inherited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Teller (1)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Service Rep (1)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Risk Analyst (1)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Compliance Officer (1)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"inherited" = granted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</w:t>
      </w:r>
      <w:r>
        <w:t xml:space="preserve">; "grant" = explicit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role_permission</w:t>
      </w:r>
      <w:r>
        <w:t xml:space="preserve"> row.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three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customer.view.*</w:t>
      </w:r>
      <w:r>
        <w:t xml:space="preserve"> codes have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 = 1</w:t>
      </w:r>
      <w:r>
        <w:t xml:space="preserve">, so </w:t>
      </w:r>
      <w:r>
        <w:rPr>
          <w:b/>
          <w:bCs/>
        </w:rPr>
        <w:t xml:space="preserve">every role inherits them</w:t>
      </w:r>
      <w:r>
        <w:t xml:space="preserve"> (they are also granted explicitly to level-1 roles).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users.view</w:t>
      </w:r>
      <w:r>
        <w:t xml:space="preserve"> requires privilege ≥ 3, so </w:t>
      </w:r>
      <w:r>
        <w:rPr>
          <w:b/>
          <w:bCs/>
        </w:rPr>
        <w:t xml:space="preserve">Branch Manager and System Admin can view users</w:t>
      </w:r>
      <w:r>
        <w:t xml:space="preserve">; only </w:t>
      </w:r>
      <w:r>
        <w:rPr>
          <w:b/>
          <w:bCs/>
        </w:rPr>
        <w:t xml:space="preserve">System Admin (level 4)</w:t>
      </w:r>
      <w:r>
        <w:t xml:space="preserve"> can assign roles or manage SAML mappings.</w:t>
      </w:r>
    </w:p>
    <w:p>
      <w:pPr>
        <w:spacing w:after="60"/>
      </w:pPr>
    </w:p>
    <w:p>
      <w:pPr>
        <w:pStyle w:val="Heading3"/>
      </w:pPr>
      <w:r>
        <w:t xml:space="preserve">Request-time enforcement flow</w:t>
      </w:r>
    </w:p>
    <w:p>
      <w:pPr>
        <w:spacing w:after="80" w:before="40"/>
      </w:pPr>
      <w:r>
        <w:t xml:space="preserve">The gate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requirePermission(options)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server/middleware/permissions.ts:26-148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b/>
          <w:bCs/>
        </w:rPr>
        <w:t xml:space="preserve">401</w:t>
      </w:r>
      <w:r>
        <w:t xml:space="preserve">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req.employeeId</w:t>
      </w:r>
      <w:r>
        <w:t xml:space="preserve"> is missing.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Load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getUserPermissions(employeeId)</w:t>
      </w:r>
      <w:r>
        <w:t xml:space="preserve">; attach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req.permissions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req.privilegeLevel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minPrivilegeLevel</w:t>
      </w:r>
      <w:r>
        <w:t xml:space="preserve"> check → </w:t>
      </w:r>
      <w:r>
        <w:rPr>
          <w:b/>
          <w:bCs/>
        </w:rPr>
        <w:t xml:space="preserve">403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INSUFFICIENT_PRIVILEGE</w:t>
      </w:r>
      <w:r>
        <w:t xml:space="preserve"> on failure.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requireAll</w:t>
      </w:r>
      <w:r>
        <w:t xml:space="preserve"> → </w:t>
      </w:r>
      <w:r>
        <w:rPr>
          <w:b/>
          <w:bCs/>
        </w:rPr>
        <w:t xml:space="preserve">403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MISSING_PERMISSIONS</w:t>
      </w:r>
      <w:r>
        <w:t xml:space="preserve"> if any code is absent.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requireAny</w:t>
      </w:r>
      <w:r>
        <w:t xml:space="preserve"> → </w:t>
      </w:r>
      <w:r>
        <w:rPr>
          <w:b/>
          <w:bCs/>
        </w:rPr>
        <w:t xml:space="preserve">403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MISSING_PERMISSIONS</w:t>
      </w:r>
      <w:r>
        <w:t xml:space="preserve"> if none present.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permissionCode</w:t>
      </w:r>
      <w:r>
        <w:t xml:space="preserve"> → builds context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contextBuilder</w:t>
      </w:r>
      <w:r>
        <w:t xml:space="preserve">, calls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permissionService.checkPermission()</w:t>
      </w:r>
      <w:r>
        <w:t xml:space="preserve"> → </w:t>
      </w:r>
      <w:r>
        <w:rPr>
          <w:b/>
          <w:bCs/>
        </w:rPr>
        <w:t xml:space="preserve">403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PERMISSION_DENIED</w:t>
      </w:r>
      <w:r>
        <w:t xml:space="preserve"> with a reason.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On success, emits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AUTHZ_PERMISSION_GRANTED</w:t>
      </w:r>
      <w:r>
        <w:t xml:space="preserve"> and calls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next()</w:t>
      </w:r>
      <w:r>
        <w:t xml:space="preserve">.</w:t>
      </w:r>
    </w:p>
    <w:p>
      <w:pPr>
        <w:spacing w:after="60"/>
      </w:pPr>
    </w:p>
    <w:p>
      <w:pPr>
        <w:spacing w:after="80" w:before="40"/>
      </w:pPr>
      <w:r>
        <w:t xml:space="preserve">Every deny path emits 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AUTHZ_PERMISSION_DENIED</w:t>
      </w:r>
      <w:r>
        <w:t xml:space="preserve"> audit event with route, code, and reason; grants emit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AUTHZ_PERMISSION_GRANTED</w:t>
      </w:r>
      <w:r>
        <w:t xml:space="preserve">. Both flow into the unified audit stream (see </w:t>
      </w:r>
      <w:r>
        <w:rPr>
          <w:rStyle w:val="Hyperlink"/>
        </w:rPr>
        <w:t xml:space="preserve">Audit and Denial Logging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Attribute-Based Access Control (ABAC)</w:t>
      </w:r>
    </w:p>
    <w:p>
      <w:pPr>
        <w:spacing w:after="80" w:before="40"/>
      </w:pPr>
      <w:r>
        <w:t xml:space="preserve">Exactly one seeded permission is attribute-based: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transaction.view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seed.ts:136-145</w:t>
      </w:r>
      <w:r>
        <w:t xml:space="preserve">). Its intent is to protect the financial records of customers who are themselves bank employees.</w:t>
      </w:r>
    </w:p>
    <w:p>
      <w:pPr>
        <w:pStyle w:val="Heading3"/>
      </w:pPr>
      <w:r>
        <w:t xml:space="preserve">The seeded rule (as designed)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attributeConfig.conditions = [{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attribute:            "customer.isEmployee",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operator:             "equals",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value:                true,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denyIfMatch:          true,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minPrivilegeOverride: 3,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reason:               "Employee customer records require Level 3+ access"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}]</w:t>
      </w:r>
    </w:p>
    <w:p>
      <w:pPr>
        <w:spacing w:after="80" w:before="40"/>
      </w:pPr>
      <w:r>
        <w:t xml:space="preserve">Interpreted by the in-app attribute evaluator, this means: </w:t>
      </w:r>
      <w:r>
        <w:rPr>
          <w:b/>
          <w:bCs/>
        </w:rPr>
        <w:t xml:space="preserve">viewing transactions of a customer flagged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isEmployee = true</w:t>
      </w:r>
      <w:r>
        <w:rPr>
          <w:b/>
          <w:bCs/>
        </w:rPr>
        <w:t xml:space="preserve"> is denied unless the viewer's privilege level is ≥ 3</w:t>
      </w:r>
      <w:r>
        <w:t xml:space="preserve"> (Branch Manager or System Admin). The evaluator lives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server/services/permissionService.ts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evaluateAttributeConditions()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:109-135</w:t>
      </w:r>
      <w:r>
        <w:t xml:space="preserve">) applies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denyIfMatch</w:t>
      </w:r>
      <w:r>
        <w:t xml:space="preserve"> unless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minPrivilegeOverride</w:t>
      </w:r>
      <w:r>
        <w:t xml:space="preserve"> is met; supported operators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equals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not_equals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not_in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greater_than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less_than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:137-160</w:t>
      </w:r>
      <w:r>
        <w:t xml:space="preserve">).</w:t>
      </w:r>
    </w:p>
    <w:p>
      <w:pPr>
        <w:pStyle w:val="Heading3"/>
      </w:pPr>
      <w:r>
        <w:t xml:space="preserve">Two enforcement points that use different thresholds</w:t>
      </w:r>
    </w:p>
    <w:p>
      <w:pPr>
        <w:spacing w:after="80" w:before="40"/>
      </w:pPr>
      <w:r>
        <w:t xml:space="preserve">The model as designed uses one threshold (level 3), but the running code enforces two different, disagreeing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 / line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Backend seed rule (as designed)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scripts/seed.ts:142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minPrivilegeOverride: 3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level </w:t>
            </w:r>
            <w:r>
              <w:rPr>
                <w:b/>
                <w:bCs/>
              </w:rPr>
              <w:t xml:space="preserve">≥ 3</w:t>
            </w:r>
            <w:r>
              <w:t xml:space="preserve"> required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Would deny levels 0, 1, </w:t>
            </w:r>
            <w:r>
              <w:rPr>
                <w:b/>
                <w:bCs/>
              </w:rPr>
              <w:t xml:space="preserve">and 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Frontend tab hiding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client/src/components/CustomerDashboard.tsx:490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const isLevel1User = maxPrivilegeLevel &lt; 2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level </w:t>
            </w:r>
            <w:r>
              <w:rPr>
                <w:b/>
                <w:bCs/>
              </w:rPr>
              <w:t xml:space="preserve">≥ 2</w:t>
            </w:r>
            <w:r>
              <w:t xml:space="preserve"> required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Hides Accounts / Account Summary tabs for levels 0-1 only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So a </w:t>
      </w:r>
      <w:r>
        <w:rPr>
          <w:b/>
          <w:bCs/>
        </w:rPr>
        <w:t xml:space="preserve">level-2 role (e.g. Assistant Manager) is treated as unrestricted by the frontend</w:t>
      </w:r>
      <w:r>
        <w:t xml:space="preserve"> (tabs stay visible) even though the backend ABAC rule as seeded would restrict any viewer below level 3. This mismatch is a documented gap. See </w:t>
      </w:r>
      <w:r>
        <w:rPr>
          <w:rStyle w:val="Hyperlink"/>
        </w:rPr>
        <w:t xml:space="preserve">Known Enforcement Gaps</w:t>
      </w:r>
      <w:r>
        <w:t xml:space="preserve">.</w:t>
      </w:r>
    </w:p>
    <w:p>
      <w:pPr>
        <w:pStyle w:val="Heading3"/>
      </w:pPr>
      <w:r>
        <w:t xml:space="preserve">ABAC context builders</w:t>
      </w:r>
    </w:p>
    <w:p>
      <w:pPr>
        <w:spacing w:after="80" w:before="40"/>
      </w:pPr>
      <w:r>
        <w:t xml:space="preserve">The transaction routes build the employee-customer context that the rule reads: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/api/accounts/:accountId/transactions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server/routes.ts:2345-2371</w:t>
      </w:r>
      <w:r>
        <w:t xml:space="preserve">): resolves </w:t>
      </w:r>
      <w:r>
        <w:rPr>
          <w:b/>
          <w:bCs/>
        </w:rPr>
        <w:t xml:space="preserve">all</w:t>
      </w:r>
      <w:r>
        <w:t xml:space="preserve"> account owners; if any owner is an employee customer, that customer is passed as ABAC context.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/api/customers/:customerId/transactions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server/routes.ts:2399-2412</w:t>
      </w:r>
      <w:r>
        <w:t xml:space="preserve">): passes the single customer as context.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/api/customers/:id/deposit-recent-transactions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server/routes.ts:1319-1330</w:t>
      </w:r>
      <w:r>
        <w:t xml:space="preserve">): same pattern.</w:t>
      </w:r>
    </w:p>
    <w:p>
      <w:pPr>
        <w:spacing w:after="60"/>
      </w:pPr>
    </w:p>
    <w:p>
      <w:pPr>
        <w:pStyle w:val="Heading3"/>
      </w:pPr>
      <w:r>
        <w:t xml:space="preserve">Available context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Context key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The customer being accessed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The account being accessed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The note being accessed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The ABAC deny may not fire in production.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customer.isEmployee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minPrivilegeOverride</w:t>
      </w:r>
      <w:r>
        <w:t xml:space="preserve"> rule is evaluated only by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permissionService.checkPermission()</w:t>
      </w:r>
      <w:r>
        <w:t xml:space="preserve"> code path. In the running SQL Server configuration that method returns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{ allowed: true }</w:t>
      </w:r>
      <w:r>
        <w:t xml:space="preserve"> early, because it short-circuits when its ORM handle is null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server/services/permissionService.ts:32-36</w:t>
      </w:r>
      <w:r>
        <w:t xml:space="preserve">). The production SQL Server role store's own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checkPermission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sqlServer.ts:168-211</w:t>
      </w:r>
      <w:r>
        <w:t xml:space="preserve">) implements </w:t>
      </w:r>
      <w:r>
        <w:rPr>
          <w:b/>
          <w:bCs/>
        </w:rPr>
        <w:t xml:space="preserve">branch-level / region-level</w:t>
      </w:r>
      <w:r>
        <w:t xml:space="preserve"> restrictions read from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conditions</w:t>
      </w:r>
      <w:r>
        <w:t xml:space="preserve"> object, </w:t>
      </w:r>
      <w:r>
        <w:rPr>
          <w:b/>
          <w:bCs/>
        </w:rPr>
        <w:t xml:space="preserve">not</w:t>
      </w:r>
      <w:r>
        <w:t xml:space="preserve"> the employee-customer restriction. The routes still build the employee context, but the deny decision short-circuits to allow. See </w:t>
      </w:r>
      <w:r>
        <w:rPr>
          <w:rStyle w:val="Hyperlink"/>
        </w:rPr>
        <w:t xml:space="preserve">Known Enforcement Gaps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What Each Role Sees in the App</w:t>
      </w:r>
    </w:p>
    <w:p>
      <w:pPr>
        <w:spacing w:after="80" w:before="40"/>
      </w:pPr>
      <w:r>
        <w:t xml:space="preserve">Client-side gating uses the same permission codes, fetched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/api/auth/permissions</w:t>
      </w:r>
      <w:r>
        <w:t xml:space="preserve">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client/src/hooks/usePermissions.ts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PermissionGuard</w:t>
      </w:r>
      <w:r>
        <w:t xml:space="preserve"> component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client/src/components/PermissionGuard.tsx:20-59</w:t>
      </w:r>
      <w:r>
        <w:t xml:space="preserve">) renders children only if the check passes; while permissions are still loading it renders the fallback (</w:t>
      </w:r>
      <w:r>
        <w:rPr>
          <w:b/>
          <w:bCs/>
        </w:rPr>
        <w:t xml:space="preserve">fail-closed on load</w:t>
      </w:r>
      <w:r>
        <w:t xml:space="preserve">). Client-side gating is presentation only; the server routes are the real enforcement, except where noted in the gaps section.</w:t>
      </w:r>
    </w:p>
    <w:p>
      <w:pPr>
        <w:pStyle w:val="Heading3"/>
      </w:pPr>
      <w:r>
        <w:t xml:space="preserve">Customer dashboard tabs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client/src/components/CustomerDashboard.tsx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UI section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Permission required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Guard @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Level 4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Level 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Level 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Level 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Level 0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Client tab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(always visible)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n/a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Household tab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household.view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:742-802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*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*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Accounts tab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accounts.view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:887-920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*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*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Summary tab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accounts.view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:922-979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*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*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*</w:t>
      </w:r>
      <w:r>
        <w:t xml:space="preserve"> Level 1 depends on the explicit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role_permission</w:t>
      </w:r>
      <w:r>
        <w:t xml:space="preserve"> grant (Teller and Customer Service Rep have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accounts.view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household.view</w:t>
      </w:r>
      <w:r>
        <w:t xml:space="preserve">; Risk Analyst and Compliance Officer do too). Level 0 has no seeded role. Because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household.view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accounts.view</w:t>
      </w:r>
      <w:r>
        <w:t xml:space="preserve">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 = 2</w:t>
      </w:r>
      <w:r>
        <w:t xml:space="preserve">, level-2+ roles always inherit them.</w:t>
      </w:r>
    </w:p>
    <w:p>
      <w:pPr>
        <w:spacing w:after="80" w:before="40"/>
      </w:pPr>
      <w:r>
        <w:t xml:space="preserve">For an </w:t>
      </w:r>
      <w:r>
        <w:rPr>
          <w:b/>
          <w:bCs/>
        </w:rPr>
        <w:t xml:space="preserve">employee customer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isEmployee = true</w:t>
      </w:r>
      <w:r>
        <w:t xml:space="preserve">), the frontend additionally hides the Accounts and Account Summary tabs and auto-redirects to the Client tab when the viewer is below level 2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CustomerDashboard.tsx:488-495</w:t>
      </w:r>
      <w:r>
        <w:t xml:space="preserve">).</w:t>
      </w:r>
    </w:p>
    <w:p>
      <w:pPr>
        <w:pStyle w:val="Heading3"/>
      </w:pPr>
      <w:r>
        <w:t xml:space="preserve">Client tab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UI section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Permission required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Guard @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Relationship Summary card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customer.view.relationship_summary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CustomerDashboard.tsx:838-842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Recent Activity card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customer.view.recent_activity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CustomerDashboard.tsx:856-860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Deposits section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customer.view.deposits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CustomerDashboard.tsx:872-876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 section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none, always rendered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CustomerDashboard.tsx:863-869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If the user lacks the permission, the guarded section is hidden. The Notes section is </w:t>
      </w:r>
      <w:r>
        <w:rPr>
          <w:b/>
          <w:bCs/>
        </w:rPr>
        <w:t xml:space="preserve">not guarded</w:t>
      </w:r>
      <w:r>
        <w:t xml:space="preserve">. See the gaps section.</w:t>
      </w:r>
    </w:p>
    <w:p>
      <w:pPr>
        <w:pStyle w:val="Heading3"/>
      </w:pPr>
      <w:r>
        <w:t xml:space="preserve">Account table columns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account.view.balances</w:t>
      </w:r>
      <w:r>
        <w:t xml:space="preserve"> gates balance and interest-rate columns (not whole tabs). Used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AccountList.tsx:495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HouseholdPage.tsx:192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CustomerSearch.tsx:133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AccountDetailOption2.tsx:153</w:t>
      </w:r>
      <w:r>
        <w:t xml:space="preserve">. Without it, the account list is visible but balance/rate columns and the total-balance summary row are hidden.</w:t>
      </w:r>
    </w:p>
    <w:p>
      <w:pPr>
        <w:pStyle w:val="Heading3"/>
      </w:pPr>
      <w:r>
        <w:t xml:space="preserve">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UI element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Permission required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Gate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"Manage users" link (TopBar)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client/src/components/TopBar.tsx:120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System-admin navigation (Navbar)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privilege level ≥ 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client/src/components/navbar/Navbar.tsx:73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useMinPrivilegeLevel(4)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View user list and details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server-enforced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Assign / remove roles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users.assign_roles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server-enforced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View SAML role mappings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user_management.view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server-enforced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Create / edit / delete SAML maps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user_management.assign_roles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server-enforced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Protected API Routes</w:t>
      </w:r>
    </w:p>
    <w:p>
      <w:pPr>
        <w:spacing w:after="80" w:before="40"/>
      </w:pPr>
      <w:r>
        <w:t xml:space="preserve">Enforced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requirePermission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Required permission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@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/api/customers/:id/accounts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accounts.view</w:t>
            </w:r>
            <w:r>
              <w:t xml:space="preserve"> (+ customer context)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routes.ts:1233-1246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/api/customers/:id/deposit-recent-transactions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transaction.view</w:t>
            </w:r>
            <w:r>
              <w:t xml:space="preserve"> (+ customer context)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routes.ts:1319-1330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/api/accounts/:accountId/transactions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transaction.view</w:t>
            </w:r>
            <w:r>
              <w:t xml:space="preserve"> (+ owner-employee ABAC context)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routes.ts:2345-2371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/api/customers/:customerId/transactions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transaction.view</w:t>
            </w:r>
            <w:r>
              <w:t xml:space="preserve"> (+ customer context)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routes.ts:2399-2412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/api/admin/users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routes.ts:2946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/api/admin/users/:id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routes.ts:2963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/api/admin/users/:id/roles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users.assign_roles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routes.ts:2978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/api/admin/users/:id/roles/:roleId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DELETE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users.assign_roles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routes.ts:2994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/api/admin/users/:id/roles/manual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users.assign_roles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routes.ts:3102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users.view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routes.ts:3011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/api/admin/saml-mappings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user_management.view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routes.ts:3025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/api/admin/saml-mappings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user_management.assign_roles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routes.ts:3036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/api/admin/saml-mappings/:id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PATCH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user_management.assign_roles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routes.ts:3064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/api/admin/saml-mappings/:id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DELETE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user_management.assign_roles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routes.ts:3083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Known Enforcement Gaps</w:t>
      </w:r>
    </w:p>
    <w:p>
      <w:pPr>
        <w:spacing w:after="80" w:before="40"/>
      </w:pPr>
      <w:r>
        <w:t xml:space="preserve">These are places where the running code does </w:t>
      </w:r>
      <w:r>
        <w:rPr>
          <w:b/>
          <w:bCs/>
        </w:rPr>
        <w:t xml:space="preserve">not</w:t>
      </w:r>
      <w:r>
        <w:t xml:space="preserve"> enforce what the RBAC/ABAC model implies. They are documented so operators do not over-trust the model.</w:t>
      </w:r>
    </w:p>
    <w:p>
      <w:pPr>
        <w:pStyle w:val="Heading3"/>
      </w:pPr>
      <w:r>
        <w:t xml:space="preserve">1. Notes are authentication-only, not permission-gated</w:t>
      </w:r>
    </w:p>
    <w:p>
      <w:pPr>
        <w:spacing w:after="80" w:before="40"/>
      </w:pPr>
      <w:r>
        <w:t xml:space="preserve">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notes.*</w:t>
      </w:r>
      <w:r>
        <w:t xml:space="preserve"> permission defined anywhere (schema, seed, or database), and none of the notes endpoints carry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requirePermission</w:t>
      </w:r>
      <w:r>
        <w:t xml:space="preserve">. The notes surface is gated </w:t>
      </w:r>
      <w:r>
        <w:rPr>
          <w:b/>
          <w:bCs/>
        </w:rPr>
        <w:t xml:space="preserve">only</w:t>
      </w:r>
      <w:r>
        <w:t xml:space="preserve"> by authentication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req.employeeId</w:t>
      </w:r>
      <w:r>
        <w:t xml:space="preserve"> presence):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/api/note-categories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routes.ts:2512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/api/customers/:id/notes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routes.ts:2524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/api/accounts/:id/notes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routes.ts:2541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/api/notes/:id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routes.ts:2558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POST /api/notes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routes.ts:2579</w:t>
      </w:r>
      <w:r>
        <w:t xml:space="preserve">, auth-only check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:2582-2585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PATCH /api/notes/:id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routes.ts:2605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DELETE /api/notes/:id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routes.ts:2644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POST /api/notes/:id/restore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routes.ts:2671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POST /api/notes/:id/pin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routes.ts:2698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/api/notes/:id/versions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routes.ts:2729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/api/notes/search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routes.ts:2745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Notes UI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NotesSection</w:t>
      </w:r>
      <w:r>
        <w:t xml:space="preserve">) is rendered with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PermissionGuard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CustomerDashboard.tsx:863-869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Effect:</w:t>
      </w:r>
      <w:r>
        <w:t xml:space="preserve"> any authenticated employee can read, create, edit, and delete notes regardless of role or privilege level.</w:t>
      </w:r>
    </w:p>
    <w:p>
      <w:pPr>
        <w:pStyle w:val="Heading3"/>
      </w:pPr>
      <w:r>
        <w:t xml:space="preserve">2. Deposit summary/trend endpoints are auth-only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/api/customers/:id/deposit-summary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routes.ts:1271</w:t>
      </w:r>
      <w:r>
        <w:t xml:space="preserve">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/api/customers/:id/deposit-trend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routes.ts:1293</w:t>
      </w:r>
      <w:r>
        <w:t xml:space="preserve">) carry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requirePermission</w:t>
      </w:r>
      <w:r>
        <w:t xml:space="preserve">, even though the sibling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deposit-recent-transactions</w:t>
      </w:r>
      <w:r>
        <w:t xml:space="preserve"> route requires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customer.view.deposits</w:t>
      </w:r>
      <w:r>
        <w:t xml:space="preserve"> permission gates only the Deposits UI region client-side; it is </w:t>
      </w:r>
      <w:r>
        <w:rPr>
          <w:b/>
          <w:bCs/>
        </w:rPr>
        <w:t xml:space="preserve">not enforced on these two server endpoints.</w:t>
      </w:r>
    </w:p>
    <w:p>
      <w:pPr>
        <w:pStyle w:val="Heading3"/>
      </w:pPr>
      <w:r>
        <w:t xml:space="preserve">3.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 ABAC employee-customer deny may not fire in production</w:t>
      </w:r>
    </w:p>
    <w:p>
      <w:pPr>
        <w:spacing w:after="80" w:before="40"/>
      </w:pPr>
      <w:r>
        <w:t xml:space="preserve">As detailed under </w:t>
      </w:r>
      <w:r>
        <w:rPr>
          <w:rStyle w:val="Hyperlink"/>
        </w:rPr>
        <w:t xml:space="preserve">ABAC</w:t>
      </w:r>
      <w:r>
        <w:t xml:space="preserve">: in the running SQL Server configuration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permissionService.checkPermission()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{ allowed: true }</w:t>
      </w:r>
      <w:r>
        <w:t xml:space="preserve"> early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permissionService.ts:32-36</w:t>
      </w:r>
      <w:r>
        <w:t xml:space="preserve">), so the seeded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customer.isEmployee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minPrivilegeOverride: 3</w:t>
      </w:r>
      <w:r>
        <w:t xml:space="preserve"> deny is a no-op. The SQL Server role store's own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checkPermission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sqlServer.ts:168-211</w:t>
      </w:r>
      <w:r>
        <w:t xml:space="preserve">) enforces a </w:t>
      </w:r>
      <w:r>
        <w:rPr>
          <w:b/>
          <w:bCs/>
        </w:rPr>
        <w:t xml:space="preserve">branch/region</w:t>
      </w:r>
      <w:r>
        <w:t xml:space="preserve"> model instead. Whether the employee-customer protection actually fires depends on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permission.conditions</w:t>
      </w:r>
      <w:r>
        <w:t xml:space="preserve"> data physically present in the SQL Server database.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the SQL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permission.conditions</w:t>
      </w:r>
      <w:r>
        <w:t xml:space="preserve"> data for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transaction.view</w:t>
      </w:r>
      <w:r>
        <w:t xml:space="preserve"> (or any equivalent) encodes the employee-customer restriction, so the "employee transactions require level 3+" control is actually enforced server-side in preprod and prod.</w:t>
      </w:r>
    </w:p>
    <w:p>
      <w:pPr>
        <w:pStyle w:val="Heading3"/>
      </w:pPr>
      <w:r>
        <w:t xml:space="preserve">4. Frontend/backend ABAC threshold mismatch</w:t>
      </w:r>
    </w:p>
    <w:p>
      <w:pPr>
        <w:spacing w:after="80" w:before="40"/>
      </w:pPr>
      <w:r>
        <w:t xml:space="preserve">The frontend restricts employee-customer tabs at level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 2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CustomerDashboard.tsx:490</w:t>
      </w:r>
      <w:r>
        <w:t xml:space="preserve">); the seeded backend rule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minPrivilegeOverride: 3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seed.ts:142</w:t>
      </w:r>
      <w:r>
        <w:t xml:space="preserve">). A level-2 user is treated differently by the two layers. Reconcile the intended threshold before relying on either.</w:t>
      </w:r>
    </w:p>
    <w:p>
      <w:pPr>
        <w:pStyle w:val="Heading3"/>
      </w:pPr>
      <w:r>
        <w:t xml:space="preserve">5. Schema tables defined but not implemented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role_change_request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shared/schema.ts:825-848</w:t>
      </w:r>
      <w:r>
        <w:t xml:space="preserve">) models an approval workflow but has </w:t>
      </w:r>
      <w:r>
        <w:rPr>
          <w:b/>
          <w:bCs/>
        </w:rPr>
        <w:t xml:space="preserve">no implementing code</w:t>
      </w:r>
      <w:r>
        <w:t xml:space="preserve">; a repo-wide search finds no references outside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</w:t>
      </w:r>
      <w:r>
        <w:t xml:space="preserve">. Role changes today happen through the direct admin assign/remove endpoints and the automated SAML/AD sync, </w:t>
      </w:r>
      <w:r>
        <w:rPr>
          <w:b/>
          <w:bCs/>
        </w:rPr>
        <w:t xml:space="preserve">not</w:t>
      </w:r>
      <w:r>
        <w:t xml:space="preserve"> an approval request.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role_audit_log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shared/schema.ts:744-762</w:t>
      </w:r>
      <w:r>
        <w:t xml:space="preserve">) has </w:t>
      </w:r>
      <w:r>
        <w:rPr>
          <w:b/>
          <w:bCs/>
        </w:rPr>
        <w:t xml:space="preserve">no writer</w:t>
      </w:r>
      <w:r>
        <w:t xml:space="preserve"> in server code. Actual audit persistence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employee_role_history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permission_denial_log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employee_status_history</w:t>
      </w:r>
      <w:r>
        <w:t xml:space="preserve"> writes are unimplemented;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updateUserStatus()</w:t>
      </w:r>
      <w:r>
        <w:t xml:space="preserve"> in the SQL Server store is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throw new Error('Not implemented yet')</w:t>
      </w:r>
      <w:r>
        <w:t xml:space="preserve"> placeholder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sqlServer.ts:713-720</w:t>
      </w:r>
      <w:r>
        <w:t xml:space="preserve">).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SAML / AD-Group Role Provisioning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Applies to </w:t>
      </w:r>
      <w:r>
        <w:rPr>
          <w:b/>
          <w:bCs/>
        </w:rPr>
        <w:t xml:space="preserve">preprod and prod only.</w:t>
      </w:r>
      <w:r>
        <w:t xml:space="preserve"> In dev and test, SSO is off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) and the app uses the local/mock auth path, so AD-driven provisioning does not run.</w:t>
      </w:r>
    </w:p>
    <w:p>
      <w:pPr>
        <w:spacing w:after="80" w:before="40"/>
      </w:pPr>
      <w:r>
        <w:t xml:space="preserve">Where SSO is enabled, roles are assigned automatically from Active Directory group membership on each login, not from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table.</w:t>
      </w:r>
    </w:p>
    <w:p>
      <w:pPr>
        <w:pStyle w:val="Heading3"/>
      </w:pPr>
      <w:r>
        <w:t xml:space="preserve">Login and reconciliation flow</w:t>
      </w:r>
    </w:p>
    <w:p>
      <w:pPr>
        <w:spacing w:after="80" w:before="40"/>
      </w:pPr>
      <w:r>
        <w:t xml:space="preserve">On a successful SAML assertion,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POST /saml/acs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server/routes/auth.ts:264-476</w:t>
      </w:r>
      <w:r>
        <w:t xml:space="preserve">):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upsertEmployeeFromSamlSqlServer()</w:t>
      </w:r>
      <w:r>
        <w:t xml:space="preserve"> finds or creates the employee row from SAML attributes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auth.ts:335-343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b/>
          <w:bCs/>
        </w:rPr>
        <w:t xml:space="preserve">Enforced AD-group role sync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auth.ts:352-383</w:t>
      </w:r>
      <w:r>
        <w:t xml:space="preserve">): AD groups from the SAML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claim are mapped to role names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</w:t>
      </w:r>
      <w:r>
        <w:t xml:space="preserve">, then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syncEmployeeRolesFromAdGroupsSqlServer()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server/storage/sqlServerEmployee.ts:355-468</w:t>
      </w:r>
      <w:r>
        <w:t xml:space="preserve">) reconciles the employee's roles.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The session is populated with role names and permission codes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getUserPermissions()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auth.ts:404-435</w:t>
      </w:r>
      <w:r>
        <w:t xml:space="preserve">).</w:t>
      </w:r>
    </w:p>
    <w:p>
      <w:pPr>
        <w:spacing w:after="60"/>
      </w:pPr>
    </w:p>
    <w:p>
      <w:pPr>
        <w:pStyle w:val="Heading3"/>
      </w:pPr>
      <w:r>
        <w:t xml:space="preserve">Provenance rule (which roles the sync may revoke)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employee_role.assigned_by IS NULL</w:t>
      </w:r>
      <w:r>
        <w:t xml:space="preserve"> → </w:t>
      </w:r>
      <w:r>
        <w:rPr>
          <w:b/>
          <w:bCs/>
        </w:rPr>
        <w:t xml:space="preserve">AD/system-derived</w:t>
      </w:r>
      <w:r>
        <w:t xml:space="preserve">; the enforced sync may revoke it when the AD groups no longer justify it.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employee_role.assigned_by IS NOT NULL</w:t>
      </w:r>
      <w:r>
        <w:t xml:space="preserve"> → </w:t>
      </w:r>
      <w:r>
        <w:rPr>
          <w:b/>
          <w:bCs/>
        </w:rPr>
        <w:t xml:space="preserve">admin-assigned</w:t>
      </w:r>
      <w:r>
        <w:t xml:space="preserve">; </w:t>
      </w:r>
      <w:r>
        <w:rPr>
          <w:b/>
          <w:bCs/>
        </w:rPr>
        <w:t xml:space="preserve">never auto-revoked</w:t>
      </w:r>
      <w:r>
        <w:t xml:space="preserve"> by the sync.</w:t>
      </w:r>
    </w:p>
    <w:p>
      <w:pPr>
        <w:spacing w:after="60"/>
      </w:pPr>
    </w:p>
    <w:p>
      <w:pPr>
        <w:spacing w:after="80" w:before="40"/>
      </w:pPr>
      <w:r>
        <w:t xml:space="preserve">Each login the sync revokes AD-derived roles no longer desired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is_active=0</w:t>
      </w:r>
      <w:r>
        <w:t xml:space="preserve">,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expiration_date</w:t>
      </w:r>
      <w:r>
        <w:t xml:space="preserve">, logs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source:'saml'</w:t>
      </w:r>
      <w:r>
        <w:t xml:space="preserve">) and assigns newly-desired roles (reactivating an inactive row or inserting a new one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assigned_by=NULL</w:t>
      </w:r>
      <w:r>
        <w:t xml:space="preserve">). It is idempotent; unchanged group membership performs no writes.</w:t>
      </w:r>
    </w:p>
    <w:p>
      <w:pPr>
        <w:pStyle w:val="Heading3"/>
      </w:pPr>
      <w:r>
        <w:t xml:space="preserve">AD group naming convention and environment scoping</w:t>
      </w:r>
    </w:p>
    <w:p>
      <w:pPr>
        <w:spacing w:after="80" w:before="40"/>
      </w:pPr>
      <w:r>
        <w:t xml:space="preserve">Group names follow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&lt;PREFIX&gt;_&lt;ENV&gt;_APP_ClientIQ_&lt;RoleToken&gt;_&lt;Access&gt;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adGroupRoleMap.ts:5-15</w:t>
      </w:r>
      <w:r>
        <w:t xml:space="preserve">). The role token drives the mapping; the access suffix is ignored. Because a single on-prem AD carries groups for every environment,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(DEV / TST / STG / PRD, with aliases such as "PreProd" → STG normalized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adGroupRoleMap.ts:78-86</w:t>
      </w:r>
      <w:r>
        <w:t xml:space="preserve">) makes each deployment honor only its own environment's groups. Groups from other environments are ignored.</w:t>
      </w:r>
    </w:p>
    <w:p>
      <w:pPr>
        <w:pStyle w:val="Heading3"/>
      </w:pPr>
      <w:r>
        <w:t xml:space="preserve">Default / fallback role guarantee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SAML_DEFAULT_ROLE_NAME</w:t>
      </w:r>
      <w:r>
        <w:t xml:space="preserve"> (default </w:t>
      </w:r>
      <w:r>
        <w:rPr>
          <w:b/>
          <w:bCs/>
        </w:rPr>
        <w:t xml:space="preserve">"Branch Manager"</w:t>
      </w:r>
      <w:r>
        <w:t xml:space="preserve">) is applied when AD yields no role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auth.ts:357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sqlServerEmployee.ts:359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If the sync resolves nothing, ACS applies a bulletproof fallback: when the resolved role list is empty,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ensureEmployeeHasDefaultRoleSqlServer()</w:t>
      </w:r>
      <w:r>
        <w:t xml:space="preserve"> grants Branch Manager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auth.ts:412-424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sqlServerEmployee.ts:208-290</w:t>
      </w:r>
      <w:r>
        <w:t xml:space="preserve">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scripts/ensure_branch_manager_role.sql</w:t>
      </w:r>
      <w:r>
        <w:t xml:space="preserve"> idempotently ensures a Branch Manager row exists so this fallback can succeed.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If even Branch Manager cannot be applied (role missing from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req.session.defaultRoleMissing</w:t>
      </w:r>
      <w:r>
        <w:t xml:space="preserve"> is set and surfaced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/api/auth/status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auth.ts:428-430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auth.ts:209,217</w:t>
      </w:r>
      <w:r>
        <w:t xml:space="preserve">), a genuine misconfiguration.</w:t>
      </w:r>
    </w:p>
    <w:p>
      <w:pPr>
        <w:spacing w:after="60"/>
      </w:pPr>
    </w:p>
    <w:p>
      <w:pPr>
        <w:pStyle w:val="Heading3"/>
      </w:pPr>
      <w:r>
        <w:t xml:space="preserve">Two SAML mechanisms: which one is live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</w:t>
      </w:r>
      <w:r>
        <w:rPr>
          <w:b/>
          <w:bCs/>
        </w:rPr>
        <w:t xml:space="preserve">AD-group convention map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adGroupRoleMap.ts</w:t>
      </w:r>
      <w:r>
        <w:t xml:space="preserve">) is </w:t>
      </w:r>
      <w:r>
        <w:rPr>
          <w:b/>
          <w:bCs/>
        </w:rPr>
        <w:t xml:space="preserve">code-based</w:t>
      </w:r>
      <w:r>
        <w:t xml:space="preserve"> and is what the ACS login flow actually calls.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DB-driven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saml_role_mapping</w:t>
      </w:r>
      <w:r>
        <w:t xml:space="preserve"> table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shared/schema.ts:728-741</w:t>
      </w:r>
      <w:r>
        <w:t xml:space="preserve">) maps a single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saml_role_key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role_id</w:t>
      </w:r>
      <w:r>
        <w:t xml:space="preserve"> and is managed by admins through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/api/admin/saml-mappings</w:t>
      </w:r>
      <w:r>
        <w:t xml:space="preserve"> CRUD endpoints. It is </w:t>
      </w:r>
      <w:r>
        <w:rPr>
          <w:b/>
          <w:bCs/>
        </w:rPr>
        <w:t xml:space="preserve">not</w:t>
      </w:r>
      <w:r>
        <w:t xml:space="preserve"> what the enforced per-login role assignment uses.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owners of the ClientIQ AD groups (per environment) and the process for adding a user to the correct group, since group membership is the effective role-assignment mechanism in preprod/prod.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Audit and Denial Logging</w:t>
      </w:r>
    </w:p>
    <w:p>
      <w:pPr>
        <w:spacing w:after="80" w:before="40"/>
      </w:pPr>
      <w:r>
        <w:t xml:space="preserve">Authorization decisions are recorded in two complementary places.</w:t>
      </w:r>
    </w:p>
    <w:p>
      <w:pPr>
        <w:pStyle w:val="Heading3"/>
      </w:pPr>
      <w:r>
        <w:t xml:space="preserve">Unified audit-event stream</w:t>
      </w:r>
    </w:p>
    <w:p>
      <w:pPr>
        <w:spacing w:after="80" w:before="4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 table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shared/schema.ts:854-887</w:t>
      </w:r>
      <w:r>
        <w:t xml:space="preserve">) is the unified stream. Its taxonomy is defined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shared/auditEvents.ts</w:t>
      </w:r>
      <w:r>
        <w:t xml:space="preserve"> and events are emitted/persisted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server/services/auditService.ts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Categories: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authentication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authorization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pii_access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financial_data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data_modification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admin_action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navigation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search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Severities: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critical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high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medium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Authorization event types include: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authz.permission.granted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authz.permission.denied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authz.role.assigned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authz.role.removed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authz.role.test.start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authz.role.test.end</w:t>
      </w:r>
      <w:r>
        <w:t xml:space="preserve">.</w:t>
      </w:r>
    </w:p>
    <w:p>
      <w:pPr>
        <w:spacing w:after="60"/>
      </w:pPr>
    </w:p>
    <w:p>
      <w:pPr>
        <w:spacing w:after="80" w:before="40"/>
      </w:pPr>
      <w:r>
        <w:t xml:space="preserve">Every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requirePermission</w:t>
      </w:r>
      <w:r>
        <w:t xml:space="preserve"> grant and deny emits an event here; the auth flow and route-audit middleware add PII/financial/navigation events, correlated per request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server/middleware/correlationId.ts</w:t>
      </w:r>
      <w: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permission_denial_log</w:t>
      </w:r>
    </w:p>
    <w:p>
      <w:pPr>
        <w:spacing w:after="80" w:before="40"/>
      </w:pPr>
      <w:r>
        <w:t xml:space="preserve">Denials are additionally written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permission_denial_log</w:t>
      </w:r>
      <w:r>
        <w:t xml:space="preserve">. The SQL Server insert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sqlServer.ts:238-269</w:t>
      </w:r>
      <w:r>
        <w:t xml:space="preserve">) uses columns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reason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denied_at</w:t>
      </w:r>
      <w:r>
        <w:t xml:space="preserve">, while the type-only schema definition names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denial_reason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created_at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schema.ts:771,774</w:t>
      </w:r>
      <w:r>
        <w:t xml:space="preserve">). For the SQL Server insert to succeed, the physical table must have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reason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denied_at</w:t>
      </w:r>
      <w:r>
        <w:t xml:space="preserve"> columns, a known schema-vs-code divergence.</w:t>
      </w:r>
    </w:p>
    <w:p>
      <w:pPr>
        <w:pStyle w:val="Heading3"/>
      </w:pPr>
      <w:r>
        <w:t xml:space="preserve">Role-change history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employee_role_history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schema.ts:802-822</w:t>
      </w:r>
      <w:r>
        <w:t xml:space="preserve">) is written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logRoleHistorySqlServer()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sqlServerEmployee.ts:305-341</w:t>
      </w:r>
      <w:r>
        <w:t xml:space="preserve">) on every assign/revoke, both SAML and manual, recording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source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'saml'</w:t>
      </w:r>
      <w:r>
        <w:t xml:space="preserve"> |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'manual'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saml_role_attribute</w:t>
      </w:r>
      <w:r>
        <w:t xml:space="preserve"> (truncated to 255 chars).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Role Testing (Non-Production)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server/services/roleTestService.ts</w:t>
      </w:r>
      <w:r>
        <w:t xml:space="preserve"> lets a user temporarily assume another role's permission set to preview the UI/access it would grant.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Feature flag:</w:t>
      </w:r>
      <w:r>
        <w:t xml:space="preserve"> enabled unless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ROLE_TESTING_ENABLED === 'false'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roleTestService.ts:13-15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Production guard: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setOverride</w:t>
      </w:r>
      <w:r>
        <w:t xml:space="preserve"> throws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 === 'production'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roleTestService.ts:19-22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Overrides are stored </w:t>
      </w:r>
      <w:r>
        <w:rPr>
          <w:b/>
          <w:bCs/>
        </w:rPr>
        <w:t xml:space="preserve">in-memory</w:t>
      </w:r>
      <w:r>
        <w:t xml:space="preserve"> (a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Map</w:t>
      </w:r>
      <w:r>
        <w:t xml:space="preserve"> keyed by employee id,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roleTestService.ts:10</w:t>
      </w:r>
      <w:r>
        <w:t xml:space="preserve">), not persisted, lost on restart.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override </w:t>
      </w:r>
      <w:r>
        <w:rPr>
          <w:b/>
          <w:bCs/>
        </w:rPr>
        <w:t xml:space="preserve">replaces</w:t>
      </w:r>
      <w:r>
        <w:t xml:space="preserve"> (does not merge) the user's permissions with the test role's grants plus its privilege-level inheritance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roleTestService.ts:64-132</w:t>
      </w:r>
      <w:r>
        <w:t xml:space="preserve">), and returns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isRoleTesting: 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Routes: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/api/auth/role-test/options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POST /api/auth/role-test/activate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POST /api/auth/role-test/reset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routes.ts:2867-2940</w:t>
      </w:r>
      <w:r>
        <w:t xml:space="preserve">), all return 403 when the feature is disabled.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/api/auth/permissions</w:t>
      </w:r>
      <w:r>
        <w:t xml:space="preserve"> applies the override transparently when role testing is enabled.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runtime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value in preprod and prod. The production guard only engages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is actually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'production'</w:t>
      </w:r>
      <w:r>
        <w:t xml:space="preserve">; if the Windows Service environment sets a different value, role testing could remain enabled in a deployed higher environment.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Data Model</w:t>
      </w:r>
    </w:p>
    <w:p>
      <w:pPr>
        <w:spacing w:after="80" w:before="40"/>
      </w:pPr>
      <w:r>
        <w:t xml:space="preserve">RBAC tables are defined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. The </w:t>
      </w:r>
      <w:r>
        <w:rPr>
          <w:b/>
          <w:bCs/>
        </w:rPr>
        <w:t xml:space="preserve">production</w:t>
      </w:r>
      <w:r>
        <w:t xml:space="preserve"> read/write path uses the SQL Server role store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server/storage/roleManagement/sqlServer.ts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server/storage/sqlServerEmployee.ts</w:t>
      </w:r>
      <w:r>
        <w:t xml:space="preserve">) with parameterized SQL Server queries.</w:t>
      </w:r>
    </w:p>
    <w:p>
      <w:pPr>
        <w:pStyle w:val="Heading3"/>
      </w:pPr>
      <w: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privilege_level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Numeric privilege tiers 0 to 4 with names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 definitions, each with one privilege-level FK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Permission codes,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min_privilege_level</w:t>
            </w:r>
            <w:r>
              <w:t xml:space="preserve">, and ABAC config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role_permission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Explicit role → permission grants (many-to-many)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Employee role assignments (effective/expiration dates,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assigned_by</w:t>
            </w:r>
            <w:r>
              <w:t xml:space="preserve"> provenance)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saml_role_mapping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Admin-managed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saml_role_key</w:t>
            </w:r>
            <w:r>
              <w:t xml:space="preserve"> → role mapping (see SAML note above)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Audit and history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audit_event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Unified audit-event stream (grants, denials, PII, admin, etc.)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Active: backing store for authorization events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permission_denial_log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Records denied permission checks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employee_role_history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Full assign/revoke history (SAML + manual)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role_audit_log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Role-change audit table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Defined in schema, </w:t>
            </w:r>
            <w:r>
              <w:rPr>
                <w:b/>
                <w:bCs/>
              </w:rPr>
              <w:t xml:space="preserve">no writer in code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role_change_request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Role-change approval workflow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Defined in schema, </w:t>
            </w:r>
            <w:r>
              <w:rPr>
                <w:b/>
                <w:bCs/>
              </w:rPr>
              <w:t xml:space="preserve">not implemented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employee_status_history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Employee status-change trail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Defined in schema, </w:t>
            </w:r>
            <w:r>
              <w:rPr>
                <w:b/>
                <w:bCs/>
              </w:rPr>
              <w:t xml:space="preserve">writes unimplemented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Note on the data-access layer:</w:t>
      </w:r>
      <w:r>
        <w:t xml:space="preserve"> The production RBAC data-access layer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server/storage/roleManagement/sqlServer.ts</w:t>
      </w:r>
      <w:r>
        <w:t xml:space="preserve">, backed by Microsoft SQL Server.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provides the table and type definitions as a type-only artifact; it is not itself a runtime data path and does not imply a second live database engine.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shared/schema.ts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Table and type definitions (privilege levels, roles, permissions, audit tables)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scripts/seed.ts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Seeds privilege levels, roles, permissions, and level-1 role grants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server/middleware/permissions.ts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requirePermission</w:t>
            </w:r>
            <w:r>
              <w:t xml:space="preserve"> enforcement middleware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server/services/permissionService.ts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Permission-check facade (attribute-rule evaluator; deny short-circuits to allow in the running SQL Server configuration)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server/storage/roleManagement/sqlServer.ts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Production</w:t>
            </w:r>
            <w:r>
              <w:t xml:space="preserve"> RBAC read/write path (permissions, roles, denial log)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server/storage/sqlServerEmployee.ts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Employee upsert, SAML/AD role sync, role-history writes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server/auth/adGroupRoleMap.ts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AD-group → role-name convention map (live SSO provisioning)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server/services/roleTestService.ts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Role-testing override service (non-production)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server/services/auditService.ts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Emits and persists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audit_event</w:t>
            </w:r>
            <w:r>
              <w:t xml:space="preserve"> records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shared/auditEvents.ts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Audit event taxonomy (categories, severities, event types)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client/src/hooks/usePermissions.ts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React permission hooks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client/src/components/PermissionGuard.tsx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Declarative permission guard component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client/src/components/CustomerDashboard.tsx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Tab/section visibility and employee-customer tab hiding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client/src/components/AccountList.tsx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table with column-level permission gating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Roles and Permissions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Roles and Permissions</dc:title>
  <dc:creator>ClientIQ Docs</dc:creator>
  <cp:lastModifiedBy>Un-named</cp:lastModifiedBy>
  <cp:revision>1</cp:revision>
  <dcterms:created xsi:type="dcterms:W3CDTF">2026-07-02T22:15:21.974Z</dcterms:created>
  <dcterms:modified xsi:type="dcterms:W3CDTF">2026-07-02T22:15:21.974Z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