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04040"/>
          <w:sz w:val="27"/>
          <w:szCs w:val="27"/>
        </w:rPr>
      </w:pPr>
      <w:r w:rsidDel="00000000" w:rsidR="00000000" w:rsidRPr="00000000">
        <w:rPr>
          <w:color w:val="404040"/>
          <w:sz w:val="27"/>
          <w:szCs w:val="27"/>
          <w:rtl w:val="0"/>
        </w:rPr>
        <w:t xml:space="preserve">JUnit 5 </w:t>
      </w:r>
      <w:hyperlink r:id="rId6">
        <w:r w:rsidDel="00000000" w:rsidR="00000000" w:rsidRPr="00000000">
          <w:rPr>
            <w:color w:val="1155cc"/>
            <w:sz w:val="27"/>
            <w:szCs w:val="27"/>
            <w:rtl w:val="0"/>
          </w:rPr>
          <w:t xml:space="preserve">@Tag</w:t>
        </w:r>
      </w:hyperlink>
      <w:r w:rsidDel="00000000" w:rsidR="00000000" w:rsidRPr="00000000">
        <w:rPr>
          <w:color w:val="404040"/>
          <w:sz w:val="27"/>
          <w:szCs w:val="27"/>
          <w:rtl w:val="0"/>
        </w:rPr>
        <w:t xml:space="preserve"> is used to tag or label the tests into a </w:t>
      </w:r>
      <w:hyperlink r:id="rId7">
        <w:r w:rsidDel="00000000" w:rsidR="00000000" w:rsidRPr="00000000">
          <w:rPr>
            <w:color w:val="1155cc"/>
            <w:sz w:val="27"/>
            <w:szCs w:val="27"/>
            <w:rtl w:val="0"/>
          </w:rPr>
          <w:t xml:space="preserve">test suite</w:t>
        </w:r>
      </w:hyperlink>
      <w:r w:rsidDel="00000000" w:rsidR="00000000" w:rsidRPr="00000000">
        <w:rPr>
          <w:color w:val="404040"/>
          <w:sz w:val="27"/>
          <w:szCs w:val="27"/>
          <w:rtl w:val="0"/>
        </w:rPr>
        <w:t xml:space="preserve">. It helps organize and filter the tests based on different criteria or attributes, such as their purpose, the features they test, or their characteristics. This particularly helps in selectively running a subset of tests based on their tags, making test suite management more flexible.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04040"/>
          <w:sz w:val="27"/>
          <w:szCs w:val="27"/>
        </w:rPr>
      </w:pPr>
      <w:r w:rsidDel="00000000" w:rsidR="00000000" w:rsidRPr="00000000">
        <w:rPr>
          <w:color w:val="404040"/>
          <w:sz w:val="27"/>
          <w:szCs w:val="27"/>
          <w:rtl w:val="0"/>
        </w:rPr>
        <w:t xml:space="preserve">We can execute a set of tests by including only those tagged tests in the test plan OR by excluding other tests from the test plan.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40" w:before="720" w:line="240" w:lineRule="auto"/>
        <w:ind w:left="-300" w:firstLine="0"/>
        <w:rPr>
          <w:b w:val="1"/>
          <w:color w:val="404040"/>
          <w:sz w:val="44"/>
          <w:szCs w:val="44"/>
        </w:rPr>
      </w:pPr>
      <w:bookmarkStart w:colFirst="0" w:colLast="0" w:name="_xzfji2atfaol" w:id="0"/>
      <w:bookmarkEnd w:id="0"/>
      <w:r w:rsidDel="00000000" w:rsidR="00000000" w:rsidRPr="00000000">
        <w:rPr>
          <w:b w:val="1"/>
          <w:color w:val="404040"/>
          <w:sz w:val="44"/>
          <w:szCs w:val="44"/>
          <w:rtl w:val="0"/>
        </w:rPr>
        <w:t xml:space="preserve">1. Using </w:t>
      </w:r>
      <w:r w:rsidDel="00000000" w:rsidR="00000000" w:rsidRPr="00000000">
        <w:rPr>
          <w:b w:val="1"/>
          <w:i w:val="1"/>
          <w:color w:val="404040"/>
          <w:sz w:val="44"/>
          <w:szCs w:val="44"/>
          <w:rtl w:val="0"/>
        </w:rPr>
        <w:t xml:space="preserve">@Tag</w:t>
      </w:r>
      <w:r w:rsidDel="00000000" w:rsidR="00000000" w:rsidRPr="00000000">
        <w:rPr>
          <w:b w:val="1"/>
          <w:color w:val="404040"/>
          <w:sz w:val="44"/>
          <w:szCs w:val="44"/>
          <w:rtl w:val="0"/>
        </w:rPr>
        <w:t xml:space="preserve"> Annotation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04040"/>
          <w:sz w:val="27"/>
          <w:szCs w:val="27"/>
        </w:rPr>
      </w:pPr>
      <w:r w:rsidDel="00000000" w:rsidR="00000000" w:rsidRPr="00000000">
        <w:rPr>
          <w:color w:val="404040"/>
          <w:sz w:val="27"/>
          <w:szCs w:val="27"/>
          <w:rtl w:val="0"/>
        </w:rPr>
        <w:t xml:space="preserve">We can apply the </w:t>
      </w:r>
      <w:r w:rsidDel="00000000" w:rsidR="00000000" w:rsidRPr="00000000">
        <w:rPr>
          <w:rFonts w:ascii="Courier New" w:cs="Courier New" w:eastAsia="Courier New" w:hAnsi="Courier New"/>
          <w:color w:val="404040"/>
          <w:sz w:val="26"/>
          <w:szCs w:val="26"/>
          <w:rtl w:val="0"/>
        </w:rPr>
        <w:t xml:space="preserve">@Tag</w:t>
      </w:r>
      <w:r w:rsidDel="00000000" w:rsidR="00000000" w:rsidRPr="00000000">
        <w:rPr>
          <w:color w:val="404040"/>
          <w:sz w:val="27"/>
          <w:szCs w:val="27"/>
          <w:rtl w:val="0"/>
        </w:rPr>
        <w:t xml:space="preserve"> annotation on a test class, test method, or both. We can use any string as a tag value, but it’s common to use descriptive tags like “</w:t>
      </w:r>
      <w:r w:rsidDel="00000000" w:rsidR="00000000" w:rsidRPr="00000000">
        <w:rPr>
          <w:i w:val="1"/>
          <w:color w:val="404040"/>
          <w:sz w:val="27"/>
          <w:szCs w:val="27"/>
          <w:rtl w:val="0"/>
        </w:rPr>
        <w:t xml:space="preserve">smoke</w:t>
      </w:r>
      <w:r w:rsidDel="00000000" w:rsidR="00000000" w:rsidRPr="00000000">
        <w:rPr>
          <w:color w:val="404040"/>
          <w:sz w:val="27"/>
          <w:szCs w:val="27"/>
          <w:rtl w:val="0"/>
        </w:rPr>
        <w:t xml:space="preserve">,” “</w:t>
      </w:r>
      <w:r w:rsidDel="00000000" w:rsidR="00000000" w:rsidRPr="00000000">
        <w:rPr>
          <w:i w:val="1"/>
          <w:color w:val="404040"/>
          <w:sz w:val="27"/>
          <w:szCs w:val="27"/>
          <w:rtl w:val="0"/>
        </w:rPr>
        <w:t xml:space="preserve">regression</w:t>
      </w:r>
      <w:r w:rsidDel="00000000" w:rsidR="00000000" w:rsidRPr="00000000">
        <w:rPr>
          <w:color w:val="404040"/>
          <w:sz w:val="27"/>
          <w:szCs w:val="27"/>
          <w:rtl w:val="0"/>
        </w:rPr>
        <w:t xml:space="preserve">,” “</w:t>
      </w:r>
      <w:r w:rsidDel="00000000" w:rsidR="00000000" w:rsidRPr="00000000">
        <w:rPr>
          <w:i w:val="1"/>
          <w:color w:val="404040"/>
          <w:sz w:val="27"/>
          <w:szCs w:val="27"/>
          <w:rtl w:val="0"/>
        </w:rPr>
        <w:t xml:space="preserve">integration</w:t>
      </w:r>
      <w:r w:rsidDel="00000000" w:rsidR="00000000" w:rsidRPr="00000000">
        <w:rPr>
          <w:color w:val="404040"/>
          <w:sz w:val="27"/>
          <w:szCs w:val="27"/>
          <w:rtl w:val="0"/>
        </w:rPr>
        <w:t xml:space="preserve">,” “</w:t>
      </w:r>
      <w:r w:rsidDel="00000000" w:rsidR="00000000" w:rsidRPr="00000000">
        <w:rPr>
          <w:i w:val="1"/>
          <w:color w:val="404040"/>
          <w:sz w:val="27"/>
          <w:szCs w:val="27"/>
          <w:rtl w:val="0"/>
        </w:rPr>
        <w:t xml:space="preserve">security</w:t>
      </w:r>
      <w:r w:rsidDel="00000000" w:rsidR="00000000" w:rsidRPr="00000000">
        <w:rPr>
          <w:color w:val="404040"/>
          <w:sz w:val="27"/>
          <w:szCs w:val="27"/>
          <w:rtl w:val="0"/>
        </w:rPr>
        <w:t xml:space="preserve">,” and so on.</w:t>
      </w:r>
    </w:p>
    <w:p w:rsidR="00000000" w:rsidDel="00000000" w:rsidP="00000000" w:rsidRDefault="00000000" w:rsidRPr="00000000" w14:paraId="00000006">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@Tag(</w:t>
      </w:r>
      <w:r w:rsidDel="00000000" w:rsidR="00000000" w:rsidRPr="00000000">
        <w:rPr>
          <w:rFonts w:ascii="Courier New" w:cs="Courier New" w:eastAsia="Courier New" w:hAnsi="Courier New"/>
          <w:color w:val="2a00ff"/>
          <w:shd w:fill="f4f4f4" w:val="clear"/>
          <w:rtl w:val="0"/>
        </w:rPr>
        <w:t xml:space="preserve">"development"</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07">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95fb0"/>
          <w:shd w:fill="f4f4f4" w:val="clear"/>
          <w:rtl w:val="0"/>
        </w:rPr>
        <w:t xml:space="preserve">public</w:t>
      </w:r>
      <w:r w:rsidDel="00000000" w:rsidR="00000000" w:rsidRPr="00000000">
        <w:rPr>
          <w:rFonts w:ascii="Courier New" w:cs="Courier New" w:eastAsia="Courier New" w:hAnsi="Courier New"/>
          <w:color w:val="3b3b3b"/>
          <w:shd w:fill="f4f4f4" w:val="clear"/>
          <w:rtl w:val="0"/>
        </w:rPr>
        <w:t xml:space="preserve"> </w:t>
      </w:r>
      <w:r w:rsidDel="00000000" w:rsidR="00000000" w:rsidRPr="00000000">
        <w:rPr>
          <w:rFonts w:ascii="Courier New" w:cs="Courier New" w:eastAsia="Courier New" w:hAnsi="Courier New"/>
          <w:color w:val="395fb0"/>
          <w:shd w:fill="f4f4f4" w:val="clear"/>
          <w:rtl w:val="0"/>
        </w:rPr>
        <w:t xml:space="preserve">class</w:t>
      </w:r>
      <w:r w:rsidDel="00000000" w:rsidR="00000000" w:rsidRPr="00000000">
        <w:rPr>
          <w:rFonts w:ascii="Courier New" w:cs="Courier New" w:eastAsia="Courier New" w:hAnsi="Courier New"/>
          <w:color w:val="3b3b3b"/>
          <w:shd w:fill="f4f4f4" w:val="clear"/>
          <w:rtl w:val="0"/>
        </w:rPr>
        <w:t xml:space="preserve"> ClassATest</w:t>
      </w:r>
    </w:p>
    <w:p w:rsidR="00000000" w:rsidDel="00000000" w:rsidP="00000000" w:rsidRDefault="00000000" w:rsidRPr="00000000" w14:paraId="00000008">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09">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    @Test</w:t>
      </w:r>
    </w:p>
    <w:p w:rsidR="00000000" w:rsidDel="00000000" w:rsidP="00000000" w:rsidRDefault="00000000" w:rsidRPr="00000000" w14:paraId="0000000A">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    @Tag(</w:t>
      </w:r>
      <w:r w:rsidDel="00000000" w:rsidR="00000000" w:rsidRPr="00000000">
        <w:rPr>
          <w:rFonts w:ascii="Courier New" w:cs="Courier New" w:eastAsia="Courier New" w:hAnsi="Courier New"/>
          <w:color w:val="2a00ff"/>
          <w:shd w:fill="f4f4f4" w:val="clear"/>
          <w:rtl w:val="0"/>
        </w:rPr>
        <w:t xml:space="preserve">"userManagement"</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0B">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    </w:t>
      </w:r>
      <w:r w:rsidDel="00000000" w:rsidR="00000000" w:rsidRPr="00000000">
        <w:rPr>
          <w:rFonts w:ascii="Courier New" w:cs="Courier New" w:eastAsia="Courier New" w:hAnsi="Courier New"/>
          <w:color w:val="395fb0"/>
          <w:shd w:fill="f4f4f4" w:val="clear"/>
          <w:rtl w:val="0"/>
        </w:rPr>
        <w:t xml:space="preserve">void</w:t>
      </w:r>
      <w:r w:rsidDel="00000000" w:rsidR="00000000" w:rsidRPr="00000000">
        <w:rPr>
          <w:rFonts w:ascii="Courier New" w:cs="Courier New" w:eastAsia="Courier New" w:hAnsi="Courier New"/>
          <w:color w:val="3b3b3b"/>
          <w:shd w:fill="f4f4f4" w:val="clear"/>
          <w:rtl w:val="0"/>
        </w:rPr>
        <w:t xml:space="preserve"> testCaseA(TestInfo testInfo) {</w:t>
      </w:r>
    </w:p>
    <w:p w:rsidR="00000000" w:rsidDel="00000000" w:rsidP="00000000" w:rsidRDefault="00000000" w:rsidRPr="00000000" w14:paraId="0000000C">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    }</w:t>
      </w:r>
    </w:p>
    <w:p w:rsidR="00000000" w:rsidDel="00000000" w:rsidP="00000000" w:rsidRDefault="00000000" w:rsidRPr="00000000" w14:paraId="0000000D">
      <w:pPr>
        <w:spacing w:after="840" w:before="440" w:line="343.2" w:lineRule="auto"/>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04040"/>
          <w:sz w:val="27"/>
          <w:szCs w:val="27"/>
        </w:rPr>
      </w:pPr>
      <w:r w:rsidDel="00000000" w:rsidR="00000000" w:rsidRPr="00000000">
        <w:rPr>
          <w:color w:val="404040"/>
          <w:sz w:val="27"/>
          <w:szCs w:val="27"/>
          <w:rtl w:val="0"/>
        </w:rPr>
        <w:t xml:space="preserve">We can apply multiple tags on a single test case as well so that you can include the test in multiple test suites.</w:t>
      </w:r>
    </w:p>
    <w:p w:rsidR="00000000" w:rsidDel="00000000" w:rsidP="00000000" w:rsidRDefault="00000000" w:rsidRPr="00000000" w14:paraId="0000000F">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95fb0"/>
          <w:shd w:fill="f4f4f4" w:val="clear"/>
          <w:rtl w:val="0"/>
        </w:rPr>
        <w:t xml:space="preserve">public</w:t>
      </w:r>
      <w:r w:rsidDel="00000000" w:rsidR="00000000" w:rsidRPr="00000000">
        <w:rPr>
          <w:rFonts w:ascii="Courier New" w:cs="Courier New" w:eastAsia="Courier New" w:hAnsi="Courier New"/>
          <w:color w:val="3b3b3b"/>
          <w:shd w:fill="f4f4f4" w:val="clear"/>
          <w:rtl w:val="0"/>
        </w:rPr>
        <w:t xml:space="preserve"> </w:t>
      </w:r>
      <w:r w:rsidDel="00000000" w:rsidR="00000000" w:rsidRPr="00000000">
        <w:rPr>
          <w:rFonts w:ascii="Courier New" w:cs="Courier New" w:eastAsia="Courier New" w:hAnsi="Courier New"/>
          <w:color w:val="395fb0"/>
          <w:shd w:fill="f4f4f4" w:val="clear"/>
          <w:rtl w:val="0"/>
        </w:rPr>
        <w:t xml:space="preserve">class</w:t>
      </w:r>
      <w:r w:rsidDel="00000000" w:rsidR="00000000" w:rsidRPr="00000000">
        <w:rPr>
          <w:rFonts w:ascii="Courier New" w:cs="Courier New" w:eastAsia="Courier New" w:hAnsi="Courier New"/>
          <w:color w:val="3b3b3b"/>
          <w:shd w:fill="f4f4f4" w:val="clear"/>
          <w:rtl w:val="0"/>
        </w:rPr>
        <w:t xml:space="preserve"> ClassATest</w:t>
      </w:r>
    </w:p>
    <w:p w:rsidR="00000000" w:rsidDel="00000000" w:rsidP="00000000" w:rsidRDefault="00000000" w:rsidRPr="00000000" w14:paraId="00000010">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11">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    @Test</w:t>
      </w:r>
    </w:p>
    <w:p w:rsidR="00000000" w:rsidDel="00000000" w:rsidP="00000000" w:rsidRDefault="00000000" w:rsidRPr="00000000" w14:paraId="00000012">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    @Tag(</w:t>
      </w:r>
      <w:r w:rsidDel="00000000" w:rsidR="00000000" w:rsidRPr="00000000">
        <w:rPr>
          <w:rFonts w:ascii="Courier New" w:cs="Courier New" w:eastAsia="Courier New" w:hAnsi="Courier New"/>
          <w:color w:val="2a00ff"/>
          <w:shd w:fill="f4f4f4" w:val="clear"/>
          <w:rtl w:val="0"/>
        </w:rPr>
        <w:t xml:space="preserve">"development"</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13">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    @Tag(</w:t>
      </w:r>
      <w:r w:rsidDel="00000000" w:rsidR="00000000" w:rsidRPr="00000000">
        <w:rPr>
          <w:rFonts w:ascii="Courier New" w:cs="Courier New" w:eastAsia="Courier New" w:hAnsi="Courier New"/>
          <w:color w:val="2a00ff"/>
          <w:shd w:fill="f4f4f4" w:val="clear"/>
          <w:rtl w:val="0"/>
        </w:rPr>
        <w:t xml:space="preserve">"production"</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14">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    </w:t>
      </w:r>
      <w:r w:rsidDel="00000000" w:rsidR="00000000" w:rsidRPr="00000000">
        <w:rPr>
          <w:rFonts w:ascii="Courier New" w:cs="Courier New" w:eastAsia="Courier New" w:hAnsi="Courier New"/>
          <w:color w:val="395fb0"/>
          <w:shd w:fill="f4f4f4" w:val="clear"/>
          <w:rtl w:val="0"/>
        </w:rPr>
        <w:t xml:space="preserve">void</w:t>
      </w:r>
      <w:r w:rsidDel="00000000" w:rsidR="00000000" w:rsidRPr="00000000">
        <w:rPr>
          <w:rFonts w:ascii="Courier New" w:cs="Courier New" w:eastAsia="Courier New" w:hAnsi="Courier New"/>
          <w:color w:val="3b3b3b"/>
          <w:shd w:fill="f4f4f4" w:val="clear"/>
          <w:rtl w:val="0"/>
        </w:rPr>
        <w:t xml:space="preserve"> testCaseA(TestInfo testInfo) {</w:t>
      </w:r>
    </w:p>
    <w:p w:rsidR="00000000" w:rsidDel="00000000" w:rsidP="00000000" w:rsidRDefault="00000000" w:rsidRPr="00000000" w14:paraId="00000015">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    }</w:t>
      </w:r>
    </w:p>
    <w:p w:rsidR="00000000" w:rsidDel="00000000" w:rsidP="00000000" w:rsidRDefault="00000000" w:rsidRPr="00000000" w14:paraId="00000016">
      <w:pPr>
        <w:spacing w:after="840" w:before="440" w:line="343.2" w:lineRule="auto"/>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40" w:before="720" w:line="240" w:lineRule="auto"/>
        <w:ind w:left="-300" w:firstLine="0"/>
        <w:rPr>
          <w:b w:val="1"/>
          <w:i w:val="1"/>
          <w:color w:val="404040"/>
          <w:sz w:val="44"/>
          <w:szCs w:val="44"/>
        </w:rPr>
      </w:pPr>
      <w:bookmarkStart w:colFirst="0" w:colLast="0" w:name="_azh4o6ofo17s" w:id="1"/>
      <w:bookmarkEnd w:id="1"/>
      <w:r w:rsidDel="00000000" w:rsidR="00000000" w:rsidRPr="00000000">
        <w:rPr>
          <w:b w:val="1"/>
          <w:color w:val="404040"/>
          <w:sz w:val="44"/>
          <w:szCs w:val="44"/>
          <w:rtl w:val="0"/>
        </w:rPr>
        <w:t xml:space="preserve">2. Creating Test Suites with </w:t>
      </w:r>
      <w:r w:rsidDel="00000000" w:rsidR="00000000" w:rsidRPr="00000000">
        <w:rPr>
          <w:b w:val="1"/>
          <w:i w:val="1"/>
          <w:color w:val="404040"/>
          <w:sz w:val="44"/>
          <w:szCs w:val="44"/>
          <w:rtl w:val="0"/>
        </w:rPr>
        <w:t xml:space="preserve">@IncludeTags</w:t>
      </w:r>
      <w:r w:rsidDel="00000000" w:rsidR="00000000" w:rsidRPr="00000000">
        <w:rPr>
          <w:b w:val="1"/>
          <w:color w:val="404040"/>
          <w:sz w:val="44"/>
          <w:szCs w:val="44"/>
          <w:rtl w:val="0"/>
        </w:rPr>
        <w:t xml:space="preserve"> and </w:t>
      </w:r>
      <w:r w:rsidDel="00000000" w:rsidR="00000000" w:rsidRPr="00000000">
        <w:rPr>
          <w:b w:val="1"/>
          <w:i w:val="1"/>
          <w:color w:val="404040"/>
          <w:sz w:val="44"/>
          <w:szCs w:val="44"/>
          <w:rtl w:val="0"/>
        </w:rPr>
        <w:t xml:space="preserve">@ExcludeTags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04040"/>
          <w:sz w:val="27"/>
          <w:szCs w:val="27"/>
        </w:rPr>
      </w:pPr>
      <w:r w:rsidDel="00000000" w:rsidR="00000000" w:rsidRPr="00000000">
        <w:rPr>
          <w:color w:val="404040"/>
          <w:sz w:val="27"/>
          <w:szCs w:val="27"/>
          <w:rtl w:val="0"/>
        </w:rPr>
        <w:t xml:space="preserve">We can use </w:t>
      </w:r>
      <w:hyperlink r:id="rId8">
        <w:r w:rsidDel="00000000" w:rsidR="00000000" w:rsidRPr="00000000">
          <w:rPr>
            <w:i w:val="1"/>
            <w:color w:val="1155cc"/>
            <w:sz w:val="27"/>
            <w:szCs w:val="27"/>
            <w:rtl w:val="0"/>
          </w:rPr>
          <w:t xml:space="preserve">@IncludeTags</w:t>
        </w:r>
      </w:hyperlink>
      <w:r w:rsidDel="00000000" w:rsidR="00000000" w:rsidRPr="00000000">
        <w:rPr>
          <w:color w:val="404040"/>
          <w:sz w:val="27"/>
          <w:szCs w:val="27"/>
          <w:rtl w:val="0"/>
        </w:rPr>
        <w:t xml:space="preserve"> or </w:t>
      </w:r>
      <w:hyperlink r:id="rId9">
        <w:r w:rsidDel="00000000" w:rsidR="00000000" w:rsidRPr="00000000">
          <w:rPr>
            <w:i w:val="1"/>
            <w:color w:val="1155cc"/>
            <w:sz w:val="27"/>
            <w:szCs w:val="27"/>
            <w:rtl w:val="0"/>
          </w:rPr>
          <w:t xml:space="preserve">@ExcludeTags</w:t>
        </w:r>
      </w:hyperlink>
      <w:r w:rsidDel="00000000" w:rsidR="00000000" w:rsidRPr="00000000">
        <w:rPr>
          <w:color w:val="404040"/>
          <w:sz w:val="27"/>
          <w:szCs w:val="27"/>
          <w:rtl w:val="0"/>
        </w:rPr>
        <w:t xml:space="preserve"> annotations in the suites to filter tests or include tests.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04040"/>
          <w:sz w:val="27"/>
          <w:szCs w:val="27"/>
        </w:rPr>
      </w:pPr>
      <w:r w:rsidDel="00000000" w:rsidR="00000000" w:rsidRPr="00000000">
        <w:rPr>
          <w:color w:val="404040"/>
          <w:sz w:val="27"/>
          <w:szCs w:val="27"/>
          <w:rtl w:val="0"/>
        </w:rPr>
        <w:t xml:space="preserve">Take an example. In the following example, when the first suite runs then it will run all the tests tagged with “</w:t>
      </w:r>
      <w:r w:rsidDel="00000000" w:rsidR="00000000" w:rsidRPr="00000000">
        <w:rPr>
          <w:i w:val="1"/>
          <w:color w:val="404040"/>
          <w:sz w:val="27"/>
          <w:szCs w:val="27"/>
          <w:rtl w:val="0"/>
        </w:rPr>
        <w:t xml:space="preserve">production</w:t>
      </w:r>
      <w:r w:rsidDel="00000000" w:rsidR="00000000" w:rsidRPr="00000000">
        <w:rPr>
          <w:color w:val="404040"/>
          <w:sz w:val="27"/>
          <w:szCs w:val="27"/>
          <w:rtl w:val="0"/>
        </w:rPr>
        <w:t xml:space="preserve">” inside the package ‘</w:t>
      </w:r>
      <w:r w:rsidDel="00000000" w:rsidR="00000000" w:rsidRPr="00000000">
        <w:rPr>
          <w:i w:val="1"/>
          <w:color w:val="404040"/>
          <w:sz w:val="27"/>
          <w:szCs w:val="27"/>
          <w:rtl w:val="0"/>
        </w:rPr>
        <w:t xml:space="preserve">com.howtodoinjava.junit5.examples</w:t>
      </w:r>
      <w:r w:rsidDel="00000000" w:rsidR="00000000" w:rsidRPr="00000000">
        <w:rPr>
          <w:color w:val="404040"/>
          <w:sz w:val="27"/>
          <w:szCs w:val="27"/>
          <w:rtl w:val="0"/>
        </w:rPr>
        <w:t xml:space="preserve">‘. In the second example, we exclude all those tests and execute the remaining tests.</w:t>
      </w:r>
    </w:p>
    <w:p w:rsidR="00000000" w:rsidDel="00000000" w:rsidP="00000000" w:rsidRDefault="00000000" w:rsidRPr="00000000" w14:paraId="0000001A">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i w:val="1"/>
          <w:color w:val="999988"/>
          <w:shd w:fill="f4f4f4" w:val="clear"/>
          <w:rtl w:val="0"/>
        </w:rPr>
        <w:t xml:space="preserve">//@IncludeTags example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3b3b3b"/>
          <w:shd w:fill="f4f4f4"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@Suite</w:t>
      </w:r>
    </w:p>
    <w:p w:rsidR="00000000" w:rsidDel="00000000" w:rsidP="00000000" w:rsidRDefault="00000000" w:rsidRPr="00000000" w14:paraId="0000001D">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@SelectPackages(</w:t>
      </w:r>
      <w:r w:rsidDel="00000000" w:rsidR="00000000" w:rsidRPr="00000000">
        <w:rPr>
          <w:rFonts w:ascii="Courier New" w:cs="Courier New" w:eastAsia="Courier New" w:hAnsi="Courier New"/>
          <w:color w:val="2a00ff"/>
          <w:shd w:fill="f4f4f4" w:val="clear"/>
          <w:rtl w:val="0"/>
        </w:rPr>
        <w:t xml:space="preserve">"com.howtodoinjava.junit5.examples"</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1E">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@IncludeTags(</w:t>
      </w:r>
      <w:r w:rsidDel="00000000" w:rsidR="00000000" w:rsidRPr="00000000">
        <w:rPr>
          <w:rFonts w:ascii="Courier New" w:cs="Courier New" w:eastAsia="Courier New" w:hAnsi="Courier New"/>
          <w:color w:val="2a00ff"/>
          <w:shd w:fill="f4f4f4" w:val="clear"/>
          <w:rtl w:val="0"/>
        </w:rPr>
        <w:t xml:space="preserve">"production"</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1F">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95fb0"/>
          <w:shd w:fill="f4f4f4" w:val="clear"/>
          <w:rtl w:val="0"/>
        </w:rPr>
        <w:t xml:space="preserve">public</w:t>
      </w:r>
      <w:r w:rsidDel="00000000" w:rsidR="00000000" w:rsidRPr="00000000">
        <w:rPr>
          <w:rFonts w:ascii="Courier New" w:cs="Courier New" w:eastAsia="Courier New" w:hAnsi="Courier New"/>
          <w:color w:val="3b3b3b"/>
          <w:shd w:fill="f4f4f4" w:val="clear"/>
          <w:rtl w:val="0"/>
        </w:rPr>
        <w:t xml:space="preserve"> </w:t>
      </w:r>
      <w:r w:rsidDel="00000000" w:rsidR="00000000" w:rsidRPr="00000000">
        <w:rPr>
          <w:rFonts w:ascii="Courier New" w:cs="Courier New" w:eastAsia="Courier New" w:hAnsi="Courier New"/>
          <w:color w:val="395fb0"/>
          <w:shd w:fill="f4f4f4" w:val="clear"/>
          <w:rtl w:val="0"/>
        </w:rPr>
        <w:t xml:space="preserve">class</w:t>
      </w:r>
      <w:r w:rsidDel="00000000" w:rsidR="00000000" w:rsidRPr="00000000">
        <w:rPr>
          <w:rFonts w:ascii="Courier New" w:cs="Courier New" w:eastAsia="Courier New" w:hAnsi="Courier New"/>
          <w:color w:val="3b3b3b"/>
          <w:shd w:fill="f4f4f4" w:val="clear"/>
          <w:rtl w:val="0"/>
        </w:rPr>
        <w:t xml:space="preserve"> MultipleTagsExample</w:t>
      </w:r>
    </w:p>
    <w:p w:rsidR="00000000" w:rsidDel="00000000" w:rsidP="00000000" w:rsidRDefault="00000000" w:rsidRPr="00000000" w14:paraId="00000020">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21">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22">
      <w:pPr>
        <w:rPr>
          <w:rFonts w:ascii="Courier New" w:cs="Courier New" w:eastAsia="Courier New" w:hAnsi="Courier New"/>
          <w:color w:val="3b3b3b"/>
          <w:shd w:fill="f4f4f4" w:val="clea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i w:val="1"/>
          <w:color w:val="999988"/>
          <w:shd w:fill="f4f4f4" w:val="clear"/>
          <w:rtl w:val="0"/>
        </w:rPr>
        <w:t xml:space="preserve">//@ExcludeTags example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3b3b3b"/>
          <w:shd w:fill="f4f4f4" w:val="clea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@Suite</w:t>
      </w:r>
    </w:p>
    <w:p w:rsidR="00000000" w:rsidDel="00000000" w:rsidP="00000000" w:rsidRDefault="00000000" w:rsidRPr="00000000" w14:paraId="00000026">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@SelectPackages(</w:t>
      </w:r>
      <w:r w:rsidDel="00000000" w:rsidR="00000000" w:rsidRPr="00000000">
        <w:rPr>
          <w:rFonts w:ascii="Courier New" w:cs="Courier New" w:eastAsia="Courier New" w:hAnsi="Courier New"/>
          <w:color w:val="2a00ff"/>
          <w:shd w:fill="f4f4f4" w:val="clear"/>
          <w:rtl w:val="0"/>
        </w:rPr>
        <w:t xml:space="preserve">"com.howtodoinjava.junit5.examples"</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27">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@ExcludeTags(</w:t>
      </w:r>
      <w:r w:rsidDel="00000000" w:rsidR="00000000" w:rsidRPr="00000000">
        <w:rPr>
          <w:rFonts w:ascii="Courier New" w:cs="Courier New" w:eastAsia="Courier New" w:hAnsi="Courier New"/>
          <w:color w:val="2a00ff"/>
          <w:shd w:fill="f4f4f4" w:val="clear"/>
          <w:rtl w:val="0"/>
        </w:rPr>
        <w:t xml:space="preserve">"production"</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28">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95fb0"/>
          <w:shd w:fill="f4f4f4" w:val="clear"/>
          <w:rtl w:val="0"/>
        </w:rPr>
        <w:t xml:space="preserve">public</w:t>
      </w:r>
      <w:r w:rsidDel="00000000" w:rsidR="00000000" w:rsidRPr="00000000">
        <w:rPr>
          <w:rFonts w:ascii="Courier New" w:cs="Courier New" w:eastAsia="Courier New" w:hAnsi="Courier New"/>
          <w:color w:val="3b3b3b"/>
          <w:shd w:fill="f4f4f4" w:val="clear"/>
          <w:rtl w:val="0"/>
        </w:rPr>
        <w:t xml:space="preserve"> </w:t>
      </w:r>
      <w:r w:rsidDel="00000000" w:rsidR="00000000" w:rsidRPr="00000000">
        <w:rPr>
          <w:rFonts w:ascii="Courier New" w:cs="Courier New" w:eastAsia="Courier New" w:hAnsi="Courier New"/>
          <w:color w:val="395fb0"/>
          <w:shd w:fill="f4f4f4" w:val="clear"/>
          <w:rtl w:val="0"/>
        </w:rPr>
        <w:t xml:space="preserve">class</w:t>
      </w:r>
      <w:r w:rsidDel="00000000" w:rsidR="00000000" w:rsidRPr="00000000">
        <w:rPr>
          <w:rFonts w:ascii="Courier New" w:cs="Courier New" w:eastAsia="Courier New" w:hAnsi="Courier New"/>
          <w:color w:val="3b3b3b"/>
          <w:shd w:fill="f4f4f4" w:val="clear"/>
          <w:rtl w:val="0"/>
        </w:rPr>
        <w:t xml:space="preserve"> MultipleTagsExample</w:t>
      </w:r>
    </w:p>
    <w:p w:rsidR="00000000" w:rsidDel="00000000" w:rsidP="00000000" w:rsidRDefault="00000000" w:rsidRPr="00000000" w14:paraId="00000029">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2A">
      <w:pPr>
        <w:spacing w:after="840" w:before="440" w:line="343.2" w:lineRule="auto"/>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04040"/>
          <w:sz w:val="27"/>
          <w:szCs w:val="27"/>
        </w:rPr>
      </w:pPr>
      <w:r w:rsidDel="00000000" w:rsidR="00000000" w:rsidRPr="00000000">
        <w:rPr>
          <w:color w:val="404040"/>
          <w:sz w:val="27"/>
          <w:szCs w:val="27"/>
          <w:rtl w:val="0"/>
        </w:rPr>
        <w:t xml:space="preserve">To add more than one tag, pass a </w:t>
      </w:r>
      <w:r w:rsidDel="00000000" w:rsidR="00000000" w:rsidRPr="00000000">
        <w:rPr>
          <w:i w:val="1"/>
          <w:color w:val="404040"/>
          <w:sz w:val="27"/>
          <w:szCs w:val="27"/>
          <w:rtl w:val="0"/>
        </w:rPr>
        <w:t xml:space="preserve">string array of tags</w:t>
      </w:r>
      <w:r w:rsidDel="00000000" w:rsidR="00000000" w:rsidRPr="00000000">
        <w:rPr>
          <w:color w:val="404040"/>
          <w:sz w:val="27"/>
          <w:szCs w:val="27"/>
          <w:rtl w:val="0"/>
        </w:rPr>
        <w:t xml:space="preserve"> in the desired annotation.</w:t>
      </w:r>
    </w:p>
    <w:p w:rsidR="00000000" w:rsidDel="00000000" w:rsidP="00000000" w:rsidRDefault="00000000" w:rsidRPr="00000000" w14:paraId="0000002C">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@Suite</w:t>
      </w:r>
    </w:p>
    <w:p w:rsidR="00000000" w:rsidDel="00000000" w:rsidP="00000000" w:rsidRDefault="00000000" w:rsidRPr="00000000" w14:paraId="0000002D">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@SelectPackages(</w:t>
      </w:r>
      <w:r w:rsidDel="00000000" w:rsidR="00000000" w:rsidRPr="00000000">
        <w:rPr>
          <w:rFonts w:ascii="Courier New" w:cs="Courier New" w:eastAsia="Courier New" w:hAnsi="Courier New"/>
          <w:color w:val="2a00ff"/>
          <w:shd w:fill="f4f4f4" w:val="clear"/>
          <w:rtl w:val="0"/>
        </w:rPr>
        <w:t xml:space="preserve">"com.howtodoinjava.junit5.examples"</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2E">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@IncludeTags({</w:t>
      </w:r>
      <w:r w:rsidDel="00000000" w:rsidR="00000000" w:rsidRPr="00000000">
        <w:rPr>
          <w:rFonts w:ascii="Courier New" w:cs="Courier New" w:eastAsia="Courier New" w:hAnsi="Courier New"/>
          <w:color w:val="2a00ff"/>
          <w:shd w:fill="f4f4f4" w:val="clear"/>
          <w:rtl w:val="0"/>
        </w:rPr>
        <w:t xml:space="preserve">"production"</w:t>
      </w:r>
      <w:r w:rsidDel="00000000" w:rsidR="00000000" w:rsidRPr="00000000">
        <w:rPr>
          <w:rFonts w:ascii="Courier New" w:cs="Courier New" w:eastAsia="Courier New" w:hAnsi="Courier New"/>
          <w:color w:val="3b3b3b"/>
          <w:shd w:fill="f4f4f4" w:val="clear"/>
          <w:rtl w:val="0"/>
        </w:rPr>
        <w:t xml:space="preserve">,</w:t>
      </w:r>
      <w:r w:rsidDel="00000000" w:rsidR="00000000" w:rsidRPr="00000000">
        <w:rPr>
          <w:rFonts w:ascii="Courier New" w:cs="Courier New" w:eastAsia="Courier New" w:hAnsi="Courier New"/>
          <w:color w:val="2a00ff"/>
          <w:shd w:fill="f4f4f4" w:val="clear"/>
          <w:rtl w:val="0"/>
        </w:rPr>
        <w:t xml:space="preserve">"development"</w:t>
      </w: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2F">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95fb0"/>
          <w:shd w:fill="f4f4f4" w:val="clear"/>
          <w:rtl w:val="0"/>
        </w:rPr>
        <w:t xml:space="preserve">public</w:t>
      </w:r>
      <w:r w:rsidDel="00000000" w:rsidR="00000000" w:rsidRPr="00000000">
        <w:rPr>
          <w:rFonts w:ascii="Courier New" w:cs="Courier New" w:eastAsia="Courier New" w:hAnsi="Courier New"/>
          <w:color w:val="3b3b3b"/>
          <w:shd w:fill="f4f4f4" w:val="clear"/>
          <w:rtl w:val="0"/>
        </w:rPr>
        <w:t xml:space="preserve"> </w:t>
      </w:r>
      <w:r w:rsidDel="00000000" w:rsidR="00000000" w:rsidRPr="00000000">
        <w:rPr>
          <w:rFonts w:ascii="Courier New" w:cs="Courier New" w:eastAsia="Courier New" w:hAnsi="Courier New"/>
          <w:color w:val="395fb0"/>
          <w:shd w:fill="f4f4f4" w:val="clear"/>
          <w:rtl w:val="0"/>
        </w:rPr>
        <w:t xml:space="preserve">class</w:t>
      </w:r>
      <w:r w:rsidDel="00000000" w:rsidR="00000000" w:rsidRPr="00000000">
        <w:rPr>
          <w:rFonts w:ascii="Courier New" w:cs="Courier New" w:eastAsia="Courier New" w:hAnsi="Courier New"/>
          <w:color w:val="3b3b3b"/>
          <w:shd w:fill="f4f4f4" w:val="clear"/>
          <w:rtl w:val="0"/>
        </w:rPr>
        <w:t xml:space="preserve"> MultipleTagsExample</w:t>
      </w:r>
    </w:p>
    <w:p w:rsidR="00000000" w:rsidDel="00000000" w:rsidP="00000000" w:rsidRDefault="00000000" w:rsidRPr="00000000" w14:paraId="00000030">
      <w:pPr>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31">
      <w:pPr>
        <w:spacing w:after="840" w:before="440" w:line="343.2" w:lineRule="auto"/>
        <w:rPr>
          <w:rFonts w:ascii="Courier New" w:cs="Courier New" w:eastAsia="Courier New" w:hAnsi="Courier New"/>
          <w:color w:val="3b3b3b"/>
          <w:shd w:fill="f4f4f4" w:val="clear"/>
        </w:rPr>
      </w:pPr>
      <w:r w:rsidDel="00000000" w:rsidR="00000000" w:rsidRPr="00000000">
        <w:rPr>
          <w:rFonts w:ascii="Courier New" w:cs="Courier New" w:eastAsia="Courier New" w:hAnsi="Courier New"/>
          <w:color w:val="3b3b3b"/>
          <w:shd w:fill="f4f4f4" w:val="clear"/>
          <w:rtl w:val="0"/>
        </w:rPr>
        <w:t xml:space="preserve">}</w:t>
      </w:r>
    </w:p>
    <w:p w:rsidR="00000000" w:rsidDel="00000000" w:rsidP="00000000" w:rsidRDefault="00000000" w:rsidRPr="00000000" w14:paraId="0000003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sz w:val="42"/>
          <w:szCs w:val="42"/>
        </w:rPr>
      </w:pPr>
      <w:bookmarkStart w:colFirst="0" w:colLast="0" w:name="_5jkqr18695d5" w:id="2"/>
      <w:bookmarkEnd w:id="2"/>
      <w:r w:rsidDel="00000000" w:rsidR="00000000" w:rsidRPr="00000000">
        <w:rPr>
          <w:b w:val="1"/>
          <w:sz w:val="42"/>
          <w:szCs w:val="42"/>
          <w:rtl w:val="0"/>
        </w:rPr>
        <w:t xml:space="preserve">JUnit 5 – Test Suites with Example</w:t>
      </w:r>
    </w:p>
    <w:p w:rsidR="00000000" w:rsidDel="00000000" w:rsidP="00000000" w:rsidRDefault="00000000" w:rsidRPr="00000000" w14:paraId="00000033">
      <w:pPr>
        <w:shd w:fill="ffffff" w:val="clear"/>
        <w:spacing w:before="40" w:line="675" w:lineRule="auto"/>
        <w:rPr>
          <w:sz w:val="24"/>
          <w:szCs w:val="24"/>
        </w:rPr>
      </w:pPr>
      <w:r w:rsidDel="00000000" w:rsidR="00000000" w:rsidRPr="00000000">
        <w:rPr>
          <w:sz w:val="24"/>
          <w:szCs w:val="24"/>
          <w:rtl w:val="0"/>
        </w:rPr>
        <w:t xml:space="preserve">Last Updated : 09 Feb, 2024</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0e0e12" w:val="clear"/>
        <w:spacing w:after="0" w:afterAutospacing="0" w:before="60" w:lineRule="auto"/>
        <w:ind w:left="720" w:right="220" w:hanging="360"/>
      </w:pPr>
      <w:r w:rsidDel="00000000" w:rsidR="00000000" w:rsidRPr="00000000">
        <w:rPr>
          <w:rtl w:val="0"/>
        </w:rPr>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0e0e12" w:val="clear"/>
        <w:spacing w:after="0" w:afterAutospacing="0" w:before="0" w:beforeAutospacing="0" w:lineRule="auto"/>
        <w:ind w:left="720" w:right="220" w:hanging="360"/>
      </w:pPr>
      <w:r w:rsidDel="00000000" w:rsidR="00000000" w:rsidRPr="00000000">
        <w:rPr>
          <w:rtl w:val="0"/>
        </w:rPr>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0e0e12" w:val="clear"/>
        <w:spacing w:before="0" w:beforeAutospacing="0" w:lineRule="auto"/>
        <w:ind w:left="720" w:right="220" w:hanging="360"/>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sz w:val="27"/>
          <w:szCs w:val="27"/>
        </w:rPr>
      </w:pPr>
      <w:r w:rsidDel="00000000" w:rsidR="00000000" w:rsidRPr="00000000">
        <w:rPr>
          <w:sz w:val="27"/>
          <w:szCs w:val="27"/>
          <w:rtl w:val="0"/>
        </w:rPr>
        <w:t xml:space="preserve">JUnit 5 encourages a modular approach to test creation with its test suites. These suites function as containers, bundling multiple test classes for easier management and collective execution within a single run. In this article, we will learn about JUnit 5 – Test Suites.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520" w:line="384.00000000000006" w:lineRule="auto"/>
        <w:rPr>
          <w:b w:val="1"/>
          <w:color w:val="000000"/>
        </w:rPr>
      </w:pPr>
      <w:bookmarkStart w:colFirst="0" w:colLast="0" w:name="_qwfnuwcxb5e1" w:id="3"/>
      <w:bookmarkEnd w:id="3"/>
      <w:r w:rsidDel="00000000" w:rsidR="00000000" w:rsidRPr="00000000">
        <w:rPr>
          <w:b w:val="1"/>
          <w:color w:val="000000"/>
          <w:rtl w:val="0"/>
        </w:rPr>
        <w:t xml:space="preserve">Test Suite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sz w:val="27"/>
          <w:szCs w:val="27"/>
        </w:rPr>
      </w:pPr>
      <w:r w:rsidDel="00000000" w:rsidR="00000000" w:rsidRPr="00000000">
        <w:rPr>
          <w:sz w:val="27"/>
          <w:szCs w:val="27"/>
          <w:rtl w:val="0"/>
        </w:rPr>
        <w:t xml:space="preserve">In JUnit 5, a test suite is a way to combine multiple test classes and run them together as a single unit. The @Suite annotation on the test class is used to define a test suite. You can also include specific test classes in the suite using annotations like @SelectClasses, @SelectPackages, or @SelectClasspathRoots, that help to filter out the test classes you want to run together. Now we go through an example, to execute a test suite.</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520" w:line="384.00000000000006" w:lineRule="auto"/>
        <w:rPr>
          <w:b w:val="1"/>
          <w:color w:val="000000"/>
        </w:rPr>
      </w:pPr>
      <w:bookmarkStart w:colFirst="0" w:colLast="0" w:name="_tjh26wxnqs2h" w:id="4"/>
      <w:bookmarkEnd w:id="4"/>
      <w:r w:rsidDel="00000000" w:rsidR="00000000" w:rsidRPr="00000000">
        <w:rPr>
          <w:b w:val="1"/>
          <w:color w:val="000000"/>
          <w:rtl w:val="0"/>
        </w:rPr>
        <w:t xml:space="preserve">Example of JUnit 5 – Test Suites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sz w:val="27"/>
          <w:szCs w:val="27"/>
        </w:rPr>
      </w:pPr>
      <w:r w:rsidDel="00000000" w:rsidR="00000000" w:rsidRPr="00000000">
        <w:rPr>
          <w:sz w:val="27"/>
          <w:szCs w:val="27"/>
          <w:rtl w:val="0"/>
        </w:rPr>
        <w:t xml:space="preserve">Here we take a Java program that has methods add() and subtract() to perform addition and subtraction of two numbers. We have written test classes for both methods separately as AdditionTest and SubtractionTest. Now we can run both of them collectively as a single unit, under a test suite CalculatorTestSuite which is annotated by @Suite, and then @SelectClasses which includes both our test classes.</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520" w:line="384.00000000000006" w:lineRule="auto"/>
        <w:rPr>
          <w:b w:val="1"/>
          <w:color w:val="000000"/>
        </w:rPr>
      </w:pPr>
      <w:bookmarkStart w:colFirst="0" w:colLast="0" w:name="_xi6jt3m79f91" w:id="5"/>
      <w:bookmarkEnd w:id="5"/>
      <w:r w:rsidDel="00000000" w:rsidR="00000000" w:rsidRPr="00000000">
        <w:rPr>
          <w:b w:val="1"/>
          <w:color w:val="000000"/>
          <w:rtl w:val="0"/>
        </w:rPr>
        <w:t xml:space="preserve">Calculator.java File:</w:t>
      </w:r>
    </w:p>
    <w:p w:rsidR="00000000" w:rsidDel="00000000" w:rsidP="00000000" w:rsidRDefault="00000000" w:rsidRPr="00000000" w14:paraId="0000003D">
      <w:pPr>
        <w:numPr>
          <w:ilvl w:val="0"/>
          <w:numId w:val="1"/>
        </w:numPr>
        <w:pBdr>
          <w:top w:color="dddddd" w:space="7" w:sz="4" w:val="single"/>
          <w:left w:color="dddddd" w:space="0" w:sz="4" w:val="single"/>
          <w:bottom w:color="auto" w:space="8" w:sz="0" w:val="none"/>
          <w:right w:color="dddddd" w:space="9" w:sz="4" w:val="single"/>
        </w:pBdr>
        <w:spacing w:after="300" w:before="460" w:line="253.33333333333337" w:lineRule="auto"/>
        <w:ind w:left="720" w:right="180" w:hanging="360"/>
      </w:pPr>
      <w:r w:rsidDel="00000000" w:rsidR="00000000" w:rsidRPr="00000000">
        <w:rPr>
          <w:sz w:val="27"/>
          <w:szCs w:val="27"/>
          <w:rtl w:val="0"/>
        </w:rPr>
        <w:t xml:space="preserve">Java</w:t>
      </w:r>
    </w:p>
    <w:tbl>
      <w:tblPr>
        <w:tblStyle w:val="Table1"/>
        <w:tblW w:w="6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45"/>
        <w:tblGridChange w:id="0">
          <w:tblGrid>
            <w:gridCol w:w="6645"/>
          </w:tblGrid>
        </w:tblGridChange>
      </w:tblGrid>
      <w:tr>
        <w:trPr>
          <w:cantSplit w:val="0"/>
          <w:trHeight w:val="373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E">
            <w:pPr>
              <w:spacing w:after="1120" w:before="820"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008200"/>
                <w:rtl w:val="0"/>
              </w:rPr>
              <w:t xml:space="preserve">// Calculator.java</w:t>
            </w:r>
          </w:p>
          <w:p w:rsidR="00000000" w:rsidDel="00000000" w:rsidP="00000000" w:rsidRDefault="00000000" w:rsidRPr="00000000" w14:paraId="0000003F">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public</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Calculator {</w:t>
            </w:r>
          </w:p>
          <w:p w:rsidR="00000000" w:rsidDel="00000000" w:rsidP="00000000" w:rsidRDefault="00000000" w:rsidRPr="00000000" w14:paraId="00000040">
            <w:pPr>
              <w:spacing w:after="1120" w:before="820" w:line="288" w:lineRule="auto"/>
              <w:rPr>
                <w:rFonts w:ascii="Courier New" w:cs="Courier New" w:eastAsia="Courier New" w:hAnsi="Courier New"/>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41">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public</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add(</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a,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b) {</w:t>
            </w:r>
          </w:p>
          <w:p w:rsidR="00000000" w:rsidDel="00000000" w:rsidP="00000000" w:rsidRDefault="00000000" w:rsidRPr="00000000" w14:paraId="00000042">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a + b;</w:t>
            </w:r>
          </w:p>
          <w:p w:rsidR="00000000" w:rsidDel="00000000" w:rsidP="00000000" w:rsidRDefault="00000000" w:rsidRPr="00000000" w14:paraId="00000043">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44">
            <w:pPr>
              <w:spacing w:after="1120" w:before="820" w:line="288" w:lineRule="auto"/>
              <w:rPr>
                <w:rFonts w:ascii="Courier New" w:cs="Courier New" w:eastAsia="Courier New" w:hAnsi="Courier New"/>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45">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public</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subtract(</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a, </w:t>
            </w:r>
            <w:r w:rsidDel="00000000" w:rsidR="00000000" w:rsidRPr="00000000">
              <w:rPr>
                <w:rFonts w:ascii="Courier New" w:cs="Courier New" w:eastAsia="Courier New" w:hAnsi="Courier New"/>
                <w:b w:val="1"/>
                <w:color w:val="006699"/>
                <w:rtl w:val="0"/>
              </w:rPr>
              <w:t xml:space="preserve">int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b) {</w:t>
            </w:r>
          </w:p>
          <w:p w:rsidR="00000000" w:rsidDel="00000000" w:rsidP="00000000" w:rsidRDefault="00000000" w:rsidRPr="00000000" w14:paraId="00000046">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a - b;</w:t>
            </w:r>
          </w:p>
          <w:p w:rsidR="00000000" w:rsidDel="00000000" w:rsidP="00000000" w:rsidRDefault="00000000" w:rsidRPr="00000000" w14:paraId="00000047">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48">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tc>
      </w:tr>
    </w:tbl>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520" w:line="384.00000000000006" w:lineRule="auto"/>
        <w:rPr>
          <w:b w:val="1"/>
          <w:color w:val="000000"/>
        </w:rPr>
      </w:pPr>
      <w:bookmarkStart w:colFirst="0" w:colLast="0" w:name="_goiuhvi9l7uq" w:id="6"/>
      <w:bookmarkEnd w:id="6"/>
      <w:r w:rsidDel="00000000" w:rsidR="00000000" w:rsidRPr="00000000">
        <w:rPr>
          <w:b w:val="1"/>
          <w:color w:val="000000"/>
          <w:rtl w:val="0"/>
        </w:rPr>
        <w:t xml:space="preserve">AdditionTest.java File:</w:t>
      </w:r>
    </w:p>
    <w:p w:rsidR="00000000" w:rsidDel="00000000" w:rsidP="00000000" w:rsidRDefault="00000000" w:rsidRPr="00000000" w14:paraId="0000004A">
      <w:pPr>
        <w:numPr>
          <w:ilvl w:val="0"/>
          <w:numId w:val="3"/>
        </w:numPr>
        <w:pBdr>
          <w:top w:color="dddddd" w:space="7" w:sz="4" w:val="single"/>
          <w:left w:color="dddddd" w:space="0" w:sz="4" w:val="single"/>
          <w:bottom w:color="auto" w:space="8" w:sz="0" w:val="none"/>
          <w:right w:color="dddddd" w:space="9" w:sz="4" w:val="single"/>
        </w:pBdr>
        <w:spacing w:after="300" w:before="460" w:line="253.33333333333337" w:lineRule="auto"/>
        <w:ind w:left="720" w:right="180" w:hanging="360"/>
      </w:pPr>
      <w:r w:rsidDel="00000000" w:rsidR="00000000" w:rsidRPr="00000000">
        <w:rPr>
          <w:sz w:val="27"/>
          <w:szCs w:val="27"/>
          <w:rtl w:val="0"/>
        </w:rPr>
        <w:t xml:space="preserve">Java</w:t>
      </w:r>
    </w:p>
    <w:tbl>
      <w:tblPr>
        <w:tblStyle w:val="Table2"/>
        <w:tblW w:w="7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55"/>
        <w:tblGridChange w:id="0">
          <w:tblGrid>
            <w:gridCol w:w="7455"/>
          </w:tblGrid>
        </w:tblGridChange>
      </w:tblGrid>
      <w:tr>
        <w:trPr>
          <w:cantSplit w:val="0"/>
          <w:trHeight w:val="430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4B">
            <w:pPr>
              <w:spacing w:after="1120" w:before="820"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008200"/>
                <w:rtl w:val="0"/>
              </w:rPr>
              <w:t xml:space="preserve">// AdditionTest.java</w:t>
            </w:r>
          </w:p>
          <w:p w:rsidR="00000000" w:rsidDel="00000000" w:rsidP="00000000" w:rsidRDefault="00000000" w:rsidRPr="00000000" w14:paraId="0000004C">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import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org.junit.jupiter.api.Assertions.*;</w:t>
            </w:r>
          </w:p>
          <w:p w:rsidR="00000000" w:rsidDel="00000000" w:rsidP="00000000" w:rsidRDefault="00000000" w:rsidRPr="00000000" w14:paraId="0000004D">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import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org.junit.jupiter.api.Test;</w:t>
            </w:r>
          </w:p>
          <w:p w:rsidR="00000000" w:rsidDel="00000000" w:rsidP="00000000" w:rsidRDefault="00000000" w:rsidRPr="00000000" w14:paraId="0000004E">
            <w:pPr>
              <w:spacing w:after="1120" w:before="820" w:line="288" w:lineRule="auto"/>
              <w:rPr>
                <w:rFonts w:ascii="Courier New" w:cs="Courier New" w:eastAsia="Courier New" w:hAnsi="Courier New"/>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4F">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AdditionTest {</w:t>
            </w:r>
          </w:p>
          <w:p w:rsidR="00000000" w:rsidDel="00000000" w:rsidP="00000000" w:rsidRDefault="00000000" w:rsidRPr="00000000" w14:paraId="00000050">
            <w:pPr>
              <w:spacing w:after="1120" w:before="820" w:line="288" w:lineRule="auto"/>
              <w:rPr>
                <w:rFonts w:ascii="Courier New" w:cs="Courier New" w:eastAsia="Courier New" w:hAnsi="Courier New"/>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51">
            <w:pPr>
              <w:spacing w:after="1120" w:before="820" w:line="288" w:lineRule="auto"/>
              <w:rPr>
                <w:rFonts w:ascii="Courier New" w:cs="Courier New" w:eastAsia="Courier New" w:hAnsi="Courier New"/>
                <w:color w:val="808080"/>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808080"/>
                <w:rtl w:val="0"/>
              </w:rPr>
              <w:t xml:space="preserve">@Test</w:t>
            </w:r>
          </w:p>
          <w:p w:rsidR="00000000" w:rsidDel="00000000" w:rsidP="00000000" w:rsidRDefault="00000000" w:rsidRPr="00000000" w14:paraId="00000052">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void</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testAddition() {</w:t>
            </w:r>
          </w:p>
          <w:p w:rsidR="00000000" w:rsidDel="00000000" w:rsidP="00000000" w:rsidRDefault="00000000" w:rsidRPr="00000000" w14:paraId="00000053">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Calculator calculator = </w:t>
            </w:r>
            <w:r w:rsidDel="00000000" w:rsidR="00000000" w:rsidRPr="00000000">
              <w:rPr>
                <w:rFonts w:ascii="Courier New" w:cs="Courier New" w:eastAsia="Courier New" w:hAnsi="Courier New"/>
                <w:b w:val="1"/>
                <w:color w:val="006699"/>
                <w:rtl w:val="0"/>
              </w:rPr>
              <w:t xml:space="preserve">new</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Calculator();</w:t>
            </w:r>
          </w:p>
          <w:p w:rsidR="00000000" w:rsidDel="00000000" w:rsidP="00000000" w:rsidRDefault="00000000" w:rsidRPr="00000000" w14:paraId="00000054">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assertEquals(</w:t>
            </w:r>
            <w:r w:rsidDel="00000000" w:rsidR="00000000" w:rsidRPr="00000000">
              <w:rPr>
                <w:rFonts w:ascii="Courier New" w:cs="Courier New" w:eastAsia="Courier New" w:hAnsi="Courier New"/>
                <w:color w:val="009900"/>
                <w:rtl w:val="0"/>
              </w:rPr>
              <w:t xml:space="preserve">5</w:t>
            </w:r>
            <w:r w:rsidDel="00000000" w:rsidR="00000000" w:rsidRPr="00000000">
              <w:rPr>
                <w:rFonts w:ascii="Courier New" w:cs="Courier New" w:eastAsia="Courier New" w:hAnsi="Courier New"/>
                <w:color w:val="188038"/>
                <w:rtl w:val="0"/>
              </w:rPr>
              <w:t xml:space="preserve">, calculator.add(</w:t>
            </w:r>
            <w:r w:rsidDel="00000000" w:rsidR="00000000" w:rsidRPr="00000000">
              <w:rPr>
                <w:rFonts w:ascii="Courier New" w:cs="Courier New" w:eastAsia="Courier New" w:hAnsi="Courier New"/>
                <w:color w:val="009900"/>
                <w:rtl w:val="0"/>
              </w:rPr>
              <w:t xml:space="preserve">2</w:t>
            </w: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009900"/>
                <w:rtl w:val="0"/>
              </w:rPr>
              <w:t xml:space="preserve">3</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55">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56">
            <w:pPr>
              <w:spacing w:after="1120" w:before="820" w:line="288" w:lineRule="auto"/>
              <w:rPr>
                <w:rFonts w:ascii="Courier New" w:cs="Courier New" w:eastAsia="Courier New" w:hAnsi="Courier New"/>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57">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tc>
      </w:tr>
    </w:tbl>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520" w:line="384.00000000000006" w:lineRule="auto"/>
        <w:rPr>
          <w:b w:val="1"/>
          <w:color w:val="000000"/>
        </w:rPr>
      </w:pPr>
      <w:bookmarkStart w:colFirst="0" w:colLast="0" w:name="_hn0cloj3a2xm" w:id="7"/>
      <w:bookmarkEnd w:id="7"/>
      <w:r w:rsidDel="00000000" w:rsidR="00000000" w:rsidRPr="00000000">
        <w:rPr>
          <w:b w:val="1"/>
          <w:color w:val="000000"/>
          <w:rtl w:val="0"/>
        </w:rPr>
        <w:t xml:space="preserve">SubtractionTest.java File:</w:t>
      </w:r>
    </w:p>
    <w:p w:rsidR="00000000" w:rsidDel="00000000" w:rsidP="00000000" w:rsidRDefault="00000000" w:rsidRPr="00000000" w14:paraId="00000059">
      <w:pPr>
        <w:numPr>
          <w:ilvl w:val="0"/>
          <w:numId w:val="5"/>
        </w:numPr>
        <w:pBdr>
          <w:top w:color="dddddd" w:space="7" w:sz="4" w:val="single"/>
          <w:left w:color="dddddd" w:space="0" w:sz="4" w:val="single"/>
          <w:bottom w:color="auto" w:space="8" w:sz="0" w:val="none"/>
          <w:right w:color="dddddd" w:space="9" w:sz="4" w:val="single"/>
        </w:pBdr>
        <w:spacing w:after="300" w:before="460" w:line="253.33333333333337" w:lineRule="auto"/>
        <w:ind w:left="720" w:right="180" w:hanging="360"/>
      </w:pPr>
      <w:r w:rsidDel="00000000" w:rsidR="00000000" w:rsidRPr="00000000">
        <w:rPr>
          <w:sz w:val="27"/>
          <w:szCs w:val="27"/>
          <w:rtl w:val="0"/>
        </w:rPr>
        <w:t xml:space="preserve">Java</w:t>
      </w:r>
    </w:p>
    <w:tbl>
      <w:tblPr>
        <w:tblStyle w:val="Table3"/>
        <w:tblW w:w="7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tblGridChange w:id="0">
          <w:tblGrid>
            <w:gridCol w:w="7185"/>
          </w:tblGrid>
        </w:tblGridChange>
      </w:tblGrid>
      <w:tr>
        <w:trPr>
          <w:cantSplit w:val="0"/>
          <w:trHeight w:val="426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5A">
            <w:pPr>
              <w:spacing w:after="1120" w:before="820"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008200"/>
                <w:rtl w:val="0"/>
              </w:rPr>
              <w:t xml:space="preserve">// SubtractionTest.java</w:t>
            </w:r>
          </w:p>
          <w:p w:rsidR="00000000" w:rsidDel="00000000" w:rsidP="00000000" w:rsidRDefault="00000000" w:rsidRPr="00000000" w14:paraId="0000005B">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import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006699"/>
                <w:rtl w:val="0"/>
              </w:rPr>
              <w:t xml:space="preserve">static</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org.junit.jupiter.api.Assertions.*;</w:t>
            </w:r>
          </w:p>
          <w:p w:rsidR="00000000" w:rsidDel="00000000" w:rsidP="00000000" w:rsidRDefault="00000000" w:rsidRPr="00000000" w14:paraId="0000005C">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import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org.junit.jupiter.api.Test;</w:t>
            </w:r>
          </w:p>
          <w:p w:rsidR="00000000" w:rsidDel="00000000" w:rsidP="00000000" w:rsidRDefault="00000000" w:rsidRPr="00000000" w14:paraId="0000005D">
            <w:pPr>
              <w:spacing w:after="1120" w:before="820" w:line="288" w:lineRule="auto"/>
              <w:rPr>
                <w:rFonts w:ascii="Courier New" w:cs="Courier New" w:eastAsia="Courier New" w:hAnsi="Courier New"/>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5E">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SubtractionTest {</w:t>
            </w:r>
          </w:p>
          <w:p w:rsidR="00000000" w:rsidDel="00000000" w:rsidP="00000000" w:rsidRDefault="00000000" w:rsidRPr="00000000" w14:paraId="0000005F">
            <w:pPr>
              <w:spacing w:after="1120" w:before="820" w:line="288" w:lineRule="auto"/>
              <w:rPr>
                <w:rFonts w:ascii="Courier New" w:cs="Courier New" w:eastAsia="Courier New" w:hAnsi="Courier New"/>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60">
            <w:pPr>
              <w:spacing w:after="1120" w:before="820" w:line="288" w:lineRule="auto"/>
              <w:rPr>
                <w:rFonts w:ascii="Courier New" w:cs="Courier New" w:eastAsia="Courier New" w:hAnsi="Courier New"/>
                <w:color w:val="808080"/>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808080"/>
                <w:rtl w:val="0"/>
              </w:rPr>
              <w:t xml:space="preserve">@Test</w:t>
            </w:r>
          </w:p>
          <w:p w:rsidR="00000000" w:rsidDel="00000000" w:rsidP="00000000" w:rsidRDefault="00000000" w:rsidRPr="00000000" w14:paraId="00000061">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b w:val="1"/>
                <w:color w:val="006699"/>
                <w:rtl w:val="0"/>
              </w:rPr>
              <w:t xml:space="preserve">void</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testSubtraction()</w:t>
            </w:r>
          </w:p>
          <w:p w:rsidR="00000000" w:rsidDel="00000000" w:rsidP="00000000" w:rsidRDefault="00000000" w:rsidRPr="00000000" w14:paraId="00000062">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63">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Calculator calculator = </w:t>
            </w:r>
            <w:r w:rsidDel="00000000" w:rsidR="00000000" w:rsidRPr="00000000">
              <w:rPr>
                <w:rFonts w:ascii="Courier New" w:cs="Courier New" w:eastAsia="Courier New" w:hAnsi="Courier New"/>
                <w:b w:val="1"/>
                <w:color w:val="006699"/>
                <w:rtl w:val="0"/>
              </w:rPr>
              <w:t xml:space="preserve">new</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Calculator();</w:t>
            </w:r>
          </w:p>
          <w:p w:rsidR="00000000" w:rsidDel="00000000" w:rsidP="00000000" w:rsidRDefault="00000000" w:rsidRPr="00000000" w14:paraId="00000064">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assertEquals(</w:t>
            </w:r>
            <w:r w:rsidDel="00000000" w:rsidR="00000000" w:rsidRPr="00000000">
              <w:rPr>
                <w:rFonts w:ascii="Courier New" w:cs="Courier New" w:eastAsia="Courier New" w:hAnsi="Courier New"/>
                <w:color w:val="009900"/>
                <w:rtl w:val="0"/>
              </w:rPr>
              <w:t xml:space="preserve">2</w:t>
            </w:r>
            <w:r w:rsidDel="00000000" w:rsidR="00000000" w:rsidRPr="00000000">
              <w:rPr>
                <w:rFonts w:ascii="Courier New" w:cs="Courier New" w:eastAsia="Courier New" w:hAnsi="Courier New"/>
                <w:color w:val="188038"/>
                <w:rtl w:val="0"/>
              </w:rPr>
              <w:t xml:space="preserve">, calculator.subtract(</w:t>
            </w:r>
            <w:r w:rsidDel="00000000" w:rsidR="00000000" w:rsidRPr="00000000">
              <w:rPr>
                <w:rFonts w:ascii="Courier New" w:cs="Courier New" w:eastAsia="Courier New" w:hAnsi="Courier New"/>
                <w:color w:val="009900"/>
                <w:rtl w:val="0"/>
              </w:rPr>
              <w:t xml:space="preserve">5</w:t>
            </w: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color w:val="009900"/>
                <w:rtl w:val="0"/>
              </w:rPr>
              <w:t xml:space="preserve">3</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65">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w:t>
            </w:r>
          </w:p>
          <w:p w:rsidR="00000000" w:rsidDel="00000000" w:rsidP="00000000" w:rsidRDefault="00000000" w:rsidRPr="00000000" w14:paraId="00000066">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w:t>
            </w:r>
          </w:p>
        </w:tc>
      </w:tr>
    </w:tbl>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520" w:line="384.00000000000006" w:lineRule="auto"/>
        <w:rPr>
          <w:b w:val="1"/>
          <w:color w:val="000000"/>
        </w:rPr>
      </w:pPr>
      <w:bookmarkStart w:colFirst="0" w:colLast="0" w:name="_kfpuifp7cix2" w:id="8"/>
      <w:bookmarkEnd w:id="8"/>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520" w:line="384.00000000000006" w:lineRule="auto"/>
        <w:rPr>
          <w:b w:val="1"/>
          <w:color w:val="000000"/>
        </w:rPr>
      </w:pPr>
      <w:bookmarkStart w:colFirst="0" w:colLast="0" w:name="_w5r8i9dk2taq" w:id="9"/>
      <w:bookmarkEnd w:id="9"/>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520" w:line="384.00000000000006" w:lineRule="auto"/>
        <w:rPr>
          <w:b w:val="1"/>
          <w:color w:val="000000"/>
        </w:rPr>
      </w:pPr>
      <w:bookmarkStart w:colFirst="0" w:colLast="0" w:name="_cpdalfle9cba" w:id="10"/>
      <w:bookmarkEnd w:id="10"/>
      <w:r w:rsidDel="00000000" w:rsidR="00000000" w:rsidRPr="00000000">
        <w:rPr>
          <w:b w:val="1"/>
          <w:color w:val="000000"/>
          <w:rtl w:val="0"/>
        </w:rPr>
        <w:t xml:space="preserve">CalculatorTestSuite.java File:</w:t>
      </w:r>
    </w:p>
    <w:p w:rsidR="00000000" w:rsidDel="00000000" w:rsidP="00000000" w:rsidRDefault="00000000" w:rsidRPr="00000000" w14:paraId="0000006A">
      <w:pPr>
        <w:numPr>
          <w:ilvl w:val="0"/>
          <w:numId w:val="4"/>
        </w:numPr>
        <w:pBdr>
          <w:top w:color="dddddd" w:space="7" w:sz="4" w:val="single"/>
          <w:left w:color="dddddd" w:space="0" w:sz="4" w:val="single"/>
          <w:bottom w:color="auto" w:space="8" w:sz="0" w:val="none"/>
          <w:right w:color="dddddd" w:space="9" w:sz="4" w:val="single"/>
        </w:pBdr>
        <w:spacing w:after="300" w:before="460" w:line="253.33333333333337" w:lineRule="auto"/>
        <w:ind w:left="720" w:right="180" w:hanging="360"/>
      </w:pPr>
      <w:r w:rsidDel="00000000" w:rsidR="00000000" w:rsidRPr="00000000">
        <w:rPr>
          <w:sz w:val="27"/>
          <w:szCs w:val="27"/>
          <w:rtl w:val="0"/>
        </w:rPr>
        <w:t xml:space="preserve">Java</w:t>
      </w:r>
    </w:p>
    <w:tbl>
      <w:tblPr>
        <w:tblStyle w:val="Table4"/>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0"/>
        <w:tblGridChange w:id="0">
          <w:tblGrid>
            <w:gridCol w:w="8190"/>
          </w:tblGrid>
        </w:tblGridChange>
      </w:tblGrid>
      <w:tr>
        <w:trPr>
          <w:cantSplit w:val="0"/>
          <w:trHeight w:val="1099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6B">
            <w:pPr>
              <w:spacing w:after="1120" w:before="820"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008200"/>
                <w:rtl w:val="0"/>
              </w:rPr>
              <w:t xml:space="preserve">// CalculatorTestSuite.java</w:t>
            </w:r>
          </w:p>
          <w:p w:rsidR="00000000" w:rsidDel="00000000" w:rsidP="00000000" w:rsidRDefault="00000000" w:rsidRPr="00000000" w14:paraId="0000006C">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import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org.junit.platform.suite.api.SelectClasses;</w:t>
            </w:r>
          </w:p>
          <w:p w:rsidR="00000000" w:rsidDel="00000000" w:rsidP="00000000" w:rsidRDefault="00000000" w:rsidRPr="00000000" w14:paraId="0000006D">
            <w:pPr>
              <w:spacing w:after="1120" w:before="820" w:line="288" w:lineRule="auto"/>
              <w:rPr>
                <w:rFonts w:ascii="Courier New" w:cs="Courier New" w:eastAsia="Courier New" w:hAnsi="Courier New"/>
                <w:sz w:val="25"/>
                <w:szCs w:val="25"/>
              </w:rPr>
            </w:pPr>
            <w:r w:rsidDel="00000000" w:rsidR="00000000" w:rsidRPr="00000000">
              <w:rPr>
                <w:rFonts w:ascii="Courier New" w:cs="Courier New" w:eastAsia="Courier New" w:hAnsi="Courier New"/>
                <w:b w:val="1"/>
                <w:color w:val="006699"/>
                <w:rtl w:val="0"/>
              </w:rPr>
              <w:t xml:space="preserve">import</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org.junit.platform.suite.api.Suite;</w:t>
            </w:r>
            <w:r w:rsidDel="00000000" w:rsidR="00000000" w:rsidRPr="00000000">
              <w:rPr>
                <w:rtl w:val="0"/>
              </w:rPr>
            </w:r>
          </w:p>
          <w:p w:rsidR="00000000" w:rsidDel="00000000" w:rsidP="00000000" w:rsidRDefault="00000000" w:rsidRPr="00000000" w14:paraId="0000006E">
            <w:pPr>
              <w:spacing w:after="1120" w:before="820" w:line="288" w:lineRule="auto"/>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@Suite</w:t>
            </w:r>
          </w:p>
          <w:p w:rsidR="00000000" w:rsidDel="00000000" w:rsidP="00000000" w:rsidRDefault="00000000" w:rsidRPr="00000000" w14:paraId="0000006F">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color w:val="808080"/>
                <w:rtl w:val="0"/>
              </w:rPr>
              <w:t xml:space="preserve">@SelectClasses</w:t>
            </w:r>
            <w:r w:rsidDel="00000000" w:rsidR="00000000" w:rsidRPr="00000000">
              <w:rPr>
                <w:rFonts w:ascii="Courier New" w:cs="Courier New" w:eastAsia="Courier New" w:hAnsi="Courier New"/>
                <w:color w:val="188038"/>
                <w:rtl w:val="0"/>
              </w:rPr>
              <w:t xml:space="preserve">({AdditionTest.</w:t>
            </w: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color w:val="188038"/>
                <w:rtl w:val="0"/>
              </w:rPr>
              <w:t xml:space="preserve">, SubtractionTest.</w:t>
            </w: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color w:val="188038"/>
                <w:rtl w:val="0"/>
              </w:rPr>
              <w:t xml:space="preserve">})</w:t>
            </w:r>
          </w:p>
          <w:p w:rsidR="00000000" w:rsidDel="00000000" w:rsidP="00000000" w:rsidRDefault="00000000" w:rsidRPr="00000000" w14:paraId="00000070">
            <w:pPr>
              <w:spacing w:after="1120" w:before="820" w:line="288" w:lineRule="auto"/>
              <w:rPr>
                <w:rFonts w:ascii="Courier New" w:cs="Courier New" w:eastAsia="Courier New" w:hAnsi="Courier New"/>
                <w:color w:val="188038"/>
              </w:rPr>
            </w:pPr>
            <w:r w:rsidDel="00000000" w:rsidR="00000000" w:rsidRPr="00000000">
              <w:rPr>
                <w:rFonts w:ascii="Courier New" w:cs="Courier New" w:eastAsia="Courier New" w:hAnsi="Courier New"/>
                <w:b w:val="1"/>
                <w:color w:val="006699"/>
                <w:rtl w:val="0"/>
              </w:rPr>
              <w:t xml:space="preserve">public</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b w:val="1"/>
                <w:color w:val="006699"/>
                <w:rtl w:val="0"/>
              </w:rPr>
              <w:t xml:space="preserve">class</w:t>
            </w:r>
            <w:r w:rsidDel="00000000" w:rsidR="00000000" w:rsidRPr="00000000">
              <w:rPr>
                <w:rFonts w:ascii="Courier New" w:cs="Courier New" w:eastAsia="Courier New" w:hAnsi="Courier New"/>
                <w:sz w:val="25"/>
                <w:szCs w:val="25"/>
                <w:rtl w:val="0"/>
              </w:rPr>
              <w:t xml:space="preserve"> </w:t>
            </w:r>
            <w:r w:rsidDel="00000000" w:rsidR="00000000" w:rsidRPr="00000000">
              <w:rPr>
                <w:rFonts w:ascii="Courier New" w:cs="Courier New" w:eastAsia="Courier New" w:hAnsi="Courier New"/>
                <w:color w:val="188038"/>
                <w:rtl w:val="0"/>
              </w:rPr>
              <w:t xml:space="preserve">CalculatorTestSuite {</w:t>
            </w:r>
          </w:p>
          <w:p w:rsidR="00000000" w:rsidDel="00000000" w:rsidP="00000000" w:rsidRDefault="00000000" w:rsidRPr="00000000" w14:paraId="00000071">
            <w:pPr>
              <w:spacing w:after="1120" w:before="820" w:line="288" w:lineRule="auto"/>
              <w:rPr>
                <w:rFonts w:ascii="Courier New" w:cs="Courier New" w:eastAsia="Courier New" w:hAnsi="Courier New"/>
                <w:sz w:val="25"/>
                <w:szCs w:val="25"/>
              </w:rPr>
            </w:pPr>
            <w:r w:rsidDel="00000000" w:rsidR="00000000" w:rsidRPr="00000000">
              <w:rPr>
                <w:rFonts w:ascii="Courier New" w:cs="Courier New" w:eastAsia="Courier New" w:hAnsi="Courier New"/>
                <w:color w:val="188038"/>
                <w:rtl w:val="0"/>
              </w:rPr>
              <w:t xml:space="preserve">   </w:t>
            </w:r>
            <w:r w:rsidDel="00000000" w:rsidR="00000000" w:rsidRPr="00000000">
              <w:rPr>
                <w:rFonts w:ascii="Courier New" w:cs="Courier New" w:eastAsia="Courier New" w:hAnsi="Courier New"/>
                <w:sz w:val="25"/>
                <w:szCs w:val="25"/>
                <w:rtl w:val="0"/>
              </w:rPr>
              <w:t xml:space="preserve"> }</w:t>
            </w:r>
          </w:p>
          <w:p w:rsidR="00000000" w:rsidDel="00000000" w:rsidP="00000000" w:rsidRDefault="00000000" w:rsidRPr="00000000" w14:paraId="00000072">
            <w:pPr>
              <w:spacing w:after="1120" w:before="820" w:line="288" w:lineRule="auto"/>
              <w:rPr>
                <w:rFonts w:ascii="Courier New" w:cs="Courier New" w:eastAsia="Courier New" w:hAnsi="Courier New"/>
                <w:color w:val="188038"/>
              </w:rPr>
            </w:pPr>
            <w:r w:rsidDel="00000000" w:rsidR="00000000" w:rsidRPr="00000000">
              <w:rPr>
                <w:rtl w:val="0"/>
              </w:rPr>
            </w:r>
          </w:p>
        </w:tc>
      </w:tr>
    </w:tbl>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84.00000000000006" w:lineRule="auto"/>
        <w:rPr>
          <w:b w:val="1"/>
          <w:color w:val="000000"/>
        </w:rPr>
      </w:pPr>
      <w:bookmarkStart w:colFirst="0" w:colLast="0" w:name="_66c8kmmzjjgh" w:id="11"/>
      <w:bookmarkEnd w:id="11"/>
      <w:r w:rsidDel="00000000" w:rsidR="00000000" w:rsidRPr="00000000">
        <w:rPr>
          <w:b w:val="1"/>
          <w:color w:val="000000"/>
          <w:rtl w:val="0"/>
        </w:rPr>
        <w:t xml:space="preserve">Output:</w:t>
      </w:r>
    </w:p>
    <w:p w:rsidR="00000000" w:rsidDel="00000000" w:rsidP="00000000" w:rsidRDefault="00000000" w:rsidRPr="00000000" w14:paraId="00000074">
      <w:pPr>
        <w:spacing w:before="160" w:line="384.00000000000006" w:lineRule="auto"/>
        <w:jc w:val="center"/>
        <w:rPr>
          <w:b w:val="1"/>
          <w:sz w:val="24"/>
          <w:szCs w:val="24"/>
        </w:rPr>
      </w:pPr>
      <w:r w:rsidDel="00000000" w:rsidR="00000000" w:rsidRPr="00000000">
        <w:rPr>
          <w:b w:val="1"/>
          <w:sz w:val="24"/>
          <w:szCs w:val="24"/>
        </w:rPr>
        <w:drawing>
          <wp:inline distB="114300" distT="114300" distL="114300" distR="114300">
            <wp:extent cx="2857500" cy="1206500"/>
            <wp:effectExtent b="0" l="0" r="0" t="0"/>
            <wp:docPr descr="Output in Java" id="1" name="image1.png"/>
            <a:graphic>
              <a:graphicData uri="http://schemas.openxmlformats.org/drawingml/2006/picture">
                <pic:pic>
                  <pic:nvPicPr>
                    <pic:cNvPr descr="Output in Java" id="0" name="image1.png"/>
                    <pic:cNvPicPr preferRelativeResize="0"/>
                  </pic:nvPicPr>
                  <pic:blipFill>
                    <a:blip r:embed="rId10"/>
                    <a:srcRect b="0" l="0" r="0" t="0"/>
                    <a:stretch>
                      <a:fillRect/>
                    </a:stretch>
                  </pic:blipFill>
                  <pic:spPr>
                    <a:xfrm>
                      <a:off x="0" y="0"/>
                      <a:ext cx="28575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before="160" w:line="384.00000000000006" w:lineRule="auto"/>
        <w:rPr>
          <w:sz w:val="27"/>
          <w:szCs w:val="27"/>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junit.org/junit5/docs/current/api/index.html?org/junit/platform/runner/ExcludeTags.html" TargetMode="External"/><Relationship Id="rId5" Type="http://schemas.openxmlformats.org/officeDocument/2006/relationships/styles" Target="styles.xml"/><Relationship Id="rId6" Type="http://schemas.openxmlformats.org/officeDocument/2006/relationships/hyperlink" Target="https://junit.org/junit5/docs/current/api/org.junit.jupiter.api/org/junit/jupiter/api/Tag.html" TargetMode="External"/><Relationship Id="rId7" Type="http://schemas.openxmlformats.org/officeDocument/2006/relationships/hyperlink" Target="https://howtodoinjava.com/junit5/junit5-test-suites-examples/" TargetMode="External"/><Relationship Id="rId8" Type="http://schemas.openxmlformats.org/officeDocument/2006/relationships/hyperlink" Target="https://junit.org/junit5/docs/current/api/index.html?org/junit/platform/runner/IncludeTa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