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EBDCF" w14:textId="77777777" w:rsidR="00A92D8E" w:rsidRDefault="00000000">
      <w:pPr>
        <w:spacing w:before="1300"/>
        <w:jc w:val="center"/>
      </w:pPr>
      <w:r>
        <w:rPr>
          <w:rFonts w:ascii="Aptos Display" w:hAnsi="Aptos Display"/>
          <w:b/>
          <w:color w:val="17324D"/>
          <w:sz w:val="68"/>
        </w:rPr>
        <w:t>MANA MONEY</w:t>
      </w:r>
      <w:r>
        <w:rPr>
          <w:rFonts w:ascii="Aptos Display" w:hAnsi="Aptos Display"/>
          <w:b/>
          <w:color w:val="17324D"/>
          <w:sz w:val="68"/>
        </w:rPr>
        <w:br/>
        <w:t>MISSION</w:t>
      </w:r>
    </w:p>
    <w:p w14:paraId="1CD4705D" w14:textId="77777777" w:rsidR="00A92D8E" w:rsidRDefault="00000000">
      <w:pPr>
        <w:jc w:val="center"/>
      </w:pPr>
      <w:r>
        <w:rPr>
          <w:b/>
          <w:color w:val="168C85"/>
          <w:sz w:val="30"/>
        </w:rPr>
        <w:t>Revised Product Plan &amp; 12-Hour Hackathon Specification</w:t>
      </w:r>
    </w:p>
    <w:p w14:paraId="1CE7622D" w14:textId="77777777" w:rsidR="00A92D8E" w:rsidRDefault="00000000">
      <w:pPr>
        <w:spacing w:before="440"/>
        <w:jc w:val="center"/>
      </w:pPr>
      <w:r>
        <w:rPr>
          <w:color w:val="536477"/>
          <w:sz w:val="24"/>
        </w:rPr>
        <w:t>A single-player, bilingual financial-literacy game for Grade 11–12 students</w:t>
      </w:r>
    </w:p>
    <w:p w14:paraId="73AE0946" w14:textId="77777777" w:rsidR="00A92D8E" w:rsidRDefault="00000000">
      <w:pPr>
        <w:spacing w:before="120"/>
        <w:jc w:val="center"/>
      </w:pPr>
      <w:r>
        <w:rPr>
          <w:color w:val="536477"/>
          <w:sz w:val="20"/>
        </w:rPr>
        <w:t>Hyderabad / Telangana context  •  English + Telugu  •  Offline-first  •  Simulation only</w:t>
      </w:r>
    </w:p>
    <w:p w14:paraId="76A6B3B8" w14:textId="77777777" w:rsidR="00A92D8E" w:rsidRDefault="00A92D8E"/>
    <w:p w14:paraId="74498C42" w14:textId="77777777" w:rsidR="00A92D8E" w:rsidRDefault="00A92D8E"/>
    <w:p w14:paraId="4496A7E7" w14:textId="77777777" w:rsidR="00A92D8E" w:rsidRDefault="00A92D8E"/>
    <w:tbl>
      <w:tblPr>
        <w:tblW w:w="0" w:type="auto"/>
        <w:jc w:val="center"/>
        <w:tblLook w:val="04A0" w:firstRow="1" w:lastRow="0" w:firstColumn="1" w:lastColumn="0" w:noHBand="0" w:noVBand="1"/>
      </w:tblPr>
      <w:tblGrid>
        <w:gridCol w:w="9994"/>
      </w:tblGrid>
      <w:tr w:rsidR="00A92D8E" w14:paraId="334A424A" w14:textId="77777777">
        <w:trPr>
          <w:jc w:val="center"/>
        </w:trPr>
        <w:tc>
          <w:tcPr>
            <w:tcW w:w="9994" w:type="dxa"/>
            <w:shd w:val="clear" w:color="auto" w:fill="FFF4DF"/>
          </w:tcPr>
          <w:p w14:paraId="62B4205C" w14:textId="77777777" w:rsidR="00A92D8E" w:rsidRDefault="00000000">
            <w:pPr>
              <w:spacing w:after="40"/>
            </w:pPr>
            <w:r>
              <w:rPr>
                <w:b/>
                <w:color w:val="9A6414"/>
                <w:sz w:val="20"/>
              </w:rPr>
              <w:t>NON-NEGOTIABLE DELIVERY CONSTRAINTS</w:t>
            </w:r>
            <w:r>
              <w:rPr>
                <w:b/>
                <w:color w:val="9A6414"/>
                <w:sz w:val="20"/>
              </w:rPr>
              <w:br/>
            </w:r>
            <w:r>
              <w:t>The full hackathon build budget is 12 hours. The solution must be demonstrable within that window; the overall completion horizon is only a few days. No 12-week roadmap, no student pilot, no real-student interviews or usability tests, and no multiplayer, leaderboards, or social features. Intended launch audience: 1,500+ students; production-scale reliability is not yet proven.</w:t>
            </w:r>
          </w:p>
        </w:tc>
      </w:tr>
    </w:tbl>
    <w:p w14:paraId="42DDD4B1" w14:textId="77777777" w:rsidR="00A92D8E" w:rsidRDefault="00A92D8E">
      <w:pPr>
        <w:spacing w:after="0"/>
      </w:pPr>
    </w:p>
    <w:p w14:paraId="533572E6" w14:textId="77777777" w:rsidR="00A92D8E" w:rsidRDefault="00000000">
      <w:pPr>
        <w:spacing w:before="400"/>
        <w:jc w:val="center"/>
      </w:pPr>
      <w:r>
        <w:rPr>
          <w:i/>
          <w:color w:val="536477"/>
        </w:rPr>
        <w:t>Prepared from the existing Mana Money Mission plan, revised to match the confirmed constraints.</w:t>
      </w:r>
    </w:p>
    <w:p w14:paraId="4485D146" w14:textId="77777777" w:rsidR="00A92D8E" w:rsidRDefault="00000000">
      <w:r>
        <w:br w:type="page"/>
      </w:r>
    </w:p>
    <w:p w14:paraId="5CBA3D99" w14:textId="77777777" w:rsidR="00A92D8E" w:rsidRDefault="00000000">
      <w:pPr>
        <w:pStyle w:val="Heading1"/>
      </w:pPr>
      <w:r>
        <w:lastRenderedPageBreak/>
        <w:t>1. Executive Summary</w:t>
      </w:r>
    </w:p>
    <w:p w14:paraId="6FDA083F" w14:textId="77777777" w:rsidR="00A92D8E" w:rsidRDefault="00000000">
      <w:r>
        <w:t>Mana Money Mission is a lightweight mobile financial-literacy game that teaches students to reason about everyday money choices through short, interactive stories. It is designed for Grade 11–12 students in Hyderabad and nearby communities, with relatable Indian contexts, English and Telugu language options, and gameplay that does not depend on a live internet connection.</w:t>
      </w:r>
    </w:p>
    <w:p w14:paraId="1A7B47C9" w14:textId="77777777" w:rsidR="00A92D8E" w:rsidRDefault="00000000">
      <w:r>
        <w:t>Students make choices using fictional budgets and non-redeemable virtual coins. They see consequences, receive non-judgmental explanations, and can retry. Every one of the 21 topics also has a self-study pack with a short theory lesson, flashcards, a quiz with answer explanations, a worked fictional example, and a recap—so students can study a concept before or without playing its mission. The curriculum covers planning and budgeting, saving and managing money, understanding investment risk using invented assets only, and staying financially safe against scams.</w:t>
      </w:r>
    </w:p>
    <w:tbl>
      <w:tblPr>
        <w:tblW w:w="0" w:type="auto"/>
        <w:jc w:val="center"/>
        <w:tblLook w:val="04A0" w:firstRow="1" w:lastRow="0" w:firstColumn="1" w:lastColumn="0" w:noHBand="0" w:noVBand="1"/>
      </w:tblPr>
      <w:tblGrid>
        <w:gridCol w:w="9994"/>
      </w:tblGrid>
      <w:tr w:rsidR="00A92D8E" w14:paraId="1B12EE31" w14:textId="77777777">
        <w:trPr>
          <w:jc w:val="center"/>
        </w:trPr>
        <w:tc>
          <w:tcPr>
            <w:tcW w:w="9994" w:type="dxa"/>
            <w:shd w:val="clear" w:color="auto" w:fill="EAF3F5"/>
          </w:tcPr>
          <w:p w14:paraId="067D96E8" w14:textId="77777777" w:rsidR="00A92D8E" w:rsidRDefault="00000000">
            <w:pPr>
              <w:spacing w:after="40"/>
            </w:pPr>
            <w:r>
              <w:rPr>
                <w:b/>
                <w:color w:val="168C85"/>
                <w:sz w:val="20"/>
              </w:rPr>
              <w:t>WHAT SUCCESS LOOKS LIKE AT THE HACKATHON</w:t>
            </w:r>
            <w:r>
              <w:rPr>
                <w:b/>
                <w:color w:val="168C85"/>
                <w:sz w:val="20"/>
              </w:rPr>
              <w:br/>
            </w:r>
            <w:r>
              <w:t>A coherent, working single-player journey: choose a language, start without registration, select a level, play representative missions, see immediate feedback, retain progress locally, and complete a short demo in airplane mode. The 21-mission curriculum is specified in this document; the team must not claim all 21 are fully polished or production-validated unless that is visibly true in the build.</w:t>
            </w:r>
          </w:p>
        </w:tc>
      </w:tr>
    </w:tbl>
    <w:p w14:paraId="40489236" w14:textId="77777777" w:rsidR="00A92D8E" w:rsidRDefault="00A92D8E">
      <w:pPr>
        <w:spacing w:after="0"/>
      </w:pPr>
    </w:p>
    <w:p w14:paraId="3B1DF53D" w14:textId="77777777" w:rsidR="00A92D8E" w:rsidRDefault="00000000">
      <w:pPr>
        <w:pStyle w:val="Heading2"/>
      </w:pPr>
      <w:r>
        <w:t>Confirmed constraints</w:t>
      </w:r>
    </w:p>
    <w:p w14:paraId="0755F3EA" w14:textId="77777777" w:rsidR="00A92D8E" w:rsidRDefault="00000000">
      <w:pPr>
        <w:pStyle w:val="ListBullet"/>
        <w:spacing w:after="40"/>
      </w:pPr>
      <w:r>
        <w:t>Total hackathon build time: exactly 12 hours. No multi-week development plan.</w:t>
      </w:r>
    </w:p>
    <w:p w14:paraId="077B07D1" w14:textId="77777777" w:rsidR="00A92D8E" w:rsidRDefault="00000000">
      <w:pPr>
        <w:pStyle w:val="ListBullet"/>
        <w:spacing w:after="40"/>
      </w:pPr>
      <w:r>
        <w:t>A few days is the maximum overall delivery horizon. Extra calendar time, if available, is for packaging, scripted QA and language review only.</w:t>
      </w:r>
    </w:p>
    <w:p w14:paraId="15E78C0F" w14:textId="77777777" w:rsidR="00A92D8E" w:rsidRDefault="00000000">
      <w:pPr>
        <w:pStyle w:val="ListBullet"/>
        <w:spacing w:after="40"/>
      </w:pPr>
      <w:r>
        <w:t>No real students will be recruited, interviewed, observed, used for training, or tested. No student pilot or claims of measured learning gains.</w:t>
      </w:r>
    </w:p>
    <w:p w14:paraId="6EF4D897" w14:textId="77777777" w:rsidR="00A92D8E" w:rsidRDefault="00000000">
      <w:pPr>
        <w:pStyle w:val="ListBullet"/>
        <w:spacing w:after="40"/>
      </w:pPr>
      <w:r>
        <w:t>Single-player only: no multiplayer, player-vs-player features, leaderboards, social sharing, chat or student-to-student interaction.</w:t>
      </w:r>
    </w:p>
    <w:p w14:paraId="4225FB16" w14:textId="77777777" w:rsidR="00A92D8E" w:rsidRDefault="00000000">
      <w:pPr>
        <w:pStyle w:val="ListBullet"/>
        <w:spacing w:after="40"/>
      </w:pPr>
      <w:r>
        <w:t>1,500+ students is the intended launch audience from day one. This is a target audience, not evidence that reliability at that scale has been validated.</w:t>
      </w:r>
    </w:p>
    <w:p w14:paraId="461E59ED" w14:textId="77777777" w:rsidR="00A92D8E" w:rsidRDefault="00000000">
      <w:pPr>
        <w:pStyle w:val="ListBullet"/>
        <w:spacing w:after="40"/>
      </w:pPr>
      <w:r>
        <w:t>No real investments, financial transactions, brokerage, bank-account linking, deposits, withdrawals, cash-out, live market feeds or real financial recommendations.</w:t>
      </w:r>
    </w:p>
    <w:p w14:paraId="156CB842" w14:textId="77777777" w:rsidR="00A92D8E" w:rsidRDefault="00000000">
      <w:pPr>
        <w:pStyle w:val="ListBullet"/>
        <w:spacing w:after="40"/>
      </w:pPr>
      <w:r>
        <w:t>Do not specify or lock a technology stack in this product plan.</w:t>
      </w:r>
    </w:p>
    <w:p w14:paraId="06E589AE" w14:textId="77777777" w:rsidR="00A92D8E" w:rsidRDefault="00000000">
      <w:pPr>
        <w:pStyle w:val="Heading1"/>
      </w:pPr>
      <w:r>
        <w:t>2. Problem, Audience and Product Promise</w:t>
      </w:r>
    </w:p>
    <w:p w14:paraId="2EDF998D" w14:textId="77777777" w:rsidR="00A92D8E" w:rsidRDefault="00000000">
      <w:pPr>
        <w:pStyle w:val="Heading2"/>
      </w:pPr>
      <w:r>
        <w:t>Problem to solve</w:t>
      </w:r>
    </w:p>
    <w:p w14:paraId="531278AF" w14:textId="77777777" w:rsidR="00A92D8E" w:rsidRDefault="00000000">
      <w:r>
        <w:t>Many students encounter money decisions before they have had a safe, structured chance to practise them. Traditional explanations can feel abstract. Mana Money Mission makes the concepts tangible: the player chooses how a fictional character allocates money, handles a surprise expense, evaluates a suspicious payment request, or compares fictional outcomes, then learns why the choice matters.</w:t>
      </w:r>
    </w:p>
    <w:p w14:paraId="06ACAFD6" w14:textId="77777777" w:rsidR="00A92D8E" w:rsidRDefault="00000000">
      <w:pPr>
        <w:pStyle w:val="Heading2"/>
      </w:pPr>
      <w:r>
        <w:t>Primary audience</w:t>
      </w:r>
    </w:p>
    <w:p w14:paraId="29E26B8D" w14:textId="77777777" w:rsidR="00A92D8E" w:rsidRDefault="00000000">
      <w:r>
        <w:t>Grade 11–12 students, approximately ages 16–18, with varied language preferences, reading confidence, device quality and connectivity. Scenarios should reflect everyday student life in and around Hyderabad without assuming every family has the same income, spending habits, access to a smartphone or financial products.</w:t>
      </w:r>
    </w:p>
    <w:p w14:paraId="6E44CCA6" w14:textId="77777777" w:rsidR="00A92D8E" w:rsidRDefault="00000000">
      <w:pPr>
        <w:pStyle w:val="Heading2"/>
      </w:pPr>
      <w:r>
        <w:t>Illustrative, non-stereotyped contexts</w:t>
      </w:r>
    </w:p>
    <w:p w14:paraId="606BE0A2" w14:textId="77777777" w:rsidR="00A92D8E" w:rsidRDefault="00000000">
      <w:pPr>
        <w:pStyle w:val="ListBullet"/>
        <w:spacing w:after="40"/>
      </w:pPr>
      <w:r>
        <w:t>School/college commute by bus or Metro, lunch or canteen food, stationery, notebooks, exam materials and coaching costs.</w:t>
      </w:r>
    </w:p>
    <w:p w14:paraId="25958916" w14:textId="77777777" w:rsidR="00A92D8E" w:rsidRDefault="00000000">
      <w:pPr>
        <w:pStyle w:val="ListBullet"/>
        <w:spacing w:after="40"/>
      </w:pPr>
      <w:r>
        <w:t>Mobile recharge and data, replacing a broken item, a festival or family event, and an unexpected but ordinary expense.</w:t>
      </w:r>
    </w:p>
    <w:p w14:paraId="74B8C97C" w14:textId="77777777" w:rsidR="00A92D8E" w:rsidRDefault="00000000">
      <w:pPr>
        <w:pStyle w:val="ListBullet"/>
        <w:spacing w:after="40"/>
      </w:pPr>
      <w:r>
        <w:t>Scholarship awareness, higher-education goals, a first salary, and future essentials such as food, rent and transport.</w:t>
      </w:r>
    </w:p>
    <w:p w14:paraId="70169899" w14:textId="77777777" w:rsidR="00A92D8E" w:rsidRDefault="00000000">
      <w:pPr>
        <w:pStyle w:val="ListBullet"/>
        <w:spacing w:after="40"/>
      </w:pPr>
      <w:r>
        <w:t>Basic savings, fixed-deposit concepts, interest, inflation, borrowing, EMIs and insurance explained as education—not product recommendations.</w:t>
      </w:r>
    </w:p>
    <w:p w14:paraId="2DE91DD8" w14:textId="77777777" w:rsidR="00A92D8E" w:rsidRDefault="00000000">
      <w:pPr>
        <w:pStyle w:val="ListBullet"/>
        <w:spacing w:after="40"/>
      </w:pPr>
      <w:r>
        <w:t>UPI-style QR-code safety, suspicious payment requests, PIN/OTP protection, fake scholarships and prize scams.</w:t>
      </w:r>
    </w:p>
    <w:tbl>
      <w:tblPr>
        <w:tblW w:w="0" w:type="auto"/>
        <w:jc w:val="center"/>
        <w:tblLook w:val="04A0" w:firstRow="1" w:lastRow="0" w:firstColumn="1" w:lastColumn="0" w:noHBand="0" w:noVBand="1"/>
      </w:tblPr>
      <w:tblGrid>
        <w:gridCol w:w="9994"/>
      </w:tblGrid>
      <w:tr w:rsidR="00A92D8E" w14:paraId="779AA426" w14:textId="77777777">
        <w:trPr>
          <w:jc w:val="center"/>
        </w:trPr>
        <w:tc>
          <w:tcPr>
            <w:tcW w:w="9994" w:type="dxa"/>
            <w:shd w:val="clear" w:color="auto" w:fill="EDF6F0"/>
          </w:tcPr>
          <w:p w14:paraId="632AAF79" w14:textId="77777777" w:rsidR="00A92D8E" w:rsidRDefault="00000000">
            <w:pPr>
              <w:spacing w:after="40"/>
            </w:pPr>
            <w:r>
              <w:rPr>
                <w:b/>
                <w:color w:val="24745E"/>
                <w:sz w:val="20"/>
              </w:rPr>
              <w:lastRenderedPageBreak/>
              <w:t>PRIVACY AND DIGNITY RULE</w:t>
            </w:r>
            <w:r>
              <w:rPr>
                <w:b/>
                <w:color w:val="24745E"/>
                <w:sz w:val="20"/>
              </w:rPr>
              <w:br/>
            </w:r>
            <w:r>
              <w:t>Use fictional characters and pre-filled fictional amounts. Never ask students to reveal household income, real pocket money, family debts, bank details, phone number, address or exact location. Include a “I don’t receive regular pocket money” path in relevant scenarios.</w:t>
            </w:r>
          </w:p>
        </w:tc>
      </w:tr>
    </w:tbl>
    <w:p w14:paraId="029834ED" w14:textId="77777777" w:rsidR="00A92D8E" w:rsidRDefault="00A92D8E">
      <w:pPr>
        <w:spacing w:after="0"/>
      </w:pPr>
    </w:p>
    <w:p w14:paraId="243329F6" w14:textId="77777777" w:rsidR="00A92D8E" w:rsidRDefault="00000000">
      <w:pPr>
        <w:pStyle w:val="Heading1"/>
      </w:pPr>
      <w:r>
        <w:t>3. Product Principles and Scope</w:t>
      </w:r>
    </w:p>
    <w:tbl>
      <w:tblPr>
        <w:tblStyle w:val="TableGrid"/>
        <w:tblW w:w="0" w:type="auto"/>
        <w:jc w:val="center"/>
        <w:tblLook w:val="04A0" w:firstRow="1" w:lastRow="0" w:firstColumn="1" w:lastColumn="0" w:noHBand="0" w:noVBand="1"/>
      </w:tblPr>
      <w:tblGrid>
        <w:gridCol w:w="3887"/>
        <w:gridCol w:w="6323"/>
      </w:tblGrid>
      <w:tr w:rsidR="00A92D8E" w14:paraId="138F3CB4" w14:textId="77777777">
        <w:trPr>
          <w:cantSplit/>
          <w:jc w:val="center"/>
        </w:trPr>
        <w:tc>
          <w:tcPr>
            <w:tcW w:w="4997" w:type="dxa"/>
            <w:shd w:val="clear" w:color="auto" w:fill="17324D"/>
            <w:vAlign w:val="center"/>
          </w:tcPr>
          <w:p w14:paraId="59DD8F3F" w14:textId="77777777" w:rsidR="00A92D8E" w:rsidRDefault="00000000">
            <w:pPr>
              <w:spacing w:after="0"/>
            </w:pPr>
            <w:r>
              <w:rPr>
                <w:b/>
                <w:color w:val="FFFFFF"/>
                <w:sz w:val="17"/>
              </w:rPr>
              <w:t>Principle</w:t>
            </w:r>
          </w:p>
        </w:tc>
        <w:tc>
          <w:tcPr>
            <w:tcW w:w="4997" w:type="dxa"/>
            <w:shd w:val="clear" w:color="auto" w:fill="17324D"/>
            <w:vAlign w:val="center"/>
          </w:tcPr>
          <w:p w14:paraId="23CD3C4E" w14:textId="77777777" w:rsidR="00A92D8E" w:rsidRDefault="00000000">
            <w:pPr>
              <w:spacing w:after="0"/>
            </w:pPr>
            <w:r>
              <w:rPr>
                <w:b/>
                <w:color w:val="FFFFFF"/>
                <w:sz w:val="17"/>
              </w:rPr>
              <w:t>Product decision</w:t>
            </w:r>
          </w:p>
        </w:tc>
      </w:tr>
      <w:tr w:rsidR="00A92D8E" w14:paraId="75098D9C" w14:textId="77777777">
        <w:trPr>
          <w:cantSplit/>
          <w:jc w:val="center"/>
        </w:trPr>
        <w:tc>
          <w:tcPr>
            <w:tcW w:w="2088" w:type="dxa"/>
            <w:vAlign w:val="center"/>
          </w:tcPr>
          <w:p w14:paraId="791879FD" w14:textId="77777777" w:rsidR="00A92D8E" w:rsidRDefault="00000000">
            <w:pPr>
              <w:spacing w:after="0"/>
            </w:pPr>
            <w:r>
              <w:rPr>
                <w:sz w:val="17"/>
              </w:rPr>
              <w:t>Simple and intuitive</w:t>
            </w:r>
          </w:p>
        </w:tc>
        <w:tc>
          <w:tcPr>
            <w:tcW w:w="8280" w:type="dxa"/>
            <w:vAlign w:val="center"/>
          </w:tcPr>
          <w:p w14:paraId="3B0CCC62" w14:textId="77777777" w:rsidR="00A92D8E" w:rsidRDefault="00000000">
            <w:pPr>
              <w:spacing w:after="0"/>
            </w:pPr>
            <w:r>
              <w:rPr>
                <w:sz w:val="17"/>
              </w:rPr>
              <w:t>One main action per screen; large touch targets; short sentences; clear “continue”, “back” and “try again” actions.</w:t>
            </w:r>
          </w:p>
        </w:tc>
      </w:tr>
      <w:tr w:rsidR="00A92D8E" w14:paraId="37F51E54" w14:textId="77777777">
        <w:trPr>
          <w:cantSplit/>
          <w:jc w:val="center"/>
        </w:trPr>
        <w:tc>
          <w:tcPr>
            <w:tcW w:w="2088" w:type="dxa"/>
            <w:shd w:val="clear" w:color="auto" w:fill="F5F7FA"/>
            <w:vAlign w:val="center"/>
          </w:tcPr>
          <w:p w14:paraId="0A8A9ADA" w14:textId="77777777" w:rsidR="00A92D8E" w:rsidRDefault="00000000">
            <w:pPr>
              <w:spacing w:after="0"/>
            </w:pPr>
            <w:r>
              <w:rPr>
                <w:sz w:val="17"/>
              </w:rPr>
              <w:t>Persona-led and relatable</w:t>
            </w:r>
          </w:p>
        </w:tc>
        <w:tc>
          <w:tcPr>
            <w:tcW w:w="8280" w:type="dxa"/>
            <w:shd w:val="clear" w:color="auto" w:fill="F5F7FA"/>
            <w:vAlign w:val="center"/>
          </w:tcPr>
          <w:p w14:paraId="0263565F" w14:textId="77777777" w:rsidR="00A92D8E" w:rsidRDefault="00000000">
            <w:pPr>
              <w:spacing w:after="0"/>
            </w:pPr>
            <w:r>
              <w:rPr>
                <w:sz w:val="17"/>
              </w:rPr>
              <w:t>Short fictional characters with specific everyday goals; contexts feel locally recognisable without stereotyping or demanding personal disclosure.</w:t>
            </w:r>
          </w:p>
        </w:tc>
      </w:tr>
      <w:tr w:rsidR="00A92D8E" w14:paraId="0F90C777" w14:textId="77777777">
        <w:trPr>
          <w:cantSplit/>
          <w:jc w:val="center"/>
        </w:trPr>
        <w:tc>
          <w:tcPr>
            <w:tcW w:w="2088" w:type="dxa"/>
            <w:vAlign w:val="center"/>
          </w:tcPr>
          <w:p w14:paraId="51994F9D" w14:textId="77777777" w:rsidR="00A92D8E" w:rsidRDefault="00000000">
            <w:pPr>
              <w:spacing w:after="0"/>
            </w:pPr>
            <w:r>
              <w:rPr>
                <w:sz w:val="17"/>
              </w:rPr>
              <w:t>Bilingual by design</w:t>
            </w:r>
          </w:p>
        </w:tc>
        <w:tc>
          <w:tcPr>
            <w:tcW w:w="8280" w:type="dxa"/>
            <w:vAlign w:val="center"/>
          </w:tcPr>
          <w:p w14:paraId="01901560" w14:textId="77777777" w:rsidR="00A92D8E" w:rsidRDefault="00000000">
            <w:pPr>
              <w:spacing w:after="0"/>
            </w:pPr>
            <w:r>
              <w:rPr>
                <w:sz w:val="17"/>
              </w:rPr>
              <w:t>English and Telugu available from the first screen; language can be switched later without losing progress. Telugu draft copy must be reviewed by a fluent local educator before public use.</w:t>
            </w:r>
          </w:p>
        </w:tc>
      </w:tr>
      <w:tr w:rsidR="00A92D8E" w14:paraId="513DB810" w14:textId="77777777">
        <w:trPr>
          <w:cantSplit/>
          <w:jc w:val="center"/>
        </w:trPr>
        <w:tc>
          <w:tcPr>
            <w:tcW w:w="2088" w:type="dxa"/>
            <w:shd w:val="clear" w:color="auto" w:fill="F5F7FA"/>
            <w:vAlign w:val="center"/>
          </w:tcPr>
          <w:p w14:paraId="4040CD90" w14:textId="77777777" w:rsidR="00A92D8E" w:rsidRDefault="00000000">
            <w:pPr>
              <w:spacing w:after="0"/>
            </w:pPr>
            <w:r>
              <w:rPr>
                <w:sz w:val="17"/>
              </w:rPr>
              <w:t>Game-based, not lecture-based</w:t>
            </w:r>
          </w:p>
        </w:tc>
        <w:tc>
          <w:tcPr>
            <w:tcW w:w="8280" w:type="dxa"/>
            <w:shd w:val="clear" w:color="auto" w:fill="F5F7FA"/>
            <w:vAlign w:val="center"/>
          </w:tcPr>
          <w:p w14:paraId="111AEE89" w14:textId="77777777" w:rsidR="00A92D8E" w:rsidRDefault="00000000">
            <w:pPr>
              <w:spacing w:after="0"/>
            </w:pPr>
            <w:r>
              <w:rPr>
                <w:sz w:val="17"/>
              </w:rPr>
              <w:t>Every mission asks the player to decide, shows the result and explains the principle. Wrong choices are learning opportunities, not punishment.</w:t>
            </w:r>
          </w:p>
        </w:tc>
      </w:tr>
      <w:tr w:rsidR="00A92D8E" w14:paraId="55E86C48" w14:textId="77777777">
        <w:trPr>
          <w:cantSplit/>
          <w:jc w:val="center"/>
        </w:trPr>
        <w:tc>
          <w:tcPr>
            <w:tcW w:w="2088" w:type="dxa"/>
            <w:vAlign w:val="center"/>
          </w:tcPr>
          <w:p w14:paraId="47CB23CA" w14:textId="77777777" w:rsidR="00A92D8E" w:rsidRDefault="00000000">
            <w:pPr>
              <w:spacing w:after="0"/>
            </w:pPr>
            <w:r>
              <w:rPr>
                <w:sz w:val="17"/>
              </w:rPr>
              <w:t>Offline-first</w:t>
            </w:r>
          </w:p>
        </w:tc>
        <w:tc>
          <w:tcPr>
            <w:tcW w:w="8280" w:type="dxa"/>
            <w:vAlign w:val="center"/>
          </w:tcPr>
          <w:p w14:paraId="5728DE63" w14:textId="77777777" w:rsidR="00A92D8E" w:rsidRDefault="00000000">
            <w:pPr>
              <w:spacing w:after="0"/>
            </w:pPr>
            <w:r>
              <w:rPr>
                <w:sz w:val="17"/>
              </w:rPr>
              <w:t>Core content, choices, feedback and local progress work without network access. No live content is required to play.</w:t>
            </w:r>
          </w:p>
        </w:tc>
      </w:tr>
      <w:tr w:rsidR="00A92D8E" w14:paraId="44F7D574" w14:textId="77777777">
        <w:trPr>
          <w:cantSplit/>
          <w:jc w:val="center"/>
        </w:trPr>
        <w:tc>
          <w:tcPr>
            <w:tcW w:w="2088" w:type="dxa"/>
            <w:shd w:val="clear" w:color="auto" w:fill="F5F7FA"/>
            <w:vAlign w:val="center"/>
          </w:tcPr>
          <w:p w14:paraId="508EEAB6" w14:textId="77777777" w:rsidR="00A92D8E" w:rsidRDefault="00000000">
            <w:pPr>
              <w:spacing w:after="0"/>
            </w:pPr>
            <w:r>
              <w:rPr>
                <w:sz w:val="17"/>
              </w:rPr>
              <w:t>Single-player and self-paced</w:t>
            </w:r>
          </w:p>
        </w:tc>
        <w:tc>
          <w:tcPr>
            <w:tcW w:w="8280" w:type="dxa"/>
            <w:shd w:val="clear" w:color="auto" w:fill="F5F7FA"/>
            <w:vAlign w:val="center"/>
          </w:tcPr>
          <w:p w14:paraId="15CF18D1" w14:textId="77777777" w:rsidR="00A92D8E" w:rsidRDefault="00000000">
            <w:pPr>
              <w:spacing w:after="0"/>
            </w:pPr>
            <w:r>
              <w:rPr>
                <w:sz w:val="17"/>
              </w:rPr>
              <w:t>Individual progress only. No leaderboards, shared missions, live cohort play, public profiles or social interaction.</w:t>
            </w:r>
          </w:p>
        </w:tc>
      </w:tr>
      <w:tr w:rsidR="00A92D8E" w14:paraId="4D91F7D9" w14:textId="77777777">
        <w:trPr>
          <w:cantSplit/>
          <w:jc w:val="center"/>
        </w:trPr>
        <w:tc>
          <w:tcPr>
            <w:tcW w:w="2088" w:type="dxa"/>
            <w:vAlign w:val="center"/>
          </w:tcPr>
          <w:p w14:paraId="72C4A093" w14:textId="77777777" w:rsidR="00A92D8E" w:rsidRDefault="00000000">
            <w:pPr>
              <w:spacing w:after="0"/>
            </w:pPr>
            <w:r>
              <w:rPr>
                <w:sz w:val="17"/>
              </w:rPr>
              <w:t>Financially safe</w:t>
            </w:r>
          </w:p>
        </w:tc>
        <w:tc>
          <w:tcPr>
            <w:tcW w:w="8280" w:type="dxa"/>
            <w:vAlign w:val="center"/>
          </w:tcPr>
          <w:p w14:paraId="7C5114A5" w14:textId="77777777" w:rsidR="00A92D8E" w:rsidRDefault="00000000">
            <w:pPr>
              <w:spacing w:after="0"/>
            </w:pPr>
            <w:r>
              <w:rPr>
                <w:sz w:val="17"/>
              </w:rPr>
              <w:t>All currencies, accounts, assets and returns are fictional simulations. Virtual coins have no real-world value.</w:t>
            </w:r>
          </w:p>
        </w:tc>
      </w:tr>
      <w:tr w:rsidR="00A92D8E" w14:paraId="764F3354" w14:textId="77777777">
        <w:trPr>
          <w:cantSplit/>
          <w:jc w:val="center"/>
        </w:trPr>
        <w:tc>
          <w:tcPr>
            <w:tcW w:w="2088" w:type="dxa"/>
            <w:shd w:val="clear" w:color="auto" w:fill="F5F7FA"/>
            <w:vAlign w:val="center"/>
          </w:tcPr>
          <w:p w14:paraId="73DE2E0C" w14:textId="77777777" w:rsidR="00A92D8E" w:rsidRDefault="00000000">
            <w:pPr>
              <w:spacing w:after="0"/>
            </w:pPr>
            <w:r>
              <w:rPr>
                <w:sz w:val="17"/>
              </w:rPr>
              <w:t>Inclusive access</w:t>
            </w:r>
          </w:p>
        </w:tc>
        <w:tc>
          <w:tcPr>
            <w:tcW w:w="8280" w:type="dxa"/>
            <w:shd w:val="clear" w:color="auto" w:fill="F5F7FA"/>
            <w:vAlign w:val="center"/>
          </w:tcPr>
          <w:p w14:paraId="2D9989FB" w14:textId="77777777" w:rsidR="00A92D8E" w:rsidRDefault="00000000">
            <w:pPr>
              <w:spacing w:after="0"/>
            </w:pPr>
            <w:r>
              <w:rPr>
                <w:sz w:val="17"/>
              </w:rPr>
              <w:t>Minimal graphics, no video requirement, readable contrast and text scaling; narration is optional if it fits the time budget.</w:t>
            </w:r>
          </w:p>
        </w:tc>
      </w:tr>
    </w:tbl>
    <w:p w14:paraId="577112DA" w14:textId="77777777" w:rsidR="00A92D8E" w:rsidRDefault="00A92D8E">
      <w:pPr>
        <w:spacing w:after="0"/>
      </w:pPr>
    </w:p>
    <w:p w14:paraId="27ED206B" w14:textId="77777777" w:rsidR="00A92D8E" w:rsidRDefault="00000000">
      <w:pPr>
        <w:pStyle w:val="Heading2"/>
      </w:pPr>
      <w:r>
        <w:t>In scope for the product</w:t>
      </w:r>
    </w:p>
    <w:p w14:paraId="4F017FF0" w14:textId="77777777" w:rsidR="00A92D8E" w:rsidRDefault="00000000">
      <w:pPr>
        <w:pStyle w:val="ListBullet"/>
        <w:spacing w:after="40"/>
      </w:pPr>
      <w:r>
        <w:t>Short story-driven missions with fixed-choice decisions, simple arithmetic and immediate explanations; every topic also offers Theory, Flashcards, Quiz, Practice and Recap study modes.</w:t>
      </w:r>
    </w:p>
    <w:p w14:paraId="0795F694" w14:textId="77777777" w:rsidR="00A92D8E" w:rsidRDefault="00000000">
      <w:pPr>
        <w:pStyle w:val="ListBullet"/>
        <w:spacing w:after="40"/>
      </w:pPr>
      <w:r>
        <w:t>Three entry levels—Easy, Medium and Advanced—with a short optional diagnostic or warm-up.</w:t>
      </w:r>
    </w:p>
    <w:p w14:paraId="1F213DD2" w14:textId="77777777" w:rsidR="00A92D8E" w:rsidRDefault="00000000">
      <w:pPr>
        <w:pStyle w:val="ListBullet"/>
        <w:spacing w:after="40"/>
      </w:pPr>
      <w:r>
        <w:t>Four learning pillars and a defined 21-mission curriculum.</w:t>
      </w:r>
    </w:p>
    <w:p w14:paraId="594D61A7" w14:textId="77777777" w:rsidR="00A92D8E" w:rsidRDefault="00000000">
      <w:pPr>
        <w:pStyle w:val="ListBullet"/>
        <w:spacing w:after="40"/>
      </w:pPr>
      <w:r>
        <w:t>English/Telugu UI and mission text; offline play; locally retained individual progress.</w:t>
      </w:r>
    </w:p>
    <w:p w14:paraId="08A81EA2" w14:textId="77777777" w:rsidR="00A92D8E" w:rsidRDefault="00000000">
      <w:pPr>
        <w:pStyle w:val="ListBullet"/>
        <w:spacing w:after="40"/>
      </w:pPr>
      <w:r>
        <w:t>Private badges or progress markers that reward completion and reflection rather than competition.</w:t>
      </w:r>
    </w:p>
    <w:p w14:paraId="34ABF3F6" w14:textId="3985FCF8" w:rsidR="00A92D8E" w:rsidRDefault="00000000">
      <w:pPr>
        <w:pStyle w:val="ListBullet"/>
        <w:spacing w:after="40"/>
      </w:pPr>
      <w:r>
        <w:t xml:space="preserve">Optional NGO/facilitator distribution and high-level aggregate reporting </w:t>
      </w:r>
      <w:r w:rsidR="00492B9C">
        <w:t>are to be considered for sure.</w:t>
      </w:r>
    </w:p>
    <w:p w14:paraId="43BAE64E" w14:textId="77777777" w:rsidR="00A92D8E" w:rsidRDefault="00000000">
      <w:pPr>
        <w:pStyle w:val="Heading2"/>
      </w:pPr>
      <w:r>
        <w:t>Out of scope</w:t>
      </w:r>
    </w:p>
    <w:p w14:paraId="7422122E" w14:textId="77777777" w:rsidR="00A92D8E" w:rsidRDefault="00000000">
      <w:pPr>
        <w:pStyle w:val="ListBullet"/>
        <w:spacing w:after="40"/>
      </w:pPr>
      <w:r>
        <w:t>Multiplayer, co-op, peer interaction, chat, social feeds, leaderboards or competitive rankings.</w:t>
      </w:r>
    </w:p>
    <w:p w14:paraId="5A20525D" w14:textId="77777777" w:rsidR="00A92D8E" w:rsidRDefault="00000000">
      <w:pPr>
        <w:pStyle w:val="ListBullet"/>
        <w:spacing w:after="40"/>
      </w:pPr>
      <w:r>
        <w:t>Live stock prices, real asset names as recommendations, links to trading platforms, financial product sales or personalised financial advice.</w:t>
      </w:r>
    </w:p>
    <w:p w14:paraId="2504AA1B" w14:textId="77777777" w:rsidR="00A92D8E" w:rsidRDefault="00000000">
      <w:pPr>
        <w:pStyle w:val="ListBullet"/>
        <w:spacing w:after="40"/>
      </w:pPr>
      <w:r>
        <w:t>Real payments, wallet functions, cash-out, deposits/withdrawals, real bank accounts or UPI execution.</w:t>
      </w:r>
    </w:p>
    <w:p w14:paraId="3EFE8C00" w14:textId="77777777" w:rsidR="00A92D8E" w:rsidRDefault="00000000">
      <w:pPr>
        <w:pStyle w:val="ListBullet"/>
        <w:spacing w:after="40"/>
      </w:pPr>
      <w:r>
        <w:t>Student interviews, observations, pilots, usability tests, surveys or collection of real student outcomes.</w:t>
      </w:r>
    </w:p>
    <w:p w14:paraId="464DACB3" w14:textId="77777777" w:rsidR="00A92D8E" w:rsidRDefault="00000000">
      <w:pPr>
        <w:pStyle w:val="ListBullet"/>
        <w:spacing w:after="40"/>
      </w:pPr>
      <w:r>
        <w:t>A complex NGO dashboard, mandatory login, cloud-dependent gameplay or analytics that identify students.</w:t>
      </w:r>
    </w:p>
    <w:p w14:paraId="2CE71A8E" w14:textId="77777777" w:rsidR="00A92D8E" w:rsidRDefault="00000000">
      <w:pPr>
        <w:pStyle w:val="ListBullet"/>
        <w:spacing w:after="40"/>
      </w:pPr>
      <w:r>
        <w:t>A specific software/technology stack; that decision is deliberately outside this product specification.</w:t>
      </w:r>
    </w:p>
    <w:p w14:paraId="38F29706" w14:textId="77777777" w:rsidR="00A92D8E" w:rsidRDefault="00000000">
      <w:pPr>
        <w:pStyle w:val="Heading1"/>
      </w:pPr>
      <w:r>
        <w:t>4. Core Game Loop</w:t>
      </w:r>
    </w:p>
    <w:p w14:paraId="4D988810" w14:textId="77777777" w:rsidR="00A92D8E" w:rsidRDefault="00000000">
      <w:pPr>
        <w:pStyle w:val="ListNumber"/>
        <w:spacing w:after="40"/>
      </w:pPr>
      <w:r>
        <w:t>Choose English or Telugu. The game explains that every amount, account, asset and transaction is fictional.</w:t>
      </w:r>
    </w:p>
    <w:p w14:paraId="6FA8A135" w14:textId="77777777" w:rsidR="00A92D8E" w:rsidRDefault="00000000">
      <w:pPr>
        <w:pStyle w:val="ListNumber"/>
        <w:spacing w:after="40"/>
      </w:pPr>
      <w:r>
        <w:t>Choose Easy, Medium or Advanced directly, or take a short optional level-check. Previous levels are never mandatory prerequisites.</w:t>
      </w:r>
    </w:p>
    <w:p w14:paraId="333D4E77" w14:textId="77777777" w:rsidR="00A92D8E" w:rsidRDefault="00000000">
      <w:pPr>
        <w:pStyle w:val="ListNumber"/>
        <w:spacing w:after="40"/>
      </w:pPr>
      <w:r>
        <w:t>Open a topic card and choose Study or Play. Study includes a short theory lesson, flashcards, a quiz with immediate explanations, and a recap; Play opens the fictional character, goal, starting virtual balance and learning objective.</w:t>
      </w:r>
    </w:p>
    <w:p w14:paraId="51F7E766" w14:textId="77777777" w:rsidR="00A92D8E" w:rsidRDefault="00000000">
      <w:pPr>
        <w:pStyle w:val="ListNumber"/>
        <w:spacing w:after="40"/>
      </w:pPr>
      <w:r>
        <w:t>Make one or more choices: allocate a budget, prioritise a goal, protect a PIN/OTP, or compare invented outcomes.</w:t>
      </w:r>
    </w:p>
    <w:p w14:paraId="2E75086D" w14:textId="77777777" w:rsidR="00A92D8E" w:rsidRDefault="00000000">
      <w:pPr>
        <w:pStyle w:val="ListNumber"/>
        <w:spacing w:after="40"/>
      </w:pPr>
      <w:r>
        <w:t>Update the on-screen fictional balance or scenario state and show a clear outcome. Keep the explanation tied to the decision, not to the player’s worth or ability.</w:t>
      </w:r>
    </w:p>
    <w:p w14:paraId="5AD1054D" w14:textId="77777777" w:rsidR="00A92D8E" w:rsidRDefault="00000000">
      <w:pPr>
        <w:pStyle w:val="ListNumber"/>
        <w:spacing w:after="40"/>
      </w:pPr>
      <w:r>
        <w:lastRenderedPageBreak/>
        <w:t>Show a short “What this teaches” summary and one optional retry. Save completion locally even when offline.</w:t>
      </w:r>
    </w:p>
    <w:p w14:paraId="1FC554A9" w14:textId="77777777" w:rsidR="00A92D8E" w:rsidRDefault="00000000">
      <w:pPr>
        <w:pStyle w:val="ListNumber"/>
        <w:spacing w:after="40"/>
      </w:pPr>
      <w:r>
        <w:t>Return to the mission map, continue another mission or stop without losing progress.</w:t>
      </w:r>
    </w:p>
    <w:p w14:paraId="704D8A45" w14:textId="77777777" w:rsidR="00A92D8E" w:rsidRDefault="00000000">
      <w:pPr>
        <w:pStyle w:val="Heading2"/>
      </w:pPr>
      <w:r>
        <w:t>Level behaviour</w:t>
      </w:r>
    </w:p>
    <w:tbl>
      <w:tblPr>
        <w:tblStyle w:val="TableGrid"/>
        <w:tblW w:w="0" w:type="auto"/>
        <w:jc w:val="center"/>
        <w:tblLook w:val="04A0" w:firstRow="1" w:lastRow="0" w:firstColumn="1" w:lastColumn="0" w:noHBand="0" w:noVBand="1"/>
      </w:tblPr>
      <w:tblGrid>
        <w:gridCol w:w="2733"/>
        <w:gridCol w:w="3936"/>
        <w:gridCol w:w="3541"/>
      </w:tblGrid>
      <w:tr w:rsidR="00A92D8E" w14:paraId="5D688096" w14:textId="77777777">
        <w:trPr>
          <w:cantSplit/>
          <w:jc w:val="center"/>
        </w:trPr>
        <w:tc>
          <w:tcPr>
            <w:tcW w:w="3331" w:type="dxa"/>
            <w:shd w:val="clear" w:color="auto" w:fill="17324D"/>
            <w:vAlign w:val="center"/>
          </w:tcPr>
          <w:p w14:paraId="69BE5FB7" w14:textId="77777777" w:rsidR="00A92D8E" w:rsidRDefault="00000000">
            <w:pPr>
              <w:spacing w:after="0"/>
            </w:pPr>
            <w:r>
              <w:rPr>
                <w:b/>
                <w:color w:val="FFFFFF"/>
                <w:sz w:val="16"/>
              </w:rPr>
              <w:t>Level</w:t>
            </w:r>
          </w:p>
        </w:tc>
        <w:tc>
          <w:tcPr>
            <w:tcW w:w="3331" w:type="dxa"/>
            <w:shd w:val="clear" w:color="auto" w:fill="17324D"/>
            <w:vAlign w:val="center"/>
          </w:tcPr>
          <w:p w14:paraId="476AE9FD" w14:textId="77777777" w:rsidR="00A92D8E" w:rsidRDefault="00000000">
            <w:pPr>
              <w:spacing w:after="0"/>
            </w:pPr>
            <w:r>
              <w:rPr>
                <w:b/>
                <w:color w:val="FFFFFF"/>
                <w:sz w:val="16"/>
              </w:rPr>
              <w:t>Design pattern</w:t>
            </w:r>
          </w:p>
        </w:tc>
        <w:tc>
          <w:tcPr>
            <w:tcW w:w="3331" w:type="dxa"/>
            <w:shd w:val="clear" w:color="auto" w:fill="17324D"/>
            <w:vAlign w:val="center"/>
          </w:tcPr>
          <w:p w14:paraId="6B9F6813" w14:textId="77777777" w:rsidR="00A92D8E" w:rsidRDefault="00000000">
            <w:pPr>
              <w:spacing w:after="0"/>
            </w:pPr>
            <w:r>
              <w:rPr>
                <w:b/>
                <w:color w:val="FFFFFF"/>
                <w:sz w:val="16"/>
              </w:rPr>
              <w:t>Player support</w:t>
            </w:r>
          </w:p>
        </w:tc>
      </w:tr>
      <w:tr w:rsidR="00A92D8E" w14:paraId="7B10E4CC" w14:textId="77777777">
        <w:trPr>
          <w:cantSplit/>
          <w:jc w:val="center"/>
        </w:trPr>
        <w:tc>
          <w:tcPr>
            <w:tcW w:w="1152" w:type="dxa"/>
            <w:vAlign w:val="center"/>
          </w:tcPr>
          <w:p w14:paraId="0D19D2B0" w14:textId="77777777" w:rsidR="00A92D8E" w:rsidRDefault="00000000">
            <w:pPr>
              <w:spacing w:after="0"/>
            </w:pPr>
            <w:r>
              <w:rPr>
                <w:sz w:val="16"/>
              </w:rPr>
              <w:t>Easy</w:t>
            </w:r>
          </w:p>
        </w:tc>
        <w:tc>
          <w:tcPr>
            <w:tcW w:w="4896" w:type="dxa"/>
            <w:vAlign w:val="center"/>
          </w:tcPr>
          <w:p w14:paraId="32B45566" w14:textId="77777777" w:rsidR="00A92D8E" w:rsidRDefault="00000000">
            <w:pPr>
              <w:spacing w:after="0"/>
            </w:pPr>
            <w:r>
              <w:rPr>
                <w:sz w:val="16"/>
              </w:rPr>
              <w:t>One primary decision and one clear goal. Example: protect a fictional weekly budget or refuse to share an OTP.</w:t>
            </w:r>
          </w:p>
        </w:tc>
        <w:tc>
          <w:tcPr>
            <w:tcW w:w="4320" w:type="dxa"/>
            <w:vAlign w:val="center"/>
          </w:tcPr>
          <w:p w14:paraId="4B3CEB04" w14:textId="77777777" w:rsidR="00A92D8E" w:rsidRDefault="00000000">
            <w:pPr>
              <w:spacing w:after="0"/>
            </w:pPr>
            <w:r>
              <w:rPr>
                <w:sz w:val="16"/>
              </w:rPr>
              <w:t>Hints and explicit explanations; a retry is always available.</w:t>
            </w:r>
          </w:p>
        </w:tc>
      </w:tr>
      <w:tr w:rsidR="00A92D8E" w14:paraId="280260F6" w14:textId="77777777">
        <w:trPr>
          <w:cantSplit/>
          <w:jc w:val="center"/>
        </w:trPr>
        <w:tc>
          <w:tcPr>
            <w:tcW w:w="1152" w:type="dxa"/>
            <w:shd w:val="clear" w:color="auto" w:fill="F5F7FA"/>
            <w:vAlign w:val="center"/>
          </w:tcPr>
          <w:p w14:paraId="522658F9" w14:textId="77777777" w:rsidR="00A92D8E" w:rsidRDefault="00000000">
            <w:pPr>
              <w:spacing w:after="0"/>
            </w:pPr>
            <w:r>
              <w:rPr>
                <w:sz w:val="16"/>
              </w:rPr>
              <w:t>Medium</w:t>
            </w:r>
          </w:p>
        </w:tc>
        <w:tc>
          <w:tcPr>
            <w:tcW w:w="4896" w:type="dxa"/>
            <w:shd w:val="clear" w:color="auto" w:fill="F5F7FA"/>
            <w:vAlign w:val="center"/>
          </w:tcPr>
          <w:p w14:paraId="243033D5" w14:textId="77777777" w:rsidR="00A92D8E" w:rsidRDefault="00000000">
            <w:pPr>
              <w:spacing w:after="0"/>
            </w:pPr>
            <w:r>
              <w:rPr>
                <w:sz w:val="16"/>
              </w:rPr>
              <w:t>Two competing goals or one surprise event. Example: a transport expense rises and the player rebalances the week.</w:t>
            </w:r>
          </w:p>
        </w:tc>
        <w:tc>
          <w:tcPr>
            <w:tcW w:w="4320" w:type="dxa"/>
            <w:shd w:val="clear" w:color="auto" w:fill="F5F7FA"/>
            <w:vAlign w:val="center"/>
          </w:tcPr>
          <w:p w14:paraId="68413104" w14:textId="77777777" w:rsidR="00A92D8E" w:rsidRDefault="00000000">
            <w:pPr>
              <w:spacing w:after="0"/>
            </w:pPr>
            <w:r>
              <w:rPr>
                <w:sz w:val="16"/>
              </w:rPr>
              <w:t>Less prompting; consequence preview where helpful.</w:t>
            </w:r>
          </w:p>
        </w:tc>
      </w:tr>
      <w:tr w:rsidR="00A92D8E" w14:paraId="32DAA5AF" w14:textId="77777777">
        <w:trPr>
          <w:cantSplit/>
          <w:jc w:val="center"/>
        </w:trPr>
        <w:tc>
          <w:tcPr>
            <w:tcW w:w="1152" w:type="dxa"/>
            <w:vAlign w:val="center"/>
          </w:tcPr>
          <w:p w14:paraId="7E4E9687" w14:textId="77777777" w:rsidR="00A92D8E" w:rsidRDefault="00000000">
            <w:pPr>
              <w:spacing w:after="0"/>
            </w:pPr>
            <w:r>
              <w:rPr>
                <w:sz w:val="16"/>
              </w:rPr>
              <w:t>Advanced</w:t>
            </w:r>
          </w:p>
        </w:tc>
        <w:tc>
          <w:tcPr>
            <w:tcW w:w="4896" w:type="dxa"/>
            <w:vAlign w:val="center"/>
          </w:tcPr>
          <w:p w14:paraId="27F1BF17" w14:textId="77777777" w:rsidR="00A92D8E" w:rsidRDefault="00000000">
            <w:pPr>
              <w:spacing w:after="0"/>
            </w:pPr>
            <w:r>
              <w:rPr>
                <w:sz w:val="16"/>
              </w:rPr>
              <w:t>Multiple goals, uncertainty or comparing scenarios over time. Example: allocate between fictional assets and discuss risk.</w:t>
            </w:r>
          </w:p>
        </w:tc>
        <w:tc>
          <w:tcPr>
            <w:tcW w:w="4320" w:type="dxa"/>
            <w:vAlign w:val="center"/>
          </w:tcPr>
          <w:p w14:paraId="003CAD8D" w14:textId="77777777" w:rsidR="00A92D8E" w:rsidRDefault="00000000">
            <w:pPr>
              <w:spacing w:after="0"/>
            </w:pPr>
            <w:r>
              <w:rPr>
                <w:sz w:val="16"/>
              </w:rPr>
              <w:t>More autonomy, but every outcome includes a plain-language explanation.</w:t>
            </w:r>
          </w:p>
        </w:tc>
      </w:tr>
    </w:tbl>
    <w:p w14:paraId="0912EB8B" w14:textId="77777777" w:rsidR="00A92D8E" w:rsidRDefault="00A92D8E">
      <w:pPr>
        <w:spacing w:after="0"/>
      </w:pPr>
    </w:p>
    <w:tbl>
      <w:tblPr>
        <w:tblW w:w="0" w:type="auto"/>
        <w:jc w:val="center"/>
        <w:tblLook w:val="04A0" w:firstRow="1" w:lastRow="0" w:firstColumn="1" w:lastColumn="0" w:noHBand="0" w:noVBand="1"/>
      </w:tblPr>
      <w:tblGrid>
        <w:gridCol w:w="9994"/>
      </w:tblGrid>
      <w:tr w:rsidR="00A92D8E" w14:paraId="5BF1D991" w14:textId="77777777">
        <w:trPr>
          <w:jc w:val="center"/>
        </w:trPr>
        <w:tc>
          <w:tcPr>
            <w:tcW w:w="9994" w:type="dxa"/>
            <w:shd w:val="clear" w:color="auto" w:fill="EAF3F5"/>
          </w:tcPr>
          <w:p w14:paraId="35E2E181" w14:textId="77777777" w:rsidR="00A92D8E" w:rsidRDefault="00000000">
            <w:pPr>
              <w:spacing w:after="40"/>
            </w:pPr>
            <w:r>
              <w:rPr>
                <w:b/>
                <w:color w:val="168C85"/>
                <w:sz w:val="20"/>
              </w:rPr>
              <w:t>PROGRESSION WITHOUT GATEKEEPING</w:t>
            </w:r>
            <w:r>
              <w:rPr>
                <w:b/>
                <w:color w:val="168C85"/>
                <w:sz w:val="20"/>
              </w:rPr>
              <w:br/>
            </w:r>
            <w:r>
              <w:t>Students may start at any level. Missions can be replayed at any time. No student is locked out of core safety guidance because of a score. Core PIN/OTP and scam-safety guidance is accessible from the home screen and from every level.</w:t>
            </w:r>
          </w:p>
        </w:tc>
      </w:tr>
    </w:tbl>
    <w:p w14:paraId="6834895B" w14:textId="77777777" w:rsidR="00A92D8E" w:rsidRDefault="00A92D8E">
      <w:pPr>
        <w:spacing w:after="0"/>
      </w:pPr>
    </w:p>
    <w:p w14:paraId="428667A9" w14:textId="77777777" w:rsidR="00A92D8E" w:rsidRDefault="00000000">
      <w:pPr>
        <w:pStyle w:val="Heading2"/>
      </w:pPr>
      <w:r>
        <w:t>Reward design</w:t>
      </w:r>
    </w:p>
    <w:p w14:paraId="3943A50C" w14:textId="77777777" w:rsidR="00A92D8E" w:rsidRDefault="00000000">
      <w:r>
        <w:t>Use private progress markers and optional mission badges (for example, “Budget Planner” or “Scam Spotter”). Avoid daily-login streaks, shame-based reminders, loss of progress, random loot boxes, or rewards that pressure a child to return every day. Virtual coins are learning counters only: they cannot be transferred, redeemed, purchased or exchanged for anything of value.</w:t>
      </w:r>
    </w:p>
    <w:p w14:paraId="731F915A" w14:textId="77777777" w:rsidR="00A92D8E" w:rsidRDefault="00000000">
      <w:pPr>
        <w:pStyle w:val="Heading1"/>
      </w:pPr>
      <w:r>
        <w:t>5. Onboarding and Main Screens</w:t>
      </w:r>
    </w:p>
    <w:tbl>
      <w:tblPr>
        <w:tblStyle w:val="TableGrid"/>
        <w:tblW w:w="0" w:type="auto"/>
        <w:jc w:val="center"/>
        <w:tblLook w:val="04A0" w:firstRow="1" w:lastRow="0" w:firstColumn="1" w:lastColumn="0" w:noHBand="0" w:noVBand="1"/>
      </w:tblPr>
      <w:tblGrid>
        <w:gridCol w:w="2859"/>
        <w:gridCol w:w="4424"/>
        <w:gridCol w:w="2927"/>
      </w:tblGrid>
      <w:tr w:rsidR="00A92D8E" w14:paraId="15D2A58E" w14:textId="77777777">
        <w:trPr>
          <w:cantSplit/>
          <w:jc w:val="center"/>
        </w:trPr>
        <w:tc>
          <w:tcPr>
            <w:tcW w:w="3331" w:type="dxa"/>
            <w:shd w:val="clear" w:color="auto" w:fill="17324D"/>
            <w:vAlign w:val="center"/>
          </w:tcPr>
          <w:p w14:paraId="1D181B4A" w14:textId="77777777" w:rsidR="00A92D8E" w:rsidRDefault="00000000">
            <w:pPr>
              <w:spacing w:after="0"/>
            </w:pPr>
            <w:r>
              <w:rPr>
                <w:b/>
                <w:color w:val="FFFFFF"/>
                <w:sz w:val="16"/>
              </w:rPr>
              <w:t>Screen</w:t>
            </w:r>
          </w:p>
        </w:tc>
        <w:tc>
          <w:tcPr>
            <w:tcW w:w="3331" w:type="dxa"/>
            <w:shd w:val="clear" w:color="auto" w:fill="17324D"/>
            <w:vAlign w:val="center"/>
          </w:tcPr>
          <w:p w14:paraId="40DBA772" w14:textId="77777777" w:rsidR="00A92D8E" w:rsidRDefault="00000000">
            <w:pPr>
              <w:spacing w:after="0"/>
            </w:pPr>
            <w:r>
              <w:rPr>
                <w:b/>
                <w:color w:val="FFFFFF"/>
                <w:sz w:val="16"/>
              </w:rPr>
              <w:t>Required behaviour</w:t>
            </w:r>
          </w:p>
        </w:tc>
        <w:tc>
          <w:tcPr>
            <w:tcW w:w="3331" w:type="dxa"/>
            <w:shd w:val="clear" w:color="auto" w:fill="17324D"/>
            <w:vAlign w:val="center"/>
          </w:tcPr>
          <w:p w14:paraId="45B397C8" w14:textId="77777777" w:rsidR="00A92D8E" w:rsidRDefault="00000000">
            <w:pPr>
              <w:spacing w:after="0"/>
            </w:pPr>
            <w:r>
              <w:rPr>
                <w:b/>
                <w:color w:val="FFFFFF"/>
                <w:sz w:val="16"/>
              </w:rPr>
              <w:t>Data rules</w:t>
            </w:r>
          </w:p>
        </w:tc>
      </w:tr>
      <w:tr w:rsidR="00A92D8E" w14:paraId="4DE8DF44" w14:textId="77777777">
        <w:trPr>
          <w:cantSplit/>
          <w:jc w:val="center"/>
        </w:trPr>
        <w:tc>
          <w:tcPr>
            <w:tcW w:w="1800" w:type="dxa"/>
            <w:vAlign w:val="center"/>
          </w:tcPr>
          <w:p w14:paraId="4D260084" w14:textId="77777777" w:rsidR="00A92D8E" w:rsidRDefault="00000000">
            <w:pPr>
              <w:spacing w:after="0"/>
            </w:pPr>
            <w:r>
              <w:rPr>
                <w:sz w:val="16"/>
              </w:rPr>
              <w:t>1. Welcome / language</w:t>
            </w:r>
          </w:p>
        </w:tc>
        <w:tc>
          <w:tcPr>
            <w:tcW w:w="5184" w:type="dxa"/>
            <w:vAlign w:val="center"/>
          </w:tcPr>
          <w:p w14:paraId="45EEB02E" w14:textId="77777777" w:rsidR="00A92D8E" w:rsidRDefault="00000000">
            <w:pPr>
              <w:spacing w:after="0"/>
            </w:pPr>
            <w:r>
              <w:rPr>
                <w:sz w:val="16"/>
              </w:rPr>
              <w:t>Show the product name, simple explanation and English / తెలుగు choices. Include “Pretend money only—no real payments.”</w:t>
            </w:r>
          </w:p>
        </w:tc>
        <w:tc>
          <w:tcPr>
            <w:tcW w:w="3456" w:type="dxa"/>
            <w:vAlign w:val="center"/>
          </w:tcPr>
          <w:p w14:paraId="70E9A196" w14:textId="77777777" w:rsidR="00A92D8E" w:rsidRDefault="00000000">
            <w:pPr>
              <w:spacing w:after="0"/>
            </w:pPr>
            <w:r>
              <w:rPr>
                <w:sz w:val="16"/>
              </w:rPr>
              <w:t>Language choice only; no registration.</w:t>
            </w:r>
          </w:p>
        </w:tc>
      </w:tr>
      <w:tr w:rsidR="00A92D8E" w14:paraId="08E932EF" w14:textId="77777777">
        <w:trPr>
          <w:cantSplit/>
          <w:jc w:val="center"/>
        </w:trPr>
        <w:tc>
          <w:tcPr>
            <w:tcW w:w="1800" w:type="dxa"/>
            <w:shd w:val="clear" w:color="auto" w:fill="F5F7FA"/>
            <w:vAlign w:val="center"/>
          </w:tcPr>
          <w:p w14:paraId="79CA2391" w14:textId="77777777" w:rsidR="00A92D8E" w:rsidRDefault="00000000">
            <w:pPr>
              <w:spacing w:after="0"/>
            </w:pPr>
            <w:r>
              <w:rPr>
                <w:sz w:val="16"/>
              </w:rPr>
              <w:t>2. Optional personalisation</w:t>
            </w:r>
          </w:p>
        </w:tc>
        <w:tc>
          <w:tcPr>
            <w:tcW w:w="5184" w:type="dxa"/>
            <w:shd w:val="clear" w:color="auto" w:fill="F5F7FA"/>
            <w:vAlign w:val="center"/>
          </w:tcPr>
          <w:p w14:paraId="5AC37925" w14:textId="77777777" w:rsidR="00A92D8E" w:rsidRDefault="00000000">
            <w:pPr>
              <w:spacing w:after="0"/>
            </w:pPr>
            <w:r>
              <w:rPr>
                <w:sz w:val="16"/>
              </w:rPr>
              <w:t>Optional nickname, optional grade (11/12), optional avatar. Add a “Skip” action.</w:t>
            </w:r>
          </w:p>
        </w:tc>
        <w:tc>
          <w:tcPr>
            <w:tcW w:w="3456" w:type="dxa"/>
            <w:shd w:val="clear" w:color="auto" w:fill="F5F7FA"/>
            <w:vAlign w:val="center"/>
          </w:tcPr>
          <w:p w14:paraId="180B69DE" w14:textId="77777777" w:rsidR="00A92D8E" w:rsidRDefault="00000000">
            <w:pPr>
              <w:spacing w:after="0"/>
            </w:pPr>
            <w:r>
              <w:rPr>
                <w:sz w:val="16"/>
              </w:rPr>
              <w:t>Do not request full name, DOB, phone, email, address, precise location, school name, financial details or household income.</w:t>
            </w:r>
          </w:p>
        </w:tc>
      </w:tr>
      <w:tr w:rsidR="00A92D8E" w14:paraId="6E31C633" w14:textId="77777777">
        <w:trPr>
          <w:cantSplit/>
          <w:jc w:val="center"/>
        </w:trPr>
        <w:tc>
          <w:tcPr>
            <w:tcW w:w="1800" w:type="dxa"/>
            <w:vAlign w:val="center"/>
          </w:tcPr>
          <w:p w14:paraId="7553A0A9" w14:textId="77777777" w:rsidR="00A92D8E" w:rsidRDefault="00000000">
            <w:pPr>
              <w:spacing w:after="0"/>
            </w:pPr>
            <w:r>
              <w:rPr>
                <w:sz w:val="16"/>
              </w:rPr>
              <w:t>3. Choose how to begin</w:t>
            </w:r>
          </w:p>
        </w:tc>
        <w:tc>
          <w:tcPr>
            <w:tcW w:w="5184" w:type="dxa"/>
            <w:vAlign w:val="center"/>
          </w:tcPr>
          <w:p w14:paraId="2447692F" w14:textId="77777777" w:rsidR="00A92D8E" w:rsidRDefault="00000000">
            <w:pPr>
              <w:spacing w:after="0"/>
            </w:pPr>
            <w:r>
              <w:rPr>
                <w:sz w:val="16"/>
              </w:rPr>
              <w:t>Buttons: Easy, Medium, Advanced, or “Check my level”. The quiz is optional and short.</w:t>
            </w:r>
          </w:p>
        </w:tc>
        <w:tc>
          <w:tcPr>
            <w:tcW w:w="3456" w:type="dxa"/>
            <w:vAlign w:val="center"/>
          </w:tcPr>
          <w:p w14:paraId="629AF83A" w14:textId="77777777" w:rsidR="00A92D8E" w:rsidRDefault="00000000">
            <w:pPr>
              <w:spacing w:after="0"/>
            </w:pPr>
            <w:r>
              <w:rPr>
                <w:sz w:val="16"/>
              </w:rPr>
              <w:t>No previous completion required.</w:t>
            </w:r>
          </w:p>
        </w:tc>
      </w:tr>
      <w:tr w:rsidR="00A92D8E" w14:paraId="5938B69B" w14:textId="77777777">
        <w:trPr>
          <w:cantSplit/>
          <w:jc w:val="center"/>
        </w:trPr>
        <w:tc>
          <w:tcPr>
            <w:tcW w:w="1800" w:type="dxa"/>
            <w:shd w:val="clear" w:color="auto" w:fill="F5F7FA"/>
            <w:vAlign w:val="center"/>
          </w:tcPr>
          <w:p w14:paraId="068D7968" w14:textId="77777777" w:rsidR="00A92D8E" w:rsidRDefault="00000000">
            <w:pPr>
              <w:spacing w:after="0"/>
            </w:pPr>
            <w:r>
              <w:rPr>
                <w:sz w:val="16"/>
              </w:rPr>
              <w:t>4. Home / mission map</w:t>
            </w:r>
          </w:p>
        </w:tc>
        <w:tc>
          <w:tcPr>
            <w:tcW w:w="5184" w:type="dxa"/>
            <w:shd w:val="clear" w:color="auto" w:fill="F5F7FA"/>
            <w:vAlign w:val="center"/>
          </w:tcPr>
          <w:p w14:paraId="7C774D64" w14:textId="77777777" w:rsidR="00A92D8E" w:rsidRDefault="00000000">
            <w:pPr>
              <w:spacing w:after="0"/>
            </w:pPr>
            <w:r>
              <w:rPr>
                <w:sz w:val="16"/>
              </w:rPr>
              <w:t>Show four pillars, level tabs, recent mission and individual progress. Put “Stay Safe” tips directly on this screen.</w:t>
            </w:r>
          </w:p>
        </w:tc>
        <w:tc>
          <w:tcPr>
            <w:tcW w:w="3456" w:type="dxa"/>
            <w:shd w:val="clear" w:color="auto" w:fill="F5F7FA"/>
            <w:vAlign w:val="center"/>
          </w:tcPr>
          <w:p w14:paraId="07E0E187" w14:textId="77777777" w:rsidR="00A92D8E" w:rsidRDefault="00000000">
            <w:pPr>
              <w:spacing w:after="0"/>
            </w:pPr>
            <w:r>
              <w:rPr>
                <w:sz w:val="16"/>
              </w:rPr>
              <w:t>Local progress only for the demo; no social profile.</w:t>
            </w:r>
          </w:p>
        </w:tc>
      </w:tr>
      <w:tr w:rsidR="00A92D8E" w14:paraId="44BA3BC3" w14:textId="77777777">
        <w:trPr>
          <w:cantSplit/>
          <w:jc w:val="center"/>
        </w:trPr>
        <w:tc>
          <w:tcPr>
            <w:tcW w:w="1800" w:type="dxa"/>
            <w:vAlign w:val="center"/>
          </w:tcPr>
          <w:p w14:paraId="6FC24BD8" w14:textId="77777777" w:rsidR="00A92D8E" w:rsidRDefault="00000000">
            <w:pPr>
              <w:spacing w:after="0"/>
            </w:pPr>
            <w:r>
              <w:rPr>
                <w:sz w:val="16"/>
              </w:rPr>
              <w:t>5. Mission screen</w:t>
            </w:r>
          </w:p>
        </w:tc>
        <w:tc>
          <w:tcPr>
            <w:tcW w:w="5184" w:type="dxa"/>
            <w:vAlign w:val="center"/>
          </w:tcPr>
          <w:p w14:paraId="0BE4A11F" w14:textId="77777777" w:rsidR="00A92D8E" w:rsidRDefault="00000000">
            <w:pPr>
              <w:spacing w:after="0"/>
            </w:pPr>
            <w:r>
              <w:rPr>
                <w:sz w:val="16"/>
              </w:rPr>
              <w:t>Character/story, fictional balance if relevant, concise prompt and a small number of large choices.</w:t>
            </w:r>
          </w:p>
        </w:tc>
        <w:tc>
          <w:tcPr>
            <w:tcW w:w="3456" w:type="dxa"/>
            <w:vAlign w:val="center"/>
          </w:tcPr>
          <w:p w14:paraId="5D05DB48" w14:textId="77777777" w:rsidR="00A92D8E" w:rsidRDefault="00000000">
            <w:pPr>
              <w:spacing w:after="0"/>
            </w:pPr>
            <w:r>
              <w:rPr>
                <w:sz w:val="16"/>
              </w:rPr>
              <w:t>All amounts are scenario data; do not import real financial data.</w:t>
            </w:r>
          </w:p>
        </w:tc>
      </w:tr>
      <w:tr w:rsidR="00A92D8E" w14:paraId="75BEF80D" w14:textId="77777777">
        <w:trPr>
          <w:cantSplit/>
          <w:jc w:val="center"/>
        </w:trPr>
        <w:tc>
          <w:tcPr>
            <w:tcW w:w="1800" w:type="dxa"/>
            <w:shd w:val="clear" w:color="auto" w:fill="F5F7FA"/>
            <w:vAlign w:val="center"/>
          </w:tcPr>
          <w:p w14:paraId="3793832E" w14:textId="77777777" w:rsidR="00A92D8E" w:rsidRDefault="00000000">
            <w:pPr>
              <w:spacing w:after="0"/>
            </w:pPr>
            <w:r>
              <w:rPr>
                <w:sz w:val="16"/>
              </w:rPr>
              <w:t>6. Feedback screen</w:t>
            </w:r>
          </w:p>
        </w:tc>
        <w:tc>
          <w:tcPr>
            <w:tcW w:w="5184" w:type="dxa"/>
            <w:shd w:val="clear" w:color="auto" w:fill="F5F7FA"/>
            <w:vAlign w:val="center"/>
          </w:tcPr>
          <w:p w14:paraId="311C3F4C" w14:textId="77777777" w:rsidR="00A92D8E" w:rsidRDefault="00000000">
            <w:pPr>
              <w:spacing w:after="0"/>
            </w:pPr>
            <w:r>
              <w:rPr>
                <w:sz w:val="16"/>
              </w:rPr>
              <w:t>Show consequence, explanation, mission status and “Try again” / “Next mission”.</w:t>
            </w:r>
          </w:p>
        </w:tc>
        <w:tc>
          <w:tcPr>
            <w:tcW w:w="3456" w:type="dxa"/>
            <w:shd w:val="clear" w:color="auto" w:fill="F5F7FA"/>
            <w:vAlign w:val="center"/>
          </w:tcPr>
          <w:p w14:paraId="23B51A4E" w14:textId="77777777" w:rsidR="00A92D8E" w:rsidRDefault="00000000">
            <w:pPr>
              <w:spacing w:after="0"/>
            </w:pPr>
            <w:r>
              <w:rPr>
                <w:sz w:val="16"/>
              </w:rPr>
              <w:t>No penalty for a wrong choice; local save.</w:t>
            </w:r>
          </w:p>
        </w:tc>
      </w:tr>
      <w:tr w:rsidR="00A92D8E" w14:paraId="6E8E6F08" w14:textId="77777777">
        <w:trPr>
          <w:cantSplit/>
          <w:jc w:val="center"/>
        </w:trPr>
        <w:tc>
          <w:tcPr>
            <w:tcW w:w="1800" w:type="dxa"/>
            <w:vAlign w:val="center"/>
          </w:tcPr>
          <w:p w14:paraId="3A3F0322" w14:textId="77777777" w:rsidR="00A92D8E" w:rsidRDefault="00000000">
            <w:pPr>
              <w:spacing w:after="0"/>
            </w:pPr>
            <w:r>
              <w:rPr>
                <w:sz w:val="16"/>
              </w:rPr>
              <w:t>7. Settings</w:t>
            </w:r>
          </w:p>
        </w:tc>
        <w:tc>
          <w:tcPr>
            <w:tcW w:w="5184" w:type="dxa"/>
            <w:vAlign w:val="center"/>
          </w:tcPr>
          <w:p w14:paraId="1E68054C" w14:textId="77777777" w:rsidR="00A92D8E" w:rsidRDefault="00000000">
            <w:pPr>
              <w:spacing w:after="0"/>
            </w:pPr>
            <w:r>
              <w:rPr>
                <w:sz w:val="16"/>
              </w:rPr>
              <w:t>Language switch, text/audio preferences if available, clear local progress.</w:t>
            </w:r>
          </w:p>
        </w:tc>
        <w:tc>
          <w:tcPr>
            <w:tcW w:w="3456" w:type="dxa"/>
            <w:vAlign w:val="center"/>
          </w:tcPr>
          <w:p w14:paraId="179FF533" w14:textId="77777777" w:rsidR="00A92D8E" w:rsidRDefault="00000000">
            <w:pPr>
              <w:spacing w:after="0"/>
            </w:pPr>
            <w:r>
              <w:rPr>
                <w:sz w:val="16"/>
              </w:rPr>
              <w:t>Changing language must not erase progress.</w:t>
            </w:r>
          </w:p>
        </w:tc>
      </w:tr>
      <w:tr w:rsidR="00A92D8E" w14:paraId="7DB1B5FF" w14:textId="77777777">
        <w:trPr>
          <w:jc w:val="center"/>
        </w:trPr>
        <w:tc>
          <w:tcPr>
            <w:tcW w:w="3331" w:type="dxa"/>
          </w:tcPr>
          <w:p w14:paraId="69466703" w14:textId="77777777" w:rsidR="00A92D8E" w:rsidRDefault="00000000">
            <w:r>
              <w:t>Topic study pack</w:t>
            </w:r>
          </w:p>
        </w:tc>
        <w:tc>
          <w:tcPr>
            <w:tcW w:w="3331" w:type="dxa"/>
          </w:tcPr>
          <w:p w14:paraId="4CEAC783" w14:textId="77777777" w:rsidR="00A92D8E" w:rsidRDefault="00000000">
            <w:r>
              <w:t>Each of the 21 topic cards offers Theory, Flashcards, Quiz, Play and Recap. Theory explains one idea with a short fictional example; flashcards reveal definitions/examples; the quiz gives instant feedback and permits retry. Study can be completed without playing the mission.</w:t>
            </w:r>
          </w:p>
        </w:tc>
        <w:tc>
          <w:tcPr>
            <w:tcW w:w="3331" w:type="dxa"/>
          </w:tcPr>
          <w:p w14:paraId="65F4DC3B" w14:textId="77777777" w:rsidR="00A92D8E" w:rsidRDefault="00000000">
            <w:r>
              <w:t>Works offline in English and Telugu. No personal or real household financial information. All examples and amounts are fictional.</w:t>
            </w:r>
          </w:p>
        </w:tc>
      </w:tr>
    </w:tbl>
    <w:p w14:paraId="259FED6D" w14:textId="77777777" w:rsidR="00A92D8E" w:rsidRDefault="00A92D8E">
      <w:pPr>
        <w:spacing w:after="0"/>
      </w:pPr>
    </w:p>
    <w:p w14:paraId="036436C2" w14:textId="77777777" w:rsidR="00A92D8E" w:rsidRDefault="00000000">
      <w:pPr>
        <w:pStyle w:val="Heading1"/>
      </w:pPr>
      <w:r>
        <w:t>6. Curriculum: 21 Missions</w:t>
      </w:r>
    </w:p>
    <w:p w14:paraId="369560E2" w14:textId="77777777" w:rsidR="00A92D8E" w:rsidRDefault="00000000">
      <w:r>
        <w:t xml:space="preserve">The intended curriculum contains 21 short missions grouped into four pillars. The same reusable choice-and-feedback pattern should be used throughout so a small team can demonstrate meaningful coverage within 12 hours. The 21 entries below define the content scope; they do not imply that all entries will be fully polished in the hackathon build. Each of the 21 topics must have </w:t>
      </w:r>
      <w:r>
        <w:lastRenderedPageBreak/>
        <w:t>a study pack as well as its game mission; the study pack is a first-class part of the product, not an optional resource reserved for only the demo topics.</w:t>
      </w:r>
    </w:p>
    <w:tbl>
      <w:tblPr>
        <w:tblStyle w:val="TableGrid"/>
        <w:tblW w:w="0" w:type="auto"/>
        <w:jc w:val="center"/>
        <w:tblLook w:val="04A0" w:firstRow="1" w:lastRow="0" w:firstColumn="1" w:lastColumn="0" w:noHBand="0" w:noVBand="1"/>
      </w:tblPr>
      <w:tblGrid>
        <w:gridCol w:w="2085"/>
        <w:gridCol w:w="2856"/>
        <w:gridCol w:w="3090"/>
        <w:gridCol w:w="2179"/>
      </w:tblGrid>
      <w:tr w:rsidR="00A92D8E" w14:paraId="6687F6BB" w14:textId="77777777">
        <w:trPr>
          <w:cantSplit/>
          <w:jc w:val="center"/>
        </w:trPr>
        <w:tc>
          <w:tcPr>
            <w:tcW w:w="2498" w:type="dxa"/>
            <w:shd w:val="clear" w:color="auto" w:fill="17324D"/>
            <w:vAlign w:val="center"/>
          </w:tcPr>
          <w:p w14:paraId="1BB27E9E" w14:textId="77777777" w:rsidR="00A92D8E" w:rsidRDefault="00000000">
            <w:pPr>
              <w:spacing w:after="0"/>
            </w:pPr>
            <w:r>
              <w:rPr>
                <w:b/>
                <w:color w:val="FFFFFF"/>
                <w:sz w:val="15"/>
              </w:rPr>
              <w:t>ID</w:t>
            </w:r>
          </w:p>
        </w:tc>
        <w:tc>
          <w:tcPr>
            <w:tcW w:w="2498" w:type="dxa"/>
            <w:shd w:val="clear" w:color="auto" w:fill="17324D"/>
            <w:vAlign w:val="center"/>
          </w:tcPr>
          <w:p w14:paraId="29B035F0" w14:textId="77777777" w:rsidR="00A92D8E" w:rsidRDefault="00000000">
            <w:pPr>
              <w:spacing w:after="0"/>
            </w:pPr>
            <w:r>
              <w:rPr>
                <w:b/>
                <w:color w:val="FFFFFF"/>
                <w:sz w:val="15"/>
              </w:rPr>
              <w:t>Mission</w:t>
            </w:r>
          </w:p>
        </w:tc>
        <w:tc>
          <w:tcPr>
            <w:tcW w:w="2498" w:type="dxa"/>
            <w:shd w:val="clear" w:color="auto" w:fill="17324D"/>
            <w:vAlign w:val="center"/>
          </w:tcPr>
          <w:p w14:paraId="6811F70D" w14:textId="77777777" w:rsidR="00A92D8E" w:rsidRDefault="00000000">
            <w:pPr>
              <w:spacing w:after="0"/>
            </w:pPr>
            <w:r>
              <w:rPr>
                <w:b/>
                <w:color w:val="FFFFFF"/>
                <w:sz w:val="15"/>
              </w:rPr>
              <w:t>Pillar</w:t>
            </w:r>
          </w:p>
        </w:tc>
        <w:tc>
          <w:tcPr>
            <w:tcW w:w="2498" w:type="dxa"/>
            <w:shd w:val="clear" w:color="auto" w:fill="17324D"/>
            <w:vAlign w:val="center"/>
          </w:tcPr>
          <w:p w14:paraId="143F96C6" w14:textId="77777777" w:rsidR="00A92D8E" w:rsidRDefault="00000000">
            <w:pPr>
              <w:spacing w:after="0"/>
            </w:pPr>
            <w:r>
              <w:rPr>
                <w:b/>
                <w:color w:val="FFFFFF"/>
                <w:sz w:val="15"/>
              </w:rPr>
              <w:t>Level</w:t>
            </w:r>
          </w:p>
        </w:tc>
      </w:tr>
      <w:tr w:rsidR="00A92D8E" w14:paraId="0B766468" w14:textId="77777777">
        <w:trPr>
          <w:cantSplit/>
          <w:jc w:val="center"/>
        </w:trPr>
        <w:tc>
          <w:tcPr>
            <w:tcW w:w="648" w:type="dxa"/>
            <w:vAlign w:val="center"/>
          </w:tcPr>
          <w:p w14:paraId="091144BF" w14:textId="77777777" w:rsidR="00A92D8E" w:rsidRDefault="00000000">
            <w:pPr>
              <w:spacing w:after="0"/>
            </w:pPr>
            <w:r>
              <w:rPr>
                <w:sz w:val="15"/>
              </w:rPr>
              <w:t>01</w:t>
            </w:r>
          </w:p>
        </w:tc>
        <w:tc>
          <w:tcPr>
            <w:tcW w:w="3312" w:type="dxa"/>
            <w:vAlign w:val="center"/>
          </w:tcPr>
          <w:p w14:paraId="7686FA92" w14:textId="77777777" w:rsidR="00A92D8E" w:rsidRDefault="00000000">
            <w:pPr>
              <w:spacing w:after="0"/>
            </w:pPr>
            <w:r>
              <w:rPr>
                <w:sz w:val="15"/>
              </w:rPr>
              <w:t>Needs vs. Wants</w:t>
            </w:r>
          </w:p>
        </w:tc>
        <w:tc>
          <w:tcPr>
            <w:tcW w:w="3600" w:type="dxa"/>
            <w:vAlign w:val="center"/>
          </w:tcPr>
          <w:p w14:paraId="3347B32B" w14:textId="77777777" w:rsidR="00A92D8E" w:rsidRDefault="00000000">
            <w:pPr>
              <w:spacing w:after="0"/>
            </w:pPr>
            <w:r>
              <w:rPr>
                <w:sz w:val="15"/>
              </w:rPr>
              <w:t>Plan &amp; Budget</w:t>
            </w:r>
          </w:p>
        </w:tc>
        <w:tc>
          <w:tcPr>
            <w:tcW w:w="1152" w:type="dxa"/>
            <w:vAlign w:val="center"/>
          </w:tcPr>
          <w:p w14:paraId="60B14379" w14:textId="77777777" w:rsidR="00A92D8E" w:rsidRDefault="00000000">
            <w:pPr>
              <w:spacing w:after="0"/>
            </w:pPr>
            <w:r>
              <w:rPr>
                <w:sz w:val="15"/>
              </w:rPr>
              <w:t>Easy</w:t>
            </w:r>
          </w:p>
        </w:tc>
      </w:tr>
      <w:tr w:rsidR="00A92D8E" w14:paraId="673BD6E0" w14:textId="77777777">
        <w:trPr>
          <w:cantSplit/>
          <w:jc w:val="center"/>
        </w:trPr>
        <w:tc>
          <w:tcPr>
            <w:tcW w:w="648" w:type="dxa"/>
            <w:shd w:val="clear" w:color="auto" w:fill="F5F7FA"/>
            <w:vAlign w:val="center"/>
          </w:tcPr>
          <w:p w14:paraId="57F6AF63" w14:textId="77777777" w:rsidR="00A92D8E" w:rsidRDefault="00000000">
            <w:pPr>
              <w:spacing w:after="0"/>
            </w:pPr>
            <w:r>
              <w:rPr>
                <w:sz w:val="15"/>
              </w:rPr>
              <w:t>02</w:t>
            </w:r>
          </w:p>
        </w:tc>
        <w:tc>
          <w:tcPr>
            <w:tcW w:w="3312" w:type="dxa"/>
            <w:shd w:val="clear" w:color="auto" w:fill="F5F7FA"/>
            <w:vAlign w:val="center"/>
          </w:tcPr>
          <w:p w14:paraId="2DB35F5A" w14:textId="77777777" w:rsidR="00A92D8E" w:rsidRDefault="00000000">
            <w:pPr>
              <w:spacing w:after="0"/>
            </w:pPr>
            <w:r>
              <w:rPr>
                <w:sz w:val="15"/>
              </w:rPr>
              <w:t>Pocket Money Quest</w:t>
            </w:r>
          </w:p>
        </w:tc>
        <w:tc>
          <w:tcPr>
            <w:tcW w:w="3600" w:type="dxa"/>
            <w:shd w:val="clear" w:color="auto" w:fill="F5F7FA"/>
            <w:vAlign w:val="center"/>
          </w:tcPr>
          <w:p w14:paraId="555DD93C" w14:textId="77777777" w:rsidR="00A92D8E" w:rsidRDefault="00000000">
            <w:pPr>
              <w:spacing w:after="0"/>
            </w:pPr>
            <w:r>
              <w:rPr>
                <w:sz w:val="15"/>
              </w:rPr>
              <w:t>Plan &amp; Budget</w:t>
            </w:r>
          </w:p>
        </w:tc>
        <w:tc>
          <w:tcPr>
            <w:tcW w:w="1152" w:type="dxa"/>
            <w:shd w:val="clear" w:color="auto" w:fill="F5F7FA"/>
            <w:vAlign w:val="center"/>
          </w:tcPr>
          <w:p w14:paraId="0C63AEF6" w14:textId="77777777" w:rsidR="00A92D8E" w:rsidRDefault="00000000">
            <w:pPr>
              <w:spacing w:after="0"/>
            </w:pPr>
            <w:r>
              <w:rPr>
                <w:sz w:val="15"/>
              </w:rPr>
              <w:t>Easy</w:t>
            </w:r>
          </w:p>
        </w:tc>
      </w:tr>
      <w:tr w:rsidR="00A92D8E" w14:paraId="484C02D8" w14:textId="77777777">
        <w:trPr>
          <w:cantSplit/>
          <w:jc w:val="center"/>
        </w:trPr>
        <w:tc>
          <w:tcPr>
            <w:tcW w:w="648" w:type="dxa"/>
            <w:vAlign w:val="center"/>
          </w:tcPr>
          <w:p w14:paraId="7DAF4276" w14:textId="77777777" w:rsidR="00A92D8E" w:rsidRDefault="00000000">
            <w:pPr>
              <w:spacing w:after="0"/>
            </w:pPr>
            <w:r>
              <w:rPr>
                <w:sz w:val="15"/>
              </w:rPr>
              <w:t>03</w:t>
            </w:r>
          </w:p>
        </w:tc>
        <w:tc>
          <w:tcPr>
            <w:tcW w:w="3312" w:type="dxa"/>
            <w:vAlign w:val="center"/>
          </w:tcPr>
          <w:p w14:paraId="4795A912" w14:textId="77777777" w:rsidR="00A92D8E" w:rsidRDefault="00000000">
            <w:pPr>
              <w:spacing w:after="0"/>
            </w:pPr>
            <w:r>
              <w:rPr>
                <w:sz w:val="15"/>
              </w:rPr>
              <w:t>Weekly Budget Challenge</w:t>
            </w:r>
          </w:p>
        </w:tc>
        <w:tc>
          <w:tcPr>
            <w:tcW w:w="3600" w:type="dxa"/>
            <w:vAlign w:val="center"/>
          </w:tcPr>
          <w:p w14:paraId="5383E949" w14:textId="77777777" w:rsidR="00A92D8E" w:rsidRDefault="00000000">
            <w:pPr>
              <w:spacing w:after="0"/>
            </w:pPr>
            <w:r>
              <w:rPr>
                <w:sz w:val="15"/>
              </w:rPr>
              <w:t>Plan &amp; Budget</w:t>
            </w:r>
          </w:p>
        </w:tc>
        <w:tc>
          <w:tcPr>
            <w:tcW w:w="1152" w:type="dxa"/>
            <w:vAlign w:val="center"/>
          </w:tcPr>
          <w:p w14:paraId="069975E2" w14:textId="77777777" w:rsidR="00A92D8E" w:rsidRDefault="00000000">
            <w:pPr>
              <w:spacing w:after="0"/>
            </w:pPr>
            <w:r>
              <w:rPr>
                <w:sz w:val="15"/>
              </w:rPr>
              <w:t>Medium</w:t>
            </w:r>
          </w:p>
        </w:tc>
      </w:tr>
      <w:tr w:rsidR="00A92D8E" w14:paraId="7A22F5AA" w14:textId="77777777">
        <w:trPr>
          <w:cantSplit/>
          <w:jc w:val="center"/>
        </w:trPr>
        <w:tc>
          <w:tcPr>
            <w:tcW w:w="648" w:type="dxa"/>
            <w:shd w:val="clear" w:color="auto" w:fill="F5F7FA"/>
            <w:vAlign w:val="center"/>
          </w:tcPr>
          <w:p w14:paraId="2715E499" w14:textId="77777777" w:rsidR="00A92D8E" w:rsidRDefault="00000000">
            <w:pPr>
              <w:spacing w:after="0"/>
            </w:pPr>
            <w:r>
              <w:rPr>
                <w:sz w:val="15"/>
              </w:rPr>
              <w:t>04</w:t>
            </w:r>
          </w:p>
        </w:tc>
        <w:tc>
          <w:tcPr>
            <w:tcW w:w="3312" w:type="dxa"/>
            <w:shd w:val="clear" w:color="auto" w:fill="F5F7FA"/>
            <w:vAlign w:val="center"/>
          </w:tcPr>
          <w:p w14:paraId="0DEF8A0B" w14:textId="77777777" w:rsidR="00A92D8E" w:rsidRDefault="00000000">
            <w:pPr>
              <w:spacing w:after="0"/>
            </w:pPr>
            <w:r>
              <w:rPr>
                <w:sz w:val="15"/>
              </w:rPr>
              <w:t>Buy Your Goal</w:t>
            </w:r>
          </w:p>
        </w:tc>
        <w:tc>
          <w:tcPr>
            <w:tcW w:w="3600" w:type="dxa"/>
            <w:shd w:val="clear" w:color="auto" w:fill="F5F7FA"/>
            <w:vAlign w:val="center"/>
          </w:tcPr>
          <w:p w14:paraId="398F6DE9" w14:textId="77777777" w:rsidR="00A92D8E" w:rsidRDefault="00000000">
            <w:pPr>
              <w:spacing w:after="0"/>
            </w:pPr>
            <w:r>
              <w:rPr>
                <w:sz w:val="15"/>
              </w:rPr>
              <w:t>Plan &amp; Budget</w:t>
            </w:r>
          </w:p>
        </w:tc>
        <w:tc>
          <w:tcPr>
            <w:tcW w:w="1152" w:type="dxa"/>
            <w:shd w:val="clear" w:color="auto" w:fill="F5F7FA"/>
            <w:vAlign w:val="center"/>
          </w:tcPr>
          <w:p w14:paraId="4E785A09" w14:textId="77777777" w:rsidR="00A92D8E" w:rsidRDefault="00000000">
            <w:pPr>
              <w:spacing w:after="0"/>
            </w:pPr>
            <w:r>
              <w:rPr>
                <w:sz w:val="15"/>
              </w:rPr>
              <w:t>Medium</w:t>
            </w:r>
          </w:p>
        </w:tc>
      </w:tr>
      <w:tr w:rsidR="00A92D8E" w14:paraId="6886B287" w14:textId="77777777">
        <w:trPr>
          <w:cantSplit/>
          <w:jc w:val="center"/>
        </w:trPr>
        <w:tc>
          <w:tcPr>
            <w:tcW w:w="648" w:type="dxa"/>
            <w:vAlign w:val="center"/>
          </w:tcPr>
          <w:p w14:paraId="2A377844" w14:textId="77777777" w:rsidR="00A92D8E" w:rsidRDefault="00000000">
            <w:pPr>
              <w:spacing w:after="0"/>
            </w:pPr>
            <w:r>
              <w:rPr>
                <w:sz w:val="15"/>
              </w:rPr>
              <w:t>05</w:t>
            </w:r>
          </w:p>
        </w:tc>
        <w:tc>
          <w:tcPr>
            <w:tcW w:w="3312" w:type="dxa"/>
            <w:vAlign w:val="center"/>
          </w:tcPr>
          <w:p w14:paraId="2D0D85C5" w14:textId="77777777" w:rsidR="00A92D8E" w:rsidRDefault="00000000">
            <w:pPr>
              <w:spacing w:after="0"/>
            </w:pPr>
            <w:r>
              <w:rPr>
                <w:sz w:val="15"/>
              </w:rPr>
              <w:t>Multiple Goals Trade-off</w:t>
            </w:r>
          </w:p>
        </w:tc>
        <w:tc>
          <w:tcPr>
            <w:tcW w:w="3600" w:type="dxa"/>
            <w:vAlign w:val="center"/>
          </w:tcPr>
          <w:p w14:paraId="7AD1B1D3" w14:textId="77777777" w:rsidR="00A92D8E" w:rsidRDefault="00000000">
            <w:pPr>
              <w:spacing w:after="0"/>
            </w:pPr>
            <w:r>
              <w:rPr>
                <w:sz w:val="15"/>
              </w:rPr>
              <w:t>Plan &amp; Budget</w:t>
            </w:r>
          </w:p>
        </w:tc>
        <w:tc>
          <w:tcPr>
            <w:tcW w:w="1152" w:type="dxa"/>
            <w:vAlign w:val="center"/>
          </w:tcPr>
          <w:p w14:paraId="599FF4FF" w14:textId="77777777" w:rsidR="00A92D8E" w:rsidRDefault="00000000">
            <w:pPr>
              <w:spacing w:after="0"/>
            </w:pPr>
            <w:r>
              <w:rPr>
                <w:sz w:val="15"/>
              </w:rPr>
              <w:t>Advanced</w:t>
            </w:r>
          </w:p>
        </w:tc>
      </w:tr>
      <w:tr w:rsidR="00A92D8E" w14:paraId="5923D662" w14:textId="77777777">
        <w:trPr>
          <w:cantSplit/>
          <w:jc w:val="center"/>
        </w:trPr>
        <w:tc>
          <w:tcPr>
            <w:tcW w:w="648" w:type="dxa"/>
            <w:shd w:val="clear" w:color="auto" w:fill="F5F7FA"/>
            <w:vAlign w:val="center"/>
          </w:tcPr>
          <w:p w14:paraId="127BC15C" w14:textId="77777777" w:rsidR="00A92D8E" w:rsidRDefault="00000000">
            <w:pPr>
              <w:spacing w:after="0"/>
            </w:pPr>
            <w:r>
              <w:rPr>
                <w:sz w:val="15"/>
              </w:rPr>
              <w:t>06</w:t>
            </w:r>
          </w:p>
        </w:tc>
        <w:tc>
          <w:tcPr>
            <w:tcW w:w="3312" w:type="dxa"/>
            <w:shd w:val="clear" w:color="auto" w:fill="F5F7FA"/>
            <w:vAlign w:val="center"/>
          </w:tcPr>
          <w:p w14:paraId="30B59182" w14:textId="77777777" w:rsidR="00A92D8E" w:rsidRDefault="00000000">
            <w:pPr>
              <w:spacing w:after="0"/>
            </w:pPr>
            <w:r>
              <w:rPr>
                <w:sz w:val="15"/>
              </w:rPr>
              <w:t>Budgeting Under Uncertainty</w:t>
            </w:r>
          </w:p>
        </w:tc>
        <w:tc>
          <w:tcPr>
            <w:tcW w:w="3600" w:type="dxa"/>
            <w:shd w:val="clear" w:color="auto" w:fill="F5F7FA"/>
            <w:vAlign w:val="center"/>
          </w:tcPr>
          <w:p w14:paraId="409BECB6" w14:textId="77777777" w:rsidR="00A92D8E" w:rsidRDefault="00000000">
            <w:pPr>
              <w:spacing w:after="0"/>
            </w:pPr>
            <w:r>
              <w:rPr>
                <w:sz w:val="15"/>
              </w:rPr>
              <w:t>Plan &amp; Budget</w:t>
            </w:r>
          </w:p>
        </w:tc>
        <w:tc>
          <w:tcPr>
            <w:tcW w:w="1152" w:type="dxa"/>
            <w:shd w:val="clear" w:color="auto" w:fill="F5F7FA"/>
            <w:vAlign w:val="center"/>
          </w:tcPr>
          <w:p w14:paraId="38D4DCB5" w14:textId="77777777" w:rsidR="00A92D8E" w:rsidRDefault="00000000">
            <w:pPr>
              <w:spacing w:after="0"/>
            </w:pPr>
            <w:r>
              <w:rPr>
                <w:sz w:val="15"/>
              </w:rPr>
              <w:t>Advanced</w:t>
            </w:r>
          </w:p>
        </w:tc>
      </w:tr>
      <w:tr w:rsidR="00A92D8E" w14:paraId="7C6C14B6" w14:textId="77777777">
        <w:trPr>
          <w:cantSplit/>
          <w:jc w:val="center"/>
        </w:trPr>
        <w:tc>
          <w:tcPr>
            <w:tcW w:w="648" w:type="dxa"/>
            <w:vAlign w:val="center"/>
          </w:tcPr>
          <w:p w14:paraId="4EE44425" w14:textId="77777777" w:rsidR="00A92D8E" w:rsidRDefault="00000000">
            <w:pPr>
              <w:spacing w:after="0"/>
            </w:pPr>
            <w:r>
              <w:rPr>
                <w:sz w:val="15"/>
              </w:rPr>
              <w:t>07</w:t>
            </w:r>
          </w:p>
        </w:tc>
        <w:tc>
          <w:tcPr>
            <w:tcW w:w="3312" w:type="dxa"/>
            <w:vAlign w:val="center"/>
          </w:tcPr>
          <w:p w14:paraId="2617116A" w14:textId="77777777" w:rsidR="00A92D8E" w:rsidRDefault="00000000">
            <w:pPr>
              <w:spacing w:after="0"/>
            </w:pPr>
            <w:r>
              <w:rPr>
                <w:sz w:val="15"/>
              </w:rPr>
              <w:t>Piggy Bank Starter</w:t>
            </w:r>
          </w:p>
        </w:tc>
        <w:tc>
          <w:tcPr>
            <w:tcW w:w="3600" w:type="dxa"/>
            <w:vAlign w:val="center"/>
          </w:tcPr>
          <w:p w14:paraId="5E03DE68" w14:textId="77777777" w:rsidR="00A92D8E" w:rsidRDefault="00000000">
            <w:pPr>
              <w:spacing w:after="0"/>
            </w:pPr>
            <w:r>
              <w:rPr>
                <w:sz w:val="15"/>
              </w:rPr>
              <w:t>Save &amp; Manage</w:t>
            </w:r>
          </w:p>
        </w:tc>
        <w:tc>
          <w:tcPr>
            <w:tcW w:w="1152" w:type="dxa"/>
            <w:vAlign w:val="center"/>
          </w:tcPr>
          <w:p w14:paraId="55781FE2" w14:textId="77777777" w:rsidR="00A92D8E" w:rsidRDefault="00000000">
            <w:pPr>
              <w:spacing w:after="0"/>
            </w:pPr>
            <w:r>
              <w:rPr>
                <w:sz w:val="15"/>
              </w:rPr>
              <w:t>Easy</w:t>
            </w:r>
          </w:p>
        </w:tc>
      </w:tr>
      <w:tr w:rsidR="00A92D8E" w14:paraId="6A6CCA56" w14:textId="77777777">
        <w:trPr>
          <w:cantSplit/>
          <w:jc w:val="center"/>
        </w:trPr>
        <w:tc>
          <w:tcPr>
            <w:tcW w:w="648" w:type="dxa"/>
            <w:shd w:val="clear" w:color="auto" w:fill="F5F7FA"/>
            <w:vAlign w:val="center"/>
          </w:tcPr>
          <w:p w14:paraId="596394BC" w14:textId="77777777" w:rsidR="00A92D8E" w:rsidRDefault="00000000">
            <w:pPr>
              <w:spacing w:after="0"/>
            </w:pPr>
            <w:r>
              <w:rPr>
                <w:sz w:val="15"/>
              </w:rPr>
              <w:t>08</w:t>
            </w:r>
          </w:p>
        </w:tc>
        <w:tc>
          <w:tcPr>
            <w:tcW w:w="3312" w:type="dxa"/>
            <w:shd w:val="clear" w:color="auto" w:fill="F5F7FA"/>
            <w:vAlign w:val="center"/>
          </w:tcPr>
          <w:p w14:paraId="5C4DCBA2" w14:textId="77777777" w:rsidR="00A92D8E" w:rsidRDefault="00000000">
            <w:pPr>
              <w:spacing w:after="0"/>
            </w:pPr>
            <w:r>
              <w:rPr>
                <w:sz w:val="15"/>
              </w:rPr>
              <w:t>Emergency Fund 101</w:t>
            </w:r>
          </w:p>
        </w:tc>
        <w:tc>
          <w:tcPr>
            <w:tcW w:w="3600" w:type="dxa"/>
            <w:shd w:val="clear" w:color="auto" w:fill="F5F7FA"/>
            <w:vAlign w:val="center"/>
          </w:tcPr>
          <w:p w14:paraId="2F89EFCD" w14:textId="77777777" w:rsidR="00A92D8E" w:rsidRDefault="00000000">
            <w:pPr>
              <w:spacing w:after="0"/>
            </w:pPr>
            <w:r>
              <w:rPr>
                <w:sz w:val="15"/>
              </w:rPr>
              <w:t>Save &amp; Manage</w:t>
            </w:r>
          </w:p>
        </w:tc>
        <w:tc>
          <w:tcPr>
            <w:tcW w:w="1152" w:type="dxa"/>
            <w:shd w:val="clear" w:color="auto" w:fill="F5F7FA"/>
            <w:vAlign w:val="center"/>
          </w:tcPr>
          <w:p w14:paraId="59C15F2B" w14:textId="77777777" w:rsidR="00A92D8E" w:rsidRDefault="00000000">
            <w:pPr>
              <w:spacing w:after="0"/>
            </w:pPr>
            <w:r>
              <w:rPr>
                <w:sz w:val="15"/>
              </w:rPr>
              <w:t>Easy</w:t>
            </w:r>
          </w:p>
        </w:tc>
      </w:tr>
      <w:tr w:rsidR="00A92D8E" w14:paraId="07F16065" w14:textId="77777777">
        <w:trPr>
          <w:cantSplit/>
          <w:jc w:val="center"/>
        </w:trPr>
        <w:tc>
          <w:tcPr>
            <w:tcW w:w="648" w:type="dxa"/>
            <w:vAlign w:val="center"/>
          </w:tcPr>
          <w:p w14:paraId="6A9B3DA6" w14:textId="77777777" w:rsidR="00A92D8E" w:rsidRDefault="00000000">
            <w:pPr>
              <w:spacing w:after="0"/>
            </w:pPr>
            <w:r>
              <w:rPr>
                <w:sz w:val="15"/>
              </w:rPr>
              <w:t>09</w:t>
            </w:r>
          </w:p>
        </w:tc>
        <w:tc>
          <w:tcPr>
            <w:tcW w:w="3312" w:type="dxa"/>
            <w:vAlign w:val="center"/>
          </w:tcPr>
          <w:p w14:paraId="60990589" w14:textId="77777777" w:rsidR="00A92D8E" w:rsidRDefault="00000000">
            <w:pPr>
              <w:spacing w:after="0"/>
            </w:pPr>
            <w:r>
              <w:rPr>
                <w:sz w:val="15"/>
              </w:rPr>
              <w:t>Growing Savings Habit</w:t>
            </w:r>
          </w:p>
        </w:tc>
        <w:tc>
          <w:tcPr>
            <w:tcW w:w="3600" w:type="dxa"/>
            <w:vAlign w:val="center"/>
          </w:tcPr>
          <w:p w14:paraId="697638C0" w14:textId="77777777" w:rsidR="00A92D8E" w:rsidRDefault="00000000">
            <w:pPr>
              <w:spacing w:after="0"/>
            </w:pPr>
            <w:r>
              <w:rPr>
                <w:sz w:val="15"/>
              </w:rPr>
              <w:t>Save &amp; Manage</w:t>
            </w:r>
          </w:p>
        </w:tc>
        <w:tc>
          <w:tcPr>
            <w:tcW w:w="1152" w:type="dxa"/>
            <w:vAlign w:val="center"/>
          </w:tcPr>
          <w:p w14:paraId="776C11BC" w14:textId="77777777" w:rsidR="00A92D8E" w:rsidRDefault="00000000">
            <w:pPr>
              <w:spacing w:after="0"/>
            </w:pPr>
            <w:r>
              <w:rPr>
                <w:sz w:val="15"/>
              </w:rPr>
              <w:t>Medium</w:t>
            </w:r>
          </w:p>
        </w:tc>
      </w:tr>
      <w:tr w:rsidR="00A92D8E" w14:paraId="55E6B344" w14:textId="77777777">
        <w:trPr>
          <w:cantSplit/>
          <w:jc w:val="center"/>
        </w:trPr>
        <w:tc>
          <w:tcPr>
            <w:tcW w:w="648" w:type="dxa"/>
            <w:shd w:val="clear" w:color="auto" w:fill="F5F7FA"/>
            <w:vAlign w:val="center"/>
          </w:tcPr>
          <w:p w14:paraId="520BC959" w14:textId="77777777" w:rsidR="00A92D8E" w:rsidRDefault="00000000">
            <w:pPr>
              <w:spacing w:after="0"/>
            </w:pPr>
            <w:r>
              <w:rPr>
                <w:sz w:val="15"/>
              </w:rPr>
              <w:t>10</w:t>
            </w:r>
          </w:p>
        </w:tc>
        <w:tc>
          <w:tcPr>
            <w:tcW w:w="3312" w:type="dxa"/>
            <w:shd w:val="clear" w:color="auto" w:fill="F5F7FA"/>
            <w:vAlign w:val="center"/>
          </w:tcPr>
          <w:p w14:paraId="29384030" w14:textId="77777777" w:rsidR="00A92D8E" w:rsidRDefault="00000000">
            <w:pPr>
              <w:spacing w:after="0"/>
            </w:pPr>
            <w:r>
              <w:rPr>
                <w:sz w:val="15"/>
              </w:rPr>
              <w:t>Smart Spending vs. Borrowing</w:t>
            </w:r>
          </w:p>
        </w:tc>
        <w:tc>
          <w:tcPr>
            <w:tcW w:w="3600" w:type="dxa"/>
            <w:shd w:val="clear" w:color="auto" w:fill="F5F7FA"/>
            <w:vAlign w:val="center"/>
          </w:tcPr>
          <w:p w14:paraId="6E0337A5" w14:textId="77777777" w:rsidR="00A92D8E" w:rsidRDefault="00000000">
            <w:pPr>
              <w:spacing w:after="0"/>
            </w:pPr>
            <w:r>
              <w:rPr>
                <w:sz w:val="15"/>
              </w:rPr>
              <w:t>Save &amp; Manage</w:t>
            </w:r>
          </w:p>
        </w:tc>
        <w:tc>
          <w:tcPr>
            <w:tcW w:w="1152" w:type="dxa"/>
            <w:shd w:val="clear" w:color="auto" w:fill="F5F7FA"/>
            <w:vAlign w:val="center"/>
          </w:tcPr>
          <w:p w14:paraId="0C7A965A" w14:textId="77777777" w:rsidR="00A92D8E" w:rsidRDefault="00000000">
            <w:pPr>
              <w:spacing w:after="0"/>
            </w:pPr>
            <w:r>
              <w:rPr>
                <w:sz w:val="15"/>
              </w:rPr>
              <w:t>Medium</w:t>
            </w:r>
          </w:p>
        </w:tc>
      </w:tr>
      <w:tr w:rsidR="00A92D8E" w14:paraId="14E54961" w14:textId="77777777">
        <w:trPr>
          <w:cantSplit/>
          <w:jc w:val="center"/>
        </w:trPr>
        <w:tc>
          <w:tcPr>
            <w:tcW w:w="648" w:type="dxa"/>
            <w:vAlign w:val="center"/>
          </w:tcPr>
          <w:p w14:paraId="0E7816DE" w14:textId="77777777" w:rsidR="00A92D8E" w:rsidRDefault="00000000">
            <w:pPr>
              <w:spacing w:after="0"/>
            </w:pPr>
            <w:r>
              <w:rPr>
                <w:sz w:val="15"/>
              </w:rPr>
              <w:t>11</w:t>
            </w:r>
          </w:p>
        </w:tc>
        <w:tc>
          <w:tcPr>
            <w:tcW w:w="3312" w:type="dxa"/>
            <w:vAlign w:val="center"/>
          </w:tcPr>
          <w:p w14:paraId="3011E9FD" w14:textId="77777777" w:rsidR="00A92D8E" w:rsidRDefault="00000000">
            <w:pPr>
              <w:spacing w:after="0"/>
            </w:pPr>
            <w:r>
              <w:rPr>
                <w:sz w:val="15"/>
              </w:rPr>
              <w:t>Interest Insights</w:t>
            </w:r>
          </w:p>
        </w:tc>
        <w:tc>
          <w:tcPr>
            <w:tcW w:w="3600" w:type="dxa"/>
            <w:vAlign w:val="center"/>
          </w:tcPr>
          <w:p w14:paraId="3A4A5040" w14:textId="77777777" w:rsidR="00A92D8E" w:rsidRDefault="00000000">
            <w:pPr>
              <w:spacing w:after="0"/>
            </w:pPr>
            <w:r>
              <w:rPr>
                <w:sz w:val="15"/>
              </w:rPr>
              <w:t>Save &amp; Manage</w:t>
            </w:r>
          </w:p>
        </w:tc>
        <w:tc>
          <w:tcPr>
            <w:tcW w:w="1152" w:type="dxa"/>
            <w:vAlign w:val="center"/>
          </w:tcPr>
          <w:p w14:paraId="4FF569B6" w14:textId="77777777" w:rsidR="00A92D8E" w:rsidRDefault="00000000">
            <w:pPr>
              <w:spacing w:after="0"/>
            </w:pPr>
            <w:r>
              <w:rPr>
                <w:sz w:val="15"/>
              </w:rPr>
              <w:t>Advanced</w:t>
            </w:r>
          </w:p>
        </w:tc>
      </w:tr>
      <w:tr w:rsidR="00A92D8E" w14:paraId="57582373" w14:textId="77777777">
        <w:trPr>
          <w:cantSplit/>
          <w:jc w:val="center"/>
        </w:trPr>
        <w:tc>
          <w:tcPr>
            <w:tcW w:w="648" w:type="dxa"/>
            <w:shd w:val="clear" w:color="auto" w:fill="F5F7FA"/>
            <w:vAlign w:val="center"/>
          </w:tcPr>
          <w:p w14:paraId="3B3CD50C" w14:textId="77777777" w:rsidR="00A92D8E" w:rsidRDefault="00000000">
            <w:pPr>
              <w:spacing w:after="0"/>
            </w:pPr>
            <w:r>
              <w:rPr>
                <w:sz w:val="15"/>
              </w:rPr>
              <w:t>12</w:t>
            </w:r>
          </w:p>
        </w:tc>
        <w:tc>
          <w:tcPr>
            <w:tcW w:w="3312" w:type="dxa"/>
            <w:shd w:val="clear" w:color="auto" w:fill="F5F7FA"/>
            <w:vAlign w:val="center"/>
          </w:tcPr>
          <w:p w14:paraId="27C5F9CA" w14:textId="77777777" w:rsidR="00A92D8E" w:rsidRDefault="00000000">
            <w:pPr>
              <w:spacing w:after="0"/>
            </w:pPr>
            <w:r>
              <w:rPr>
                <w:sz w:val="15"/>
              </w:rPr>
              <w:t>Long-Term Savings Plan</w:t>
            </w:r>
          </w:p>
        </w:tc>
        <w:tc>
          <w:tcPr>
            <w:tcW w:w="3600" w:type="dxa"/>
            <w:shd w:val="clear" w:color="auto" w:fill="F5F7FA"/>
            <w:vAlign w:val="center"/>
          </w:tcPr>
          <w:p w14:paraId="710C7859" w14:textId="77777777" w:rsidR="00A92D8E" w:rsidRDefault="00000000">
            <w:pPr>
              <w:spacing w:after="0"/>
            </w:pPr>
            <w:r>
              <w:rPr>
                <w:sz w:val="15"/>
              </w:rPr>
              <w:t>Save &amp; Manage</w:t>
            </w:r>
          </w:p>
        </w:tc>
        <w:tc>
          <w:tcPr>
            <w:tcW w:w="1152" w:type="dxa"/>
            <w:shd w:val="clear" w:color="auto" w:fill="F5F7FA"/>
            <w:vAlign w:val="center"/>
          </w:tcPr>
          <w:p w14:paraId="0671D07E" w14:textId="77777777" w:rsidR="00A92D8E" w:rsidRDefault="00000000">
            <w:pPr>
              <w:spacing w:after="0"/>
            </w:pPr>
            <w:r>
              <w:rPr>
                <w:sz w:val="15"/>
              </w:rPr>
              <w:t>Advanced</w:t>
            </w:r>
          </w:p>
        </w:tc>
      </w:tr>
      <w:tr w:rsidR="00A92D8E" w14:paraId="2B819564" w14:textId="77777777">
        <w:trPr>
          <w:cantSplit/>
          <w:jc w:val="center"/>
        </w:trPr>
        <w:tc>
          <w:tcPr>
            <w:tcW w:w="648" w:type="dxa"/>
            <w:vAlign w:val="center"/>
          </w:tcPr>
          <w:p w14:paraId="6B54DD06" w14:textId="77777777" w:rsidR="00A92D8E" w:rsidRDefault="00000000">
            <w:pPr>
              <w:spacing w:after="0"/>
            </w:pPr>
            <w:r>
              <w:rPr>
                <w:sz w:val="15"/>
              </w:rPr>
              <w:t>13</w:t>
            </w:r>
          </w:p>
        </w:tc>
        <w:tc>
          <w:tcPr>
            <w:tcW w:w="3312" w:type="dxa"/>
            <w:vAlign w:val="center"/>
          </w:tcPr>
          <w:p w14:paraId="31B01EC0" w14:textId="77777777" w:rsidR="00A92D8E" w:rsidRDefault="00000000">
            <w:pPr>
              <w:spacing w:after="0"/>
            </w:pPr>
            <w:r>
              <w:rPr>
                <w:sz w:val="15"/>
              </w:rPr>
              <w:t>Risk vs. Reward</w:t>
            </w:r>
          </w:p>
        </w:tc>
        <w:tc>
          <w:tcPr>
            <w:tcW w:w="3600" w:type="dxa"/>
            <w:vAlign w:val="center"/>
          </w:tcPr>
          <w:p w14:paraId="4C98710F" w14:textId="77777777" w:rsidR="00A92D8E" w:rsidRDefault="00000000">
            <w:pPr>
              <w:spacing w:after="0"/>
            </w:pPr>
            <w:r>
              <w:rPr>
                <w:sz w:val="15"/>
              </w:rPr>
              <w:t>Understand Investing</w:t>
            </w:r>
          </w:p>
        </w:tc>
        <w:tc>
          <w:tcPr>
            <w:tcW w:w="1152" w:type="dxa"/>
            <w:vAlign w:val="center"/>
          </w:tcPr>
          <w:p w14:paraId="0F3626F7" w14:textId="77777777" w:rsidR="00A92D8E" w:rsidRDefault="00000000">
            <w:pPr>
              <w:spacing w:after="0"/>
            </w:pPr>
            <w:r>
              <w:rPr>
                <w:sz w:val="15"/>
              </w:rPr>
              <w:t>Easy</w:t>
            </w:r>
          </w:p>
        </w:tc>
      </w:tr>
      <w:tr w:rsidR="00A92D8E" w14:paraId="5765A6F0" w14:textId="77777777">
        <w:trPr>
          <w:cantSplit/>
          <w:jc w:val="center"/>
        </w:trPr>
        <w:tc>
          <w:tcPr>
            <w:tcW w:w="648" w:type="dxa"/>
            <w:shd w:val="clear" w:color="auto" w:fill="F5F7FA"/>
            <w:vAlign w:val="center"/>
          </w:tcPr>
          <w:p w14:paraId="254CF7FE" w14:textId="77777777" w:rsidR="00A92D8E" w:rsidRDefault="00000000">
            <w:pPr>
              <w:spacing w:after="0"/>
            </w:pPr>
            <w:r>
              <w:rPr>
                <w:sz w:val="15"/>
              </w:rPr>
              <w:t>14</w:t>
            </w:r>
          </w:p>
        </w:tc>
        <w:tc>
          <w:tcPr>
            <w:tcW w:w="3312" w:type="dxa"/>
            <w:shd w:val="clear" w:color="auto" w:fill="F5F7FA"/>
            <w:vAlign w:val="center"/>
          </w:tcPr>
          <w:p w14:paraId="14D29CE0" w14:textId="77777777" w:rsidR="00A92D8E" w:rsidRDefault="00000000">
            <w:pPr>
              <w:spacing w:after="0"/>
            </w:pPr>
            <w:r>
              <w:rPr>
                <w:sz w:val="15"/>
              </w:rPr>
              <w:t>Time Matters</w:t>
            </w:r>
          </w:p>
        </w:tc>
        <w:tc>
          <w:tcPr>
            <w:tcW w:w="3600" w:type="dxa"/>
            <w:shd w:val="clear" w:color="auto" w:fill="F5F7FA"/>
            <w:vAlign w:val="center"/>
          </w:tcPr>
          <w:p w14:paraId="6ED8E96E" w14:textId="77777777" w:rsidR="00A92D8E" w:rsidRDefault="00000000">
            <w:pPr>
              <w:spacing w:after="0"/>
            </w:pPr>
            <w:r>
              <w:rPr>
                <w:sz w:val="15"/>
              </w:rPr>
              <w:t>Understand Investing</w:t>
            </w:r>
          </w:p>
        </w:tc>
        <w:tc>
          <w:tcPr>
            <w:tcW w:w="1152" w:type="dxa"/>
            <w:shd w:val="clear" w:color="auto" w:fill="F5F7FA"/>
            <w:vAlign w:val="center"/>
          </w:tcPr>
          <w:p w14:paraId="128019AC" w14:textId="77777777" w:rsidR="00A92D8E" w:rsidRDefault="00000000">
            <w:pPr>
              <w:spacing w:after="0"/>
            </w:pPr>
            <w:r>
              <w:rPr>
                <w:sz w:val="15"/>
              </w:rPr>
              <w:t>Easy</w:t>
            </w:r>
          </w:p>
        </w:tc>
      </w:tr>
      <w:tr w:rsidR="00A92D8E" w14:paraId="6AAC02B2" w14:textId="77777777">
        <w:trPr>
          <w:cantSplit/>
          <w:jc w:val="center"/>
        </w:trPr>
        <w:tc>
          <w:tcPr>
            <w:tcW w:w="648" w:type="dxa"/>
            <w:vAlign w:val="center"/>
          </w:tcPr>
          <w:p w14:paraId="71C21BA7" w14:textId="77777777" w:rsidR="00A92D8E" w:rsidRDefault="00000000">
            <w:pPr>
              <w:spacing w:after="0"/>
            </w:pPr>
            <w:r>
              <w:rPr>
                <w:sz w:val="15"/>
              </w:rPr>
              <w:t>15</w:t>
            </w:r>
          </w:p>
        </w:tc>
        <w:tc>
          <w:tcPr>
            <w:tcW w:w="3312" w:type="dxa"/>
            <w:vAlign w:val="center"/>
          </w:tcPr>
          <w:p w14:paraId="3EABC709" w14:textId="77777777" w:rsidR="00A92D8E" w:rsidRDefault="00000000">
            <w:pPr>
              <w:spacing w:after="0"/>
            </w:pPr>
            <w:r>
              <w:rPr>
                <w:sz w:val="15"/>
              </w:rPr>
              <w:t>Diversify!</w:t>
            </w:r>
          </w:p>
        </w:tc>
        <w:tc>
          <w:tcPr>
            <w:tcW w:w="3600" w:type="dxa"/>
            <w:vAlign w:val="center"/>
          </w:tcPr>
          <w:p w14:paraId="5EFF775D" w14:textId="77777777" w:rsidR="00A92D8E" w:rsidRDefault="00000000">
            <w:pPr>
              <w:spacing w:after="0"/>
            </w:pPr>
            <w:r>
              <w:rPr>
                <w:sz w:val="15"/>
              </w:rPr>
              <w:t>Understand Investing</w:t>
            </w:r>
          </w:p>
        </w:tc>
        <w:tc>
          <w:tcPr>
            <w:tcW w:w="1152" w:type="dxa"/>
            <w:vAlign w:val="center"/>
          </w:tcPr>
          <w:p w14:paraId="0993157D" w14:textId="77777777" w:rsidR="00A92D8E" w:rsidRDefault="00000000">
            <w:pPr>
              <w:spacing w:after="0"/>
            </w:pPr>
            <w:r>
              <w:rPr>
                <w:sz w:val="15"/>
              </w:rPr>
              <w:t>Medium</w:t>
            </w:r>
          </w:p>
        </w:tc>
      </w:tr>
      <w:tr w:rsidR="00A92D8E" w14:paraId="234D5EA0" w14:textId="77777777">
        <w:trPr>
          <w:cantSplit/>
          <w:jc w:val="center"/>
        </w:trPr>
        <w:tc>
          <w:tcPr>
            <w:tcW w:w="648" w:type="dxa"/>
            <w:shd w:val="clear" w:color="auto" w:fill="F5F7FA"/>
            <w:vAlign w:val="center"/>
          </w:tcPr>
          <w:p w14:paraId="63F05FE5" w14:textId="77777777" w:rsidR="00A92D8E" w:rsidRDefault="00000000">
            <w:pPr>
              <w:spacing w:after="0"/>
            </w:pPr>
            <w:r>
              <w:rPr>
                <w:sz w:val="15"/>
              </w:rPr>
              <w:t>16</w:t>
            </w:r>
          </w:p>
        </w:tc>
        <w:tc>
          <w:tcPr>
            <w:tcW w:w="3312" w:type="dxa"/>
            <w:shd w:val="clear" w:color="auto" w:fill="F5F7FA"/>
            <w:vAlign w:val="center"/>
          </w:tcPr>
          <w:p w14:paraId="179BD05A" w14:textId="77777777" w:rsidR="00A92D8E" w:rsidRDefault="00000000">
            <w:pPr>
              <w:spacing w:after="0"/>
            </w:pPr>
            <w:r>
              <w:rPr>
                <w:sz w:val="15"/>
              </w:rPr>
              <w:t>Plot the Outcome</w:t>
            </w:r>
          </w:p>
        </w:tc>
        <w:tc>
          <w:tcPr>
            <w:tcW w:w="3600" w:type="dxa"/>
            <w:shd w:val="clear" w:color="auto" w:fill="F5F7FA"/>
            <w:vAlign w:val="center"/>
          </w:tcPr>
          <w:p w14:paraId="4F94BF59" w14:textId="77777777" w:rsidR="00A92D8E" w:rsidRDefault="00000000">
            <w:pPr>
              <w:spacing w:after="0"/>
            </w:pPr>
            <w:r>
              <w:rPr>
                <w:sz w:val="15"/>
              </w:rPr>
              <w:t>Understand Investing</w:t>
            </w:r>
          </w:p>
        </w:tc>
        <w:tc>
          <w:tcPr>
            <w:tcW w:w="1152" w:type="dxa"/>
            <w:shd w:val="clear" w:color="auto" w:fill="F5F7FA"/>
            <w:vAlign w:val="center"/>
          </w:tcPr>
          <w:p w14:paraId="187D8B15" w14:textId="77777777" w:rsidR="00A92D8E" w:rsidRDefault="00000000">
            <w:pPr>
              <w:spacing w:after="0"/>
            </w:pPr>
            <w:r>
              <w:rPr>
                <w:sz w:val="15"/>
              </w:rPr>
              <w:t>Medium</w:t>
            </w:r>
          </w:p>
        </w:tc>
      </w:tr>
      <w:tr w:rsidR="00A92D8E" w14:paraId="30C51703" w14:textId="77777777">
        <w:trPr>
          <w:cantSplit/>
          <w:jc w:val="center"/>
        </w:trPr>
        <w:tc>
          <w:tcPr>
            <w:tcW w:w="648" w:type="dxa"/>
            <w:vAlign w:val="center"/>
          </w:tcPr>
          <w:p w14:paraId="6A33EA3A" w14:textId="77777777" w:rsidR="00A92D8E" w:rsidRDefault="00000000">
            <w:pPr>
              <w:spacing w:after="0"/>
            </w:pPr>
            <w:r>
              <w:rPr>
                <w:sz w:val="15"/>
              </w:rPr>
              <w:t>17</w:t>
            </w:r>
          </w:p>
        </w:tc>
        <w:tc>
          <w:tcPr>
            <w:tcW w:w="3312" w:type="dxa"/>
            <w:vAlign w:val="center"/>
          </w:tcPr>
          <w:p w14:paraId="64ADA58F" w14:textId="77777777" w:rsidR="00A92D8E" w:rsidRDefault="00000000">
            <w:pPr>
              <w:spacing w:after="0"/>
            </w:pPr>
            <w:r>
              <w:rPr>
                <w:sz w:val="15"/>
              </w:rPr>
              <w:t>Simulated Market Quest</w:t>
            </w:r>
          </w:p>
        </w:tc>
        <w:tc>
          <w:tcPr>
            <w:tcW w:w="3600" w:type="dxa"/>
            <w:vAlign w:val="center"/>
          </w:tcPr>
          <w:p w14:paraId="74B54DC4" w14:textId="77777777" w:rsidR="00A92D8E" w:rsidRDefault="00000000">
            <w:pPr>
              <w:spacing w:after="0"/>
            </w:pPr>
            <w:r>
              <w:rPr>
                <w:sz w:val="15"/>
              </w:rPr>
              <w:t>Understand Investing</w:t>
            </w:r>
          </w:p>
        </w:tc>
        <w:tc>
          <w:tcPr>
            <w:tcW w:w="1152" w:type="dxa"/>
            <w:vAlign w:val="center"/>
          </w:tcPr>
          <w:p w14:paraId="6A754AD7" w14:textId="77777777" w:rsidR="00A92D8E" w:rsidRDefault="00000000">
            <w:pPr>
              <w:spacing w:after="0"/>
            </w:pPr>
            <w:r>
              <w:rPr>
                <w:sz w:val="15"/>
              </w:rPr>
              <w:t>Advanced</w:t>
            </w:r>
          </w:p>
        </w:tc>
      </w:tr>
      <w:tr w:rsidR="00A92D8E" w14:paraId="4245D442" w14:textId="77777777">
        <w:trPr>
          <w:cantSplit/>
          <w:jc w:val="center"/>
        </w:trPr>
        <w:tc>
          <w:tcPr>
            <w:tcW w:w="648" w:type="dxa"/>
            <w:shd w:val="clear" w:color="auto" w:fill="F5F7FA"/>
            <w:vAlign w:val="center"/>
          </w:tcPr>
          <w:p w14:paraId="1410A010" w14:textId="77777777" w:rsidR="00A92D8E" w:rsidRDefault="00000000">
            <w:pPr>
              <w:spacing w:after="0"/>
            </w:pPr>
            <w:r>
              <w:rPr>
                <w:sz w:val="15"/>
              </w:rPr>
              <w:t>18</w:t>
            </w:r>
          </w:p>
        </w:tc>
        <w:tc>
          <w:tcPr>
            <w:tcW w:w="3312" w:type="dxa"/>
            <w:shd w:val="clear" w:color="auto" w:fill="F5F7FA"/>
            <w:vAlign w:val="center"/>
          </w:tcPr>
          <w:p w14:paraId="5CD954B6" w14:textId="77777777" w:rsidR="00A92D8E" w:rsidRDefault="00000000">
            <w:pPr>
              <w:spacing w:after="0"/>
            </w:pPr>
            <w:r>
              <w:rPr>
                <w:sz w:val="15"/>
              </w:rPr>
              <w:t>Compound Challenge</w:t>
            </w:r>
          </w:p>
        </w:tc>
        <w:tc>
          <w:tcPr>
            <w:tcW w:w="3600" w:type="dxa"/>
            <w:shd w:val="clear" w:color="auto" w:fill="F5F7FA"/>
            <w:vAlign w:val="center"/>
          </w:tcPr>
          <w:p w14:paraId="1893AE39" w14:textId="77777777" w:rsidR="00A92D8E" w:rsidRDefault="00000000">
            <w:pPr>
              <w:spacing w:after="0"/>
            </w:pPr>
            <w:r>
              <w:rPr>
                <w:sz w:val="15"/>
              </w:rPr>
              <w:t>Understand Investing</w:t>
            </w:r>
          </w:p>
        </w:tc>
        <w:tc>
          <w:tcPr>
            <w:tcW w:w="1152" w:type="dxa"/>
            <w:shd w:val="clear" w:color="auto" w:fill="F5F7FA"/>
            <w:vAlign w:val="center"/>
          </w:tcPr>
          <w:p w14:paraId="748F8DF5" w14:textId="77777777" w:rsidR="00A92D8E" w:rsidRDefault="00000000">
            <w:pPr>
              <w:spacing w:after="0"/>
            </w:pPr>
            <w:r>
              <w:rPr>
                <w:sz w:val="15"/>
              </w:rPr>
              <w:t>Advanced</w:t>
            </w:r>
          </w:p>
        </w:tc>
      </w:tr>
      <w:tr w:rsidR="00A92D8E" w14:paraId="5DCA74B5" w14:textId="77777777">
        <w:trPr>
          <w:cantSplit/>
          <w:jc w:val="center"/>
        </w:trPr>
        <w:tc>
          <w:tcPr>
            <w:tcW w:w="648" w:type="dxa"/>
            <w:vAlign w:val="center"/>
          </w:tcPr>
          <w:p w14:paraId="0BECC351" w14:textId="77777777" w:rsidR="00A92D8E" w:rsidRDefault="00000000">
            <w:pPr>
              <w:spacing w:after="0"/>
            </w:pPr>
            <w:r>
              <w:rPr>
                <w:sz w:val="15"/>
              </w:rPr>
              <w:t>19</w:t>
            </w:r>
          </w:p>
        </w:tc>
        <w:tc>
          <w:tcPr>
            <w:tcW w:w="3312" w:type="dxa"/>
            <w:vAlign w:val="center"/>
          </w:tcPr>
          <w:p w14:paraId="150DBE04" w14:textId="77777777" w:rsidR="00A92D8E" w:rsidRDefault="00000000">
            <w:pPr>
              <w:spacing w:after="0"/>
            </w:pPr>
            <w:r>
              <w:rPr>
                <w:sz w:val="15"/>
              </w:rPr>
              <w:t>Secret PIN Safety</w:t>
            </w:r>
          </w:p>
        </w:tc>
        <w:tc>
          <w:tcPr>
            <w:tcW w:w="3600" w:type="dxa"/>
            <w:vAlign w:val="center"/>
          </w:tcPr>
          <w:p w14:paraId="4B3F4CC9" w14:textId="77777777" w:rsidR="00A92D8E" w:rsidRDefault="00000000">
            <w:pPr>
              <w:spacing w:after="0"/>
            </w:pPr>
            <w:r>
              <w:rPr>
                <w:sz w:val="15"/>
              </w:rPr>
              <w:t>Stay Financially Safe</w:t>
            </w:r>
          </w:p>
        </w:tc>
        <w:tc>
          <w:tcPr>
            <w:tcW w:w="1152" w:type="dxa"/>
            <w:vAlign w:val="center"/>
          </w:tcPr>
          <w:p w14:paraId="567190BD" w14:textId="77777777" w:rsidR="00A92D8E" w:rsidRDefault="00000000">
            <w:pPr>
              <w:spacing w:after="0"/>
            </w:pPr>
            <w:r>
              <w:rPr>
                <w:sz w:val="15"/>
              </w:rPr>
              <w:t>Easy</w:t>
            </w:r>
          </w:p>
        </w:tc>
      </w:tr>
      <w:tr w:rsidR="00A92D8E" w14:paraId="1AB4093D" w14:textId="77777777">
        <w:trPr>
          <w:cantSplit/>
          <w:jc w:val="center"/>
        </w:trPr>
        <w:tc>
          <w:tcPr>
            <w:tcW w:w="648" w:type="dxa"/>
            <w:shd w:val="clear" w:color="auto" w:fill="F5F7FA"/>
            <w:vAlign w:val="center"/>
          </w:tcPr>
          <w:p w14:paraId="3AEC199F" w14:textId="77777777" w:rsidR="00A92D8E" w:rsidRDefault="00000000">
            <w:pPr>
              <w:spacing w:after="0"/>
            </w:pPr>
            <w:r>
              <w:rPr>
                <w:sz w:val="15"/>
              </w:rPr>
              <w:t>20</w:t>
            </w:r>
          </w:p>
        </w:tc>
        <w:tc>
          <w:tcPr>
            <w:tcW w:w="3312" w:type="dxa"/>
            <w:shd w:val="clear" w:color="auto" w:fill="F5F7FA"/>
            <w:vAlign w:val="center"/>
          </w:tcPr>
          <w:p w14:paraId="0E9FC8C0" w14:textId="77777777" w:rsidR="00A92D8E" w:rsidRDefault="00000000">
            <w:pPr>
              <w:spacing w:after="0"/>
            </w:pPr>
            <w:r>
              <w:rPr>
                <w:sz w:val="15"/>
              </w:rPr>
              <w:t>Scam Alert</w:t>
            </w:r>
          </w:p>
        </w:tc>
        <w:tc>
          <w:tcPr>
            <w:tcW w:w="3600" w:type="dxa"/>
            <w:shd w:val="clear" w:color="auto" w:fill="F5F7FA"/>
            <w:vAlign w:val="center"/>
          </w:tcPr>
          <w:p w14:paraId="22E51504" w14:textId="77777777" w:rsidR="00A92D8E" w:rsidRDefault="00000000">
            <w:pPr>
              <w:spacing w:after="0"/>
            </w:pPr>
            <w:r>
              <w:rPr>
                <w:sz w:val="15"/>
              </w:rPr>
              <w:t>Stay Financially Safe</w:t>
            </w:r>
          </w:p>
        </w:tc>
        <w:tc>
          <w:tcPr>
            <w:tcW w:w="1152" w:type="dxa"/>
            <w:shd w:val="clear" w:color="auto" w:fill="F5F7FA"/>
            <w:vAlign w:val="center"/>
          </w:tcPr>
          <w:p w14:paraId="4963F4D2" w14:textId="77777777" w:rsidR="00A92D8E" w:rsidRDefault="00000000">
            <w:pPr>
              <w:spacing w:after="0"/>
            </w:pPr>
            <w:r>
              <w:rPr>
                <w:sz w:val="15"/>
              </w:rPr>
              <w:t>Medium</w:t>
            </w:r>
          </w:p>
        </w:tc>
      </w:tr>
      <w:tr w:rsidR="00A92D8E" w14:paraId="0801B2B4" w14:textId="77777777">
        <w:trPr>
          <w:cantSplit/>
          <w:jc w:val="center"/>
        </w:trPr>
        <w:tc>
          <w:tcPr>
            <w:tcW w:w="648" w:type="dxa"/>
            <w:vAlign w:val="center"/>
          </w:tcPr>
          <w:p w14:paraId="07D320B0" w14:textId="77777777" w:rsidR="00A92D8E" w:rsidRDefault="00000000">
            <w:pPr>
              <w:spacing w:after="0"/>
            </w:pPr>
            <w:r>
              <w:rPr>
                <w:sz w:val="15"/>
              </w:rPr>
              <w:t>21</w:t>
            </w:r>
          </w:p>
        </w:tc>
        <w:tc>
          <w:tcPr>
            <w:tcW w:w="3312" w:type="dxa"/>
            <w:vAlign w:val="center"/>
          </w:tcPr>
          <w:p w14:paraId="4999A3E7" w14:textId="77777777" w:rsidR="00A92D8E" w:rsidRDefault="00000000">
            <w:pPr>
              <w:spacing w:after="0"/>
            </w:pPr>
            <w:r>
              <w:rPr>
                <w:sz w:val="15"/>
              </w:rPr>
              <w:t>Phishing Detective</w:t>
            </w:r>
          </w:p>
        </w:tc>
        <w:tc>
          <w:tcPr>
            <w:tcW w:w="3600" w:type="dxa"/>
            <w:vAlign w:val="center"/>
          </w:tcPr>
          <w:p w14:paraId="2631B5F4" w14:textId="77777777" w:rsidR="00A92D8E" w:rsidRDefault="00000000">
            <w:pPr>
              <w:spacing w:after="0"/>
            </w:pPr>
            <w:r>
              <w:rPr>
                <w:sz w:val="15"/>
              </w:rPr>
              <w:t>Stay Financially Safe</w:t>
            </w:r>
          </w:p>
        </w:tc>
        <w:tc>
          <w:tcPr>
            <w:tcW w:w="1152" w:type="dxa"/>
            <w:vAlign w:val="center"/>
          </w:tcPr>
          <w:p w14:paraId="5C1E0DBB" w14:textId="77777777" w:rsidR="00A92D8E" w:rsidRDefault="00000000">
            <w:pPr>
              <w:spacing w:after="0"/>
            </w:pPr>
            <w:r>
              <w:rPr>
                <w:sz w:val="15"/>
              </w:rPr>
              <w:t>Advanced</w:t>
            </w:r>
          </w:p>
        </w:tc>
      </w:tr>
    </w:tbl>
    <w:p w14:paraId="443148DB" w14:textId="77777777" w:rsidR="00A92D8E" w:rsidRDefault="00A92D8E">
      <w:pPr>
        <w:spacing w:after="0"/>
      </w:pPr>
    </w:p>
    <w:p w14:paraId="31C4CC81" w14:textId="77777777" w:rsidR="00A92D8E" w:rsidRDefault="00000000">
      <w:pPr>
        <w:pStyle w:val="Heading2"/>
      </w:pPr>
      <w:r>
        <w:t>Study tools available for every topic</w:t>
      </w:r>
    </w:p>
    <w:p w14:paraId="65E64D9F" w14:textId="77777777" w:rsidR="00A92D8E" w:rsidRDefault="00000000">
      <w:r>
        <w:t>Every topic has both a learning mode and a play mode. A student may read, revise and quiz themselves first, play the mission first, or return to the study materials later. None of these materials is locked behind completion of an earlier level, and core PIN/OTP safety guidance remains accessible from the home screen.</w:t>
      </w:r>
    </w:p>
    <w:p w14:paraId="4F3CC805" w14:textId="77777777" w:rsidR="00A92D8E" w:rsidRDefault="00000000">
      <w:pPr>
        <w:pStyle w:val="ListBullet"/>
      </w:pPr>
      <w:r>
        <w:rPr>
          <w:b/>
        </w:rPr>
        <w:t xml:space="preserve">Theory / mini-lesson: </w:t>
      </w:r>
      <w:r>
        <w:t>A short, plain-language explanation of the core idea, usually 2–4 compact screens, with one worked fictional example and a small glossary.</w:t>
      </w:r>
    </w:p>
    <w:p w14:paraId="69D239F0" w14:textId="77777777" w:rsidR="00A92D8E" w:rsidRDefault="00000000">
      <w:pPr>
        <w:pStyle w:val="ListBullet"/>
      </w:pPr>
      <w:r>
        <w:rPr>
          <w:b/>
        </w:rPr>
        <w:t xml:space="preserve">Flashcards: </w:t>
      </w:r>
      <w:r>
        <w:t>At least 3 topic-specific tap-to-reveal cards per topic. The front asks a question or shows a term; the back provides a definition, example or safe action. Cards can be shuffled and reviewed.</w:t>
      </w:r>
    </w:p>
    <w:p w14:paraId="41058906" w14:textId="77777777" w:rsidR="00A92D8E" w:rsidRDefault="00000000">
      <w:pPr>
        <w:pStyle w:val="ListBullet"/>
      </w:pPr>
      <w:r>
        <w:rPr>
          <w:b/>
        </w:rPr>
        <w:t xml:space="preserve">Quiz: </w:t>
      </w:r>
      <w:r>
        <w:t>At least 3 short multiple-choice or scenario questions per topic, with immediate correct-answer feedback and a one-sentence explanation for every option. Students may retry without losing progress.</w:t>
      </w:r>
    </w:p>
    <w:p w14:paraId="0C66870C" w14:textId="77777777" w:rsidR="00A92D8E" w:rsidRDefault="00000000">
      <w:pPr>
        <w:pStyle w:val="ListBullet"/>
      </w:pPr>
      <w:r>
        <w:rPr>
          <w:b/>
        </w:rPr>
        <w:t xml:space="preserve">Practice mission: </w:t>
      </w:r>
      <w:r>
        <w:t>The existing story-driven mission lets the student apply the concept to a fictional decision and see the outcome.</w:t>
      </w:r>
    </w:p>
    <w:p w14:paraId="54577EFF" w14:textId="77777777" w:rsidR="00A92D8E" w:rsidRDefault="00000000">
      <w:pPr>
        <w:pStyle w:val="ListBullet"/>
      </w:pPr>
      <w:r>
        <w:rPr>
          <w:b/>
        </w:rPr>
        <w:t xml:space="preserve">Recap / review: </w:t>
      </w:r>
      <w:r>
        <w:t>A takeaway, one common mistake to watch for, and links back to the relevant flashcards or quiz questions. No shame-based scoring or forced streaks.</w:t>
      </w:r>
    </w:p>
    <w:p w14:paraId="3BAFD9D9" w14:textId="77777777" w:rsidR="00A92D8E" w:rsidRDefault="00000000">
      <w:r>
        <w:t>Language and safety requirement: theory, flashcards, quiz choices, answer explanations and recap must be available in English and Telugu, and work offline. Telugu in the hackathon build must be marked as draft until reviewed by a fluent Telugu reviewer. All money examples, account references, asset outcomes and messages are fictional; there are no links to real financial services.</w:t>
      </w:r>
    </w:p>
    <w:tbl>
      <w:tblPr>
        <w:tblStyle w:val="TableGrid"/>
        <w:tblW w:w="0" w:type="auto"/>
        <w:jc w:val="center"/>
        <w:tblLayout w:type="fixed"/>
        <w:tblLook w:val="04A0" w:firstRow="1" w:lastRow="0" w:firstColumn="1" w:lastColumn="0" w:noHBand="0" w:noVBand="1"/>
      </w:tblPr>
      <w:tblGrid>
        <w:gridCol w:w="1872"/>
        <w:gridCol w:w="2822"/>
        <w:gridCol w:w="1829"/>
        <w:gridCol w:w="3312"/>
      </w:tblGrid>
      <w:tr w:rsidR="00A92D8E" w14:paraId="3B8CDEBE" w14:textId="77777777">
        <w:trPr>
          <w:cantSplit/>
          <w:tblHeader/>
          <w:jc w:val="center"/>
        </w:trPr>
        <w:tc>
          <w:tcPr>
            <w:tcW w:w="1872" w:type="dxa"/>
            <w:shd w:val="clear" w:color="auto" w:fill="1F4E78"/>
            <w:tcMar>
              <w:top w:w="65" w:type="dxa"/>
              <w:left w:w="75" w:type="dxa"/>
              <w:bottom w:w="65" w:type="dxa"/>
              <w:right w:w="75" w:type="dxa"/>
            </w:tcMar>
            <w:vAlign w:val="center"/>
          </w:tcPr>
          <w:p w14:paraId="6445322C" w14:textId="77777777" w:rsidR="00A92D8E" w:rsidRDefault="00000000">
            <w:pPr>
              <w:spacing w:after="20" w:line="240" w:lineRule="auto"/>
            </w:pPr>
            <w:r>
              <w:rPr>
                <w:b/>
                <w:color w:val="FFFFFF"/>
                <w:sz w:val="15"/>
              </w:rPr>
              <w:t>Topic</w:t>
            </w:r>
          </w:p>
        </w:tc>
        <w:tc>
          <w:tcPr>
            <w:tcW w:w="2822" w:type="dxa"/>
            <w:shd w:val="clear" w:color="auto" w:fill="1F4E78"/>
            <w:tcMar>
              <w:top w:w="65" w:type="dxa"/>
              <w:left w:w="75" w:type="dxa"/>
              <w:bottom w:w="65" w:type="dxa"/>
              <w:right w:w="75" w:type="dxa"/>
            </w:tcMar>
            <w:vAlign w:val="center"/>
          </w:tcPr>
          <w:p w14:paraId="4DA2A1BE" w14:textId="77777777" w:rsidR="00A92D8E" w:rsidRDefault="00000000">
            <w:pPr>
              <w:spacing w:after="20" w:line="240" w:lineRule="auto"/>
            </w:pPr>
            <w:r>
              <w:rPr>
                <w:b/>
                <w:color w:val="FFFFFF"/>
                <w:sz w:val="15"/>
              </w:rPr>
              <w:t>Theory / mini-lesson</w:t>
            </w:r>
          </w:p>
        </w:tc>
        <w:tc>
          <w:tcPr>
            <w:tcW w:w="1829" w:type="dxa"/>
            <w:shd w:val="clear" w:color="auto" w:fill="1F4E78"/>
            <w:tcMar>
              <w:top w:w="65" w:type="dxa"/>
              <w:left w:w="75" w:type="dxa"/>
              <w:bottom w:w="65" w:type="dxa"/>
              <w:right w:w="75" w:type="dxa"/>
            </w:tcMar>
            <w:vAlign w:val="center"/>
          </w:tcPr>
          <w:p w14:paraId="7323D51B" w14:textId="77777777" w:rsidR="00A92D8E" w:rsidRDefault="00000000">
            <w:pPr>
              <w:spacing w:after="20" w:line="240" w:lineRule="auto"/>
            </w:pPr>
            <w:r>
              <w:rPr>
                <w:b/>
                <w:color w:val="FFFFFF"/>
                <w:sz w:val="15"/>
              </w:rPr>
              <w:t>Flashcards (minimum set)</w:t>
            </w:r>
          </w:p>
        </w:tc>
        <w:tc>
          <w:tcPr>
            <w:tcW w:w="3312" w:type="dxa"/>
            <w:shd w:val="clear" w:color="auto" w:fill="1F4E78"/>
            <w:tcMar>
              <w:top w:w="65" w:type="dxa"/>
              <w:left w:w="75" w:type="dxa"/>
              <w:bottom w:w="65" w:type="dxa"/>
              <w:right w:w="75" w:type="dxa"/>
            </w:tcMar>
            <w:vAlign w:val="center"/>
          </w:tcPr>
          <w:p w14:paraId="40B359E8" w14:textId="77777777" w:rsidR="00A92D8E" w:rsidRDefault="00000000">
            <w:pPr>
              <w:spacing w:after="20" w:line="240" w:lineRule="auto"/>
            </w:pPr>
            <w:r>
              <w:rPr>
                <w:b/>
                <w:color w:val="FFFFFF"/>
                <w:sz w:val="15"/>
              </w:rPr>
              <w:t>Sample quiz check (answer shown for content planning)</w:t>
            </w:r>
          </w:p>
        </w:tc>
      </w:tr>
      <w:tr w:rsidR="00A92D8E" w14:paraId="32CEB63A" w14:textId="77777777">
        <w:trPr>
          <w:cantSplit/>
          <w:jc w:val="center"/>
        </w:trPr>
        <w:tc>
          <w:tcPr>
            <w:tcW w:w="1872" w:type="dxa"/>
            <w:tcMar>
              <w:top w:w="65" w:type="dxa"/>
              <w:left w:w="75" w:type="dxa"/>
              <w:bottom w:w="65" w:type="dxa"/>
              <w:right w:w="75" w:type="dxa"/>
            </w:tcMar>
            <w:vAlign w:val="center"/>
          </w:tcPr>
          <w:p w14:paraId="2649E11D" w14:textId="77777777" w:rsidR="00A92D8E" w:rsidRDefault="00000000">
            <w:pPr>
              <w:spacing w:after="20" w:line="240" w:lineRule="auto"/>
            </w:pPr>
            <w:r>
              <w:rPr>
                <w:b/>
                <w:sz w:val="14"/>
              </w:rPr>
              <w:t>01. Needs vs. Wants (Easy)</w:t>
            </w:r>
          </w:p>
        </w:tc>
        <w:tc>
          <w:tcPr>
            <w:tcW w:w="2822" w:type="dxa"/>
            <w:tcMar>
              <w:top w:w="65" w:type="dxa"/>
              <w:left w:w="75" w:type="dxa"/>
              <w:bottom w:w="65" w:type="dxa"/>
              <w:right w:w="75" w:type="dxa"/>
            </w:tcMar>
            <w:vAlign w:val="center"/>
          </w:tcPr>
          <w:p w14:paraId="7B4DD0F3" w14:textId="77777777" w:rsidR="00A92D8E" w:rsidRDefault="00000000">
            <w:pPr>
              <w:spacing w:after="20" w:line="240" w:lineRule="auto"/>
            </w:pPr>
            <w:r>
              <w:rPr>
                <w:sz w:val="14"/>
              </w:rPr>
              <w:t>Needs are items that support an essential goal in a scenario; wants are optional. Context matters, and the same item can be a need in one situation and a want in another.</w:t>
            </w:r>
          </w:p>
        </w:tc>
        <w:tc>
          <w:tcPr>
            <w:tcW w:w="1829" w:type="dxa"/>
            <w:tcMar>
              <w:top w:w="65" w:type="dxa"/>
              <w:left w:w="75" w:type="dxa"/>
              <w:bottom w:w="65" w:type="dxa"/>
              <w:right w:w="75" w:type="dxa"/>
            </w:tcMar>
            <w:vAlign w:val="center"/>
          </w:tcPr>
          <w:p w14:paraId="7355FC0D" w14:textId="77777777" w:rsidR="00A92D8E" w:rsidRDefault="00000000">
            <w:pPr>
              <w:spacing w:after="20" w:line="240" w:lineRule="auto"/>
            </w:pPr>
            <w:r>
              <w:rPr>
                <w:sz w:val="14"/>
              </w:rPr>
              <w:t>Need; want; priority</w:t>
            </w:r>
          </w:p>
        </w:tc>
        <w:tc>
          <w:tcPr>
            <w:tcW w:w="3312" w:type="dxa"/>
            <w:tcMar>
              <w:top w:w="65" w:type="dxa"/>
              <w:left w:w="75" w:type="dxa"/>
              <w:bottom w:w="65" w:type="dxa"/>
              <w:right w:w="75" w:type="dxa"/>
            </w:tcMar>
            <w:vAlign w:val="center"/>
          </w:tcPr>
          <w:p w14:paraId="44B36FA4" w14:textId="77777777" w:rsidR="00A92D8E" w:rsidRDefault="00000000">
            <w:pPr>
              <w:spacing w:after="20" w:line="240" w:lineRule="auto"/>
            </w:pPr>
            <w:r>
              <w:rPr>
                <w:sz w:val="14"/>
              </w:rPr>
              <w:t>With limited pretend money, which should usually come first if needed for school: bus fare or a movie ticket? (Bus fare.)</w:t>
            </w:r>
          </w:p>
        </w:tc>
      </w:tr>
      <w:tr w:rsidR="00A92D8E" w14:paraId="397920CA" w14:textId="77777777">
        <w:trPr>
          <w:cantSplit/>
          <w:jc w:val="center"/>
        </w:trPr>
        <w:tc>
          <w:tcPr>
            <w:tcW w:w="1872" w:type="dxa"/>
            <w:shd w:val="clear" w:color="auto" w:fill="F3F6F9"/>
            <w:tcMar>
              <w:top w:w="65" w:type="dxa"/>
              <w:left w:w="75" w:type="dxa"/>
              <w:bottom w:w="65" w:type="dxa"/>
              <w:right w:w="75" w:type="dxa"/>
            </w:tcMar>
            <w:vAlign w:val="center"/>
          </w:tcPr>
          <w:p w14:paraId="3F31AC22" w14:textId="77777777" w:rsidR="00A92D8E" w:rsidRDefault="00000000">
            <w:pPr>
              <w:spacing w:after="20" w:line="240" w:lineRule="auto"/>
            </w:pPr>
            <w:r>
              <w:rPr>
                <w:b/>
                <w:sz w:val="14"/>
              </w:rPr>
              <w:t>02. Pocket Money Quest (Easy)</w:t>
            </w:r>
          </w:p>
        </w:tc>
        <w:tc>
          <w:tcPr>
            <w:tcW w:w="2822" w:type="dxa"/>
            <w:shd w:val="clear" w:color="auto" w:fill="F3F6F9"/>
            <w:tcMar>
              <w:top w:w="65" w:type="dxa"/>
              <w:left w:w="75" w:type="dxa"/>
              <w:bottom w:w="65" w:type="dxa"/>
              <w:right w:w="75" w:type="dxa"/>
            </w:tcMar>
            <w:vAlign w:val="center"/>
          </w:tcPr>
          <w:p w14:paraId="6FA55EC1" w14:textId="77777777" w:rsidR="00A92D8E" w:rsidRDefault="00000000">
            <w:pPr>
              <w:spacing w:after="20" w:line="240" w:lineRule="auto"/>
            </w:pPr>
            <w:r>
              <w:rPr>
                <w:sz w:val="14"/>
              </w:rPr>
              <w:t>A budget is a plan for using a limited amount. Add planned expenses, compare the total with the amount available, and make a trade-off if spending exceeds it.</w:t>
            </w:r>
          </w:p>
        </w:tc>
        <w:tc>
          <w:tcPr>
            <w:tcW w:w="1829" w:type="dxa"/>
            <w:shd w:val="clear" w:color="auto" w:fill="F3F6F9"/>
            <w:tcMar>
              <w:top w:w="65" w:type="dxa"/>
              <w:left w:w="75" w:type="dxa"/>
              <w:bottom w:w="65" w:type="dxa"/>
              <w:right w:w="75" w:type="dxa"/>
            </w:tcMar>
            <w:vAlign w:val="center"/>
          </w:tcPr>
          <w:p w14:paraId="3630FA1D" w14:textId="77777777" w:rsidR="00A92D8E" w:rsidRDefault="00000000">
            <w:pPr>
              <w:spacing w:after="20" w:line="240" w:lineRule="auto"/>
            </w:pPr>
            <w:r>
              <w:rPr>
                <w:sz w:val="14"/>
              </w:rPr>
              <w:t>Budget; amount available; expense</w:t>
            </w:r>
          </w:p>
        </w:tc>
        <w:tc>
          <w:tcPr>
            <w:tcW w:w="3312" w:type="dxa"/>
            <w:shd w:val="clear" w:color="auto" w:fill="F3F6F9"/>
            <w:tcMar>
              <w:top w:w="65" w:type="dxa"/>
              <w:left w:w="75" w:type="dxa"/>
              <w:bottom w:w="65" w:type="dxa"/>
              <w:right w:w="75" w:type="dxa"/>
            </w:tcMar>
            <w:vAlign w:val="center"/>
          </w:tcPr>
          <w:p w14:paraId="0FF808E0" w14:textId="77777777" w:rsidR="00A92D8E" w:rsidRDefault="00000000">
            <w:pPr>
              <w:spacing w:after="20" w:line="240" w:lineRule="auto"/>
            </w:pPr>
            <w:r>
              <w:rPr>
                <w:sz w:val="14"/>
              </w:rPr>
              <w:t>A fictional ₹400 budget uses ₹150 for travel, ₹160 for lunch and ₹50 for supplies. How much remains? (₹40.)</w:t>
            </w:r>
          </w:p>
        </w:tc>
      </w:tr>
      <w:tr w:rsidR="00A92D8E" w14:paraId="5D567EE3" w14:textId="77777777">
        <w:trPr>
          <w:cantSplit/>
          <w:jc w:val="center"/>
        </w:trPr>
        <w:tc>
          <w:tcPr>
            <w:tcW w:w="1872" w:type="dxa"/>
            <w:tcMar>
              <w:top w:w="65" w:type="dxa"/>
              <w:left w:w="75" w:type="dxa"/>
              <w:bottom w:w="65" w:type="dxa"/>
              <w:right w:w="75" w:type="dxa"/>
            </w:tcMar>
            <w:vAlign w:val="center"/>
          </w:tcPr>
          <w:p w14:paraId="76EBADB0" w14:textId="77777777" w:rsidR="00A92D8E" w:rsidRDefault="00000000">
            <w:pPr>
              <w:spacing w:after="20" w:line="240" w:lineRule="auto"/>
            </w:pPr>
            <w:r>
              <w:rPr>
                <w:b/>
                <w:sz w:val="14"/>
              </w:rPr>
              <w:t>03. Weekly Budget Challenge (Medium)</w:t>
            </w:r>
          </w:p>
        </w:tc>
        <w:tc>
          <w:tcPr>
            <w:tcW w:w="2822" w:type="dxa"/>
            <w:tcMar>
              <w:top w:w="65" w:type="dxa"/>
              <w:left w:w="75" w:type="dxa"/>
              <w:bottom w:w="65" w:type="dxa"/>
              <w:right w:w="75" w:type="dxa"/>
            </w:tcMar>
            <w:vAlign w:val="center"/>
          </w:tcPr>
          <w:p w14:paraId="4A731DA4" w14:textId="77777777" w:rsidR="00A92D8E" w:rsidRDefault="00000000">
            <w:pPr>
              <w:spacing w:after="20" w:line="240" w:lineRule="auto"/>
            </w:pPr>
            <w:r>
              <w:rPr>
                <w:sz w:val="14"/>
              </w:rPr>
              <w:t>Unexpected costs can disrupt a plan. Recheck totals, protect essential expenses, and adjust optional categories or a goal rather than hiding the shortfall.</w:t>
            </w:r>
          </w:p>
        </w:tc>
        <w:tc>
          <w:tcPr>
            <w:tcW w:w="1829" w:type="dxa"/>
            <w:tcMar>
              <w:top w:w="65" w:type="dxa"/>
              <w:left w:w="75" w:type="dxa"/>
              <w:bottom w:w="65" w:type="dxa"/>
              <w:right w:w="75" w:type="dxa"/>
            </w:tcMar>
            <w:vAlign w:val="center"/>
          </w:tcPr>
          <w:p w14:paraId="3D44FB37" w14:textId="77777777" w:rsidR="00A92D8E" w:rsidRDefault="00000000">
            <w:pPr>
              <w:spacing w:after="20" w:line="240" w:lineRule="auto"/>
            </w:pPr>
            <w:r>
              <w:rPr>
                <w:sz w:val="14"/>
              </w:rPr>
              <w:t>Unexpected expense; flexible budget; buffer</w:t>
            </w:r>
          </w:p>
        </w:tc>
        <w:tc>
          <w:tcPr>
            <w:tcW w:w="3312" w:type="dxa"/>
            <w:tcMar>
              <w:top w:w="65" w:type="dxa"/>
              <w:left w:w="75" w:type="dxa"/>
              <w:bottom w:w="65" w:type="dxa"/>
              <w:right w:w="75" w:type="dxa"/>
            </w:tcMar>
            <w:vAlign w:val="center"/>
          </w:tcPr>
          <w:p w14:paraId="1A663045" w14:textId="77777777" w:rsidR="00A92D8E" w:rsidRDefault="00000000">
            <w:pPr>
              <w:spacing w:after="20" w:line="240" w:lineRule="auto"/>
            </w:pPr>
            <w:r>
              <w:rPr>
                <w:sz w:val="14"/>
              </w:rPr>
              <w:t>A ₹50 school-material cost appears. What is a sensible first step? (Recheck the plan and adjust an optional cost or use a buffer.)</w:t>
            </w:r>
          </w:p>
        </w:tc>
      </w:tr>
      <w:tr w:rsidR="00A92D8E" w14:paraId="450EA456" w14:textId="77777777">
        <w:trPr>
          <w:cantSplit/>
          <w:jc w:val="center"/>
        </w:trPr>
        <w:tc>
          <w:tcPr>
            <w:tcW w:w="1872" w:type="dxa"/>
            <w:shd w:val="clear" w:color="auto" w:fill="F3F6F9"/>
            <w:tcMar>
              <w:top w:w="65" w:type="dxa"/>
              <w:left w:w="75" w:type="dxa"/>
              <w:bottom w:w="65" w:type="dxa"/>
              <w:right w:w="75" w:type="dxa"/>
            </w:tcMar>
            <w:vAlign w:val="center"/>
          </w:tcPr>
          <w:p w14:paraId="5A4EB0AA" w14:textId="77777777" w:rsidR="00A92D8E" w:rsidRDefault="00000000">
            <w:pPr>
              <w:spacing w:after="20" w:line="240" w:lineRule="auto"/>
            </w:pPr>
            <w:r>
              <w:rPr>
                <w:b/>
                <w:sz w:val="14"/>
              </w:rPr>
              <w:lastRenderedPageBreak/>
              <w:t>04. Buy Your Goal (Medium)</w:t>
            </w:r>
          </w:p>
        </w:tc>
        <w:tc>
          <w:tcPr>
            <w:tcW w:w="2822" w:type="dxa"/>
            <w:shd w:val="clear" w:color="auto" w:fill="F3F6F9"/>
            <w:tcMar>
              <w:top w:w="65" w:type="dxa"/>
              <w:left w:w="75" w:type="dxa"/>
              <w:bottom w:w="65" w:type="dxa"/>
              <w:right w:w="75" w:type="dxa"/>
            </w:tcMar>
            <w:vAlign w:val="center"/>
          </w:tcPr>
          <w:p w14:paraId="17DC60AC" w14:textId="77777777" w:rsidR="00A92D8E" w:rsidRDefault="00000000">
            <w:pPr>
              <w:spacing w:after="20" w:line="240" w:lineRule="auto"/>
            </w:pPr>
            <w:r>
              <w:rPr>
                <w:sz w:val="14"/>
              </w:rPr>
              <w:t>A useful savings goal has a target amount and a time frame. Divide the remaining target by the number of saving periods to estimate a regular contribution.</w:t>
            </w:r>
          </w:p>
        </w:tc>
        <w:tc>
          <w:tcPr>
            <w:tcW w:w="1829" w:type="dxa"/>
            <w:shd w:val="clear" w:color="auto" w:fill="F3F6F9"/>
            <w:tcMar>
              <w:top w:w="65" w:type="dxa"/>
              <w:left w:w="75" w:type="dxa"/>
              <w:bottom w:w="65" w:type="dxa"/>
              <w:right w:w="75" w:type="dxa"/>
            </w:tcMar>
            <w:vAlign w:val="center"/>
          </w:tcPr>
          <w:p w14:paraId="7C756412" w14:textId="77777777" w:rsidR="00A92D8E" w:rsidRDefault="00000000">
            <w:pPr>
              <w:spacing w:after="20" w:line="240" w:lineRule="auto"/>
            </w:pPr>
            <w:r>
              <w:rPr>
                <w:sz w:val="14"/>
              </w:rPr>
              <w:t>Target; deadline; contribution</w:t>
            </w:r>
          </w:p>
        </w:tc>
        <w:tc>
          <w:tcPr>
            <w:tcW w:w="3312" w:type="dxa"/>
            <w:shd w:val="clear" w:color="auto" w:fill="F3F6F9"/>
            <w:tcMar>
              <w:top w:w="65" w:type="dxa"/>
              <w:left w:w="75" w:type="dxa"/>
              <w:bottom w:w="65" w:type="dxa"/>
              <w:right w:w="75" w:type="dxa"/>
            </w:tcMar>
            <w:vAlign w:val="center"/>
          </w:tcPr>
          <w:p w14:paraId="3E8D1295" w14:textId="77777777" w:rsidR="00A92D8E" w:rsidRDefault="00000000">
            <w:pPr>
              <w:spacing w:after="20" w:line="240" w:lineRule="auto"/>
            </w:pPr>
            <w:r>
              <w:rPr>
                <w:sz w:val="14"/>
              </w:rPr>
              <w:t>A fictional backpack costs ₹600 and the character has 6 weeks. What weekly amount reaches the target if nothing is already saved? (₹100.)</w:t>
            </w:r>
          </w:p>
        </w:tc>
      </w:tr>
      <w:tr w:rsidR="00A92D8E" w14:paraId="04FDEC1D" w14:textId="77777777">
        <w:trPr>
          <w:cantSplit/>
          <w:jc w:val="center"/>
        </w:trPr>
        <w:tc>
          <w:tcPr>
            <w:tcW w:w="1872" w:type="dxa"/>
            <w:tcMar>
              <w:top w:w="65" w:type="dxa"/>
              <w:left w:w="75" w:type="dxa"/>
              <w:bottom w:w="65" w:type="dxa"/>
              <w:right w:w="75" w:type="dxa"/>
            </w:tcMar>
            <w:vAlign w:val="center"/>
          </w:tcPr>
          <w:p w14:paraId="5DC358A6" w14:textId="77777777" w:rsidR="00A92D8E" w:rsidRDefault="00000000">
            <w:pPr>
              <w:spacing w:after="20" w:line="240" w:lineRule="auto"/>
            </w:pPr>
            <w:r>
              <w:rPr>
                <w:b/>
                <w:sz w:val="14"/>
              </w:rPr>
              <w:t>05. Multiple Goals Trade-off (Advanced)</w:t>
            </w:r>
          </w:p>
        </w:tc>
        <w:tc>
          <w:tcPr>
            <w:tcW w:w="2822" w:type="dxa"/>
            <w:tcMar>
              <w:top w:w="65" w:type="dxa"/>
              <w:left w:w="75" w:type="dxa"/>
              <w:bottom w:w="65" w:type="dxa"/>
              <w:right w:w="75" w:type="dxa"/>
            </w:tcMar>
            <w:vAlign w:val="center"/>
          </w:tcPr>
          <w:p w14:paraId="2A2CB73E" w14:textId="77777777" w:rsidR="00A92D8E" w:rsidRDefault="00000000">
            <w:pPr>
              <w:spacing w:after="20" w:line="240" w:lineRule="auto"/>
            </w:pPr>
            <w:r>
              <w:rPr>
                <w:sz w:val="14"/>
              </w:rPr>
              <w:t>When the available amount cannot fully fund every goal, compare importance, timing and consequences. A sensible plan can divide money across goals rather than treating the choice as all-or-nothing.</w:t>
            </w:r>
          </w:p>
        </w:tc>
        <w:tc>
          <w:tcPr>
            <w:tcW w:w="1829" w:type="dxa"/>
            <w:tcMar>
              <w:top w:w="65" w:type="dxa"/>
              <w:left w:w="75" w:type="dxa"/>
              <w:bottom w:w="65" w:type="dxa"/>
              <w:right w:w="75" w:type="dxa"/>
            </w:tcMar>
            <w:vAlign w:val="center"/>
          </w:tcPr>
          <w:p w14:paraId="107E7E53" w14:textId="77777777" w:rsidR="00A92D8E" w:rsidRDefault="00000000">
            <w:pPr>
              <w:spacing w:after="20" w:line="240" w:lineRule="auto"/>
            </w:pPr>
            <w:r>
              <w:rPr>
                <w:sz w:val="14"/>
              </w:rPr>
              <w:t>Priority; trade-off; opportunity cost</w:t>
            </w:r>
          </w:p>
        </w:tc>
        <w:tc>
          <w:tcPr>
            <w:tcW w:w="3312" w:type="dxa"/>
            <w:tcMar>
              <w:top w:w="65" w:type="dxa"/>
              <w:left w:w="75" w:type="dxa"/>
              <w:bottom w:w="65" w:type="dxa"/>
              <w:right w:w="75" w:type="dxa"/>
            </w:tcMar>
            <w:vAlign w:val="center"/>
          </w:tcPr>
          <w:p w14:paraId="5FC0DD7D" w14:textId="77777777" w:rsidR="00A92D8E" w:rsidRDefault="00000000">
            <w:pPr>
              <w:spacing w:after="20" w:line="240" w:lineRule="auto"/>
            </w:pPr>
            <w:r>
              <w:rPr>
                <w:sz w:val="14"/>
              </w:rPr>
              <w:t>Two goals compete for limited money. What should guide the split? (Needs, deadlines and the consequences of delaying each goal.)</w:t>
            </w:r>
          </w:p>
        </w:tc>
      </w:tr>
      <w:tr w:rsidR="00A92D8E" w14:paraId="0D02EFD2" w14:textId="77777777">
        <w:trPr>
          <w:cantSplit/>
          <w:jc w:val="center"/>
        </w:trPr>
        <w:tc>
          <w:tcPr>
            <w:tcW w:w="1872" w:type="dxa"/>
            <w:shd w:val="clear" w:color="auto" w:fill="F3F6F9"/>
            <w:tcMar>
              <w:top w:w="65" w:type="dxa"/>
              <w:left w:w="75" w:type="dxa"/>
              <w:bottom w:w="65" w:type="dxa"/>
              <w:right w:w="75" w:type="dxa"/>
            </w:tcMar>
            <w:vAlign w:val="center"/>
          </w:tcPr>
          <w:p w14:paraId="1C57D700" w14:textId="77777777" w:rsidR="00A92D8E" w:rsidRDefault="00000000">
            <w:pPr>
              <w:spacing w:after="20" w:line="240" w:lineRule="auto"/>
            </w:pPr>
            <w:r>
              <w:rPr>
                <w:b/>
                <w:sz w:val="14"/>
              </w:rPr>
              <w:t>06. Budgeting Under Uncertainty (Advanced)</w:t>
            </w:r>
          </w:p>
        </w:tc>
        <w:tc>
          <w:tcPr>
            <w:tcW w:w="2822" w:type="dxa"/>
            <w:shd w:val="clear" w:color="auto" w:fill="F3F6F9"/>
            <w:tcMar>
              <w:top w:w="65" w:type="dxa"/>
              <w:left w:w="75" w:type="dxa"/>
              <w:bottom w:w="65" w:type="dxa"/>
              <w:right w:w="75" w:type="dxa"/>
            </w:tcMar>
            <w:vAlign w:val="center"/>
          </w:tcPr>
          <w:p w14:paraId="70DFD2E5" w14:textId="77777777" w:rsidR="00A92D8E" w:rsidRDefault="00000000">
            <w:pPr>
              <w:spacing w:after="20" w:line="240" w:lineRule="auto"/>
            </w:pPr>
            <w:r>
              <w:rPr>
                <w:sz w:val="14"/>
              </w:rPr>
              <w:t>Future expenses may change. A reserve or buffer makes a plan less fragile; compare how each plan handles the same surprise event.</w:t>
            </w:r>
          </w:p>
        </w:tc>
        <w:tc>
          <w:tcPr>
            <w:tcW w:w="1829" w:type="dxa"/>
            <w:shd w:val="clear" w:color="auto" w:fill="F3F6F9"/>
            <w:tcMar>
              <w:top w:w="65" w:type="dxa"/>
              <w:left w:w="75" w:type="dxa"/>
              <w:bottom w:w="65" w:type="dxa"/>
              <w:right w:w="75" w:type="dxa"/>
            </w:tcMar>
            <w:vAlign w:val="center"/>
          </w:tcPr>
          <w:p w14:paraId="55AA885C" w14:textId="77777777" w:rsidR="00A92D8E" w:rsidRDefault="00000000">
            <w:pPr>
              <w:spacing w:after="20" w:line="240" w:lineRule="auto"/>
            </w:pPr>
            <w:r>
              <w:rPr>
                <w:sz w:val="14"/>
              </w:rPr>
              <w:t>Buffer; variable cost; contingency</w:t>
            </w:r>
          </w:p>
        </w:tc>
        <w:tc>
          <w:tcPr>
            <w:tcW w:w="3312" w:type="dxa"/>
            <w:shd w:val="clear" w:color="auto" w:fill="F3F6F9"/>
            <w:tcMar>
              <w:top w:w="65" w:type="dxa"/>
              <w:left w:w="75" w:type="dxa"/>
              <w:bottom w:w="65" w:type="dxa"/>
              <w:right w:w="75" w:type="dxa"/>
            </w:tcMar>
            <w:vAlign w:val="center"/>
          </w:tcPr>
          <w:p w14:paraId="0A3E244A" w14:textId="77777777" w:rsidR="00A92D8E" w:rsidRDefault="00000000">
            <w:pPr>
              <w:spacing w:after="20" w:line="240" w:lineRule="auto"/>
            </w:pPr>
            <w:r>
              <w:rPr>
                <w:sz w:val="14"/>
              </w:rPr>
              <w:t>Which plan is more resilient to a surprise expense: one using every coin in advance, or one with a small buffer? (The plan with a buffer.)</w:t>
            </w:r>
          </w:p>
        </w:tc>
      </w:tr>
      <w:tr w:rsidR="00A92D8E" w14:paraId="67EA4560" w14:textId="77777777">
        <w:trPr>
          <w:cantSplit/>
          <w:jc w:val="center"/>
        </w:trPr>
        <w:tc>
          <w:tcPr>
            <w:tcW w:w="1872" w:type="dxa"/>
            <w:tcMar>
              <w:top w:w="65" w:type="dxa"/>
              <w:left w:w="75" w:type="dxa"/>
              <w:bottom w:w="65" w:type="dxa"/>
              <w:right w:w="75" w:type="dxa"/>
            </w:tcMar>
            <w:vAlign w:val="center"/>
          </w:tcPr>
          <w:p w14:paraId="44B702F6" w14:textId="77777777" w:rsidR="00A92D8E" w:rsidRDefault="00000000">
            <w:pPr>
              <w:spacing w:after="20" w:line="240" w:lineRule="auto"/>
            </w:pPr>
            <w:r>
              <w:rPr>
                <w:b/>
                <w:sz w:val="14"/>
              </w:rPr>
              <w:t>07. Piggy Bank Starter (Easy)</w:t>
            </w:r>
          </w:p>
        </w:tc>
        <w:tc>
          <w:tcPr>
            <w:tcW w:w="2822" w:type="dxa"/>
            <w:tcMar>
              <w:top w:w="65" w:type="dxa"/>
              <w:left w:w="75" w:type="dxa"/>
              <w:bottom w:w="65" w:type="dxa"/>
              <w:right w:w="75" w:type="dxa"/>
            </w:tcMar>
            <w:vAlign w:val="center"/>
          </w:tcPr>
          <w:p w14:paraId="3BF96FA2" w14:textId="77777777" w:rsidR="00A92D8E" w:rsidRDefault="00000000">
            <w:pPr>
              <w:spacing w:after="20" w:line="240" w:lineRule="auto"/>
            </w:pPr>
            <w:r>
              <w:rPr>
                <w:sz w:val="14"/>
              </w:rPr>
              <w:t>Saving means setting aside an amount for later. Small contributions can add up, but not everyone receives regular pocket money; the learning example should work with a fictional budget.</w:t>
            </w:r>
          </w:p>
        </w:tc>
        <w:tc>
          <w:tcPr>
            <w:tcW w:w="1829" w:type="dxa"/>
            <w:tcMar>
              <w:top w:w="65" w:type="dxa"/>
              <w:left w:w="75" w:type="dxa"/>
              <w:bottom w:w="65" w:type="dxa"/>
              <w:right w:w="75" w:type="dxa"/>
            </w:tcMar>
            <w:vAlign w:val="center"/>
          </w:tcPr>
          <w:p w14:paraId="6B3C72A4" w14:textId="77777777" w:rsidR="00A92D8E" w:rsidRDefault="00000000">
            <w:pPr>
              <w:spacing w:after="20" w:line="240" w:lineRule="auto"/>
            </w:pPr>
            <w:r>
              <w:rPr>
                <w:sz w:val="14"/>
              </w:rPr>
              <w:t>Saving; regular habit; target</w:t>
            </w:r>
          </w:p>
        </w:tc>
        <w:tc>
          <w:tcPr>
            <w:tcW w:w="3312" w:type="dxa"/>
            <w:tcMar>
              <w:top w:w="65" w:type="dxa"/>
              <w:left w:w="75" w:type="dxa"/>
              <w:bottom w:w="65" w:type="dxa"/>
              <w:right w:w="75" w:type="dxa"/>
            </w:tcMar>
            <w:vAlign w:val="center"/>
          </w:tcPr>
          <w:p w14:paraId="0906E0C9" w14:textId="77777777" w:rsidR="00A92D8E" w:rsidRDefault="00000000">
            <w:pPr>
              <w:spacing w:after="20" w:line="240" w:lineRule="auto"/>
            </w:pPr>
            <w:r>
              <w:rPr>
                <w:sz w:val="14"/>
              </w:rPr>
              <w:t>If a character saves a pretend ₹20 each week for 4 weeks, how much is set aside? (₹80.)</w:t>
            </w:r>
          </w:p>
        </w:tc>
      </w:tr>
      <w:tr w:rsidR="00A92D8E" w14:paraId="643DD500" w14:textId="77777777">
        <w:trPr>
          <w:cantSplit/>
          <w:jc w:val="center"/>
        </w:trPr>
        <w:tc>
          <w:tcPr>
            <w:tcW w:w="1872" w:type="dxa"/>
            <w:shd w:val="clear" w:color="auto" w:fill="F3F6F9"/>
            <w:tcMar>
              <w:top w:w="65" w:type="dxa"/>
              <w:left w:w="75" w:type="dxa"/>
              <w:bottom w:w="65" w:type="dxa"/>
              <w:right w:w="75" w:type="dxa"/>
            </w:tcMar>
            <w:vAlign w:val="center"/>
          </w:tcPr>
          <w:p w14:paraId="21746338" w14:textId="77777777" w:rsidR="00A92D8E" w:rsidRDefault="00000000">
            <w:pPr>
              <w:spacing w:after="20" w:line="240" w:lineRule="auto"/>
            </w:pPr>
            <w:r>
              <w:rPr>
                <w:b/>
                <w:sz w:val="14"/>
              </w:rPr>
              <w:t>08. Emergency Fund 101 (Easy)</w:t>
            </w:r>
          </w:p>
        </w:tc>
        <w:tc>
          <w:tcPr>
            <w:tcW w:w="2822" w:type="dxa"/>
            <w:shd w:val="clear" w:color="auto" w:fill="F3F6F9"/>
            <w:tcMar>
              <w:top w:w="65" w:type="dxa"/>
              <w:left w:w="75" w:type="dxa"/>
              <w:bottom w:w="65" w:type="dxa"/>
              <w:right w:w="75" w:type="dxa"/>
            </w:tcMar>
            <w:vAlign w:val="center"/>
          </w:tcPr>
          <w:p w14:paraId="090F320A" w14:textId="77777777" w:rsidR="00A92D8E" w:rsidRDefault="00000000">
            <w:pPr>
              <w:spacing w:after="20" w:line="240" w:lineRule="auto"/>
            </w:pPr>
            <w:r>
              <w:rPr>
                <w:sz w:val="14"/>
              </w:rPr>
              <w:t>An emergency reserve is for unexpected necessary costs, not every planned purchase. The right reserve depends on circumstances, and the game must not shame someone who cannot save.</w:t>
            </w:r>
          </w:p>
        </w:tc>
        <w:tc>
          <w:tcPr>
            <w:tcW w:w="1829" w:type="dxa"/>
            <w:shd w:val="clear" w:color="auto" w:fill="F3F6F9"/>
            <w:tcMar>
              <w:top w:w="65" w:type="dxa"/>
              <w:left w:w="75" w:type="dxa"/>
              <w:bottom w:w="65" w:type="dxa"/>
              <w:right w:w="75" w:type="dxa"/>
            </w:tcMar>
            <w:vAlign w:val="center"/>
          </w:tcPr>
          <w:p w14:paraId="26FF632E" w14:textId="77777777" w:rsidR="00A92D8E" w:rsidRDefault="00000000">
            <w:pPr>
              <w:spacing w:after="20" w:line="240" w:lineRule="auto"/>
            </w:pPr>
            <w:r>
              <w:rPr>
                <w:sz w:val="14"/>
              </w:rPr>
              <w:t>Emergency; reserve; planned expense</w:t>
            </w:r>
          </w:p>
        </w:tc>
        <w:tc>
          <w:tcPr>
            <w:tcW w:w="3312" w:type="dxa"/>
            <w:shd w:val="clear" w:color="auto" w:fill="F3F6F9"/>
            <w:tcMar>
              <w:top w:w="65" w:type="dxa"/>
              <w:left w:w="75" w:type="dxa"/>
              <w:bottom w:w="65" w:type="dxa"/>
              <w:right w:w="75" w:type="dxa"/>
            </w:tcMar>
            <w:vAlign w:val="center"/>
          </w:tcPr>
          <w:p w14:paraId="2E8CA25F" w14:textId="77777777" w:rsidR="00A92D8E" w:rsidRDefault="00000000">
            <w:pPr>
              <w:spacing w:after="20" w:line="240" w:lineRule="auto"/>
            </w:pPr>
            <w:r>
              <w:rPr>
                <w:sz w:val="14"/>
              </w:rPr>
              <w:t>A necessary item unexpectedly breaks. What is the purpose of a reserve? (To help cover an unexpected necessary cost.)</w:t>
            </w:r>
          </w:p>
        </w:tc>
      </w:tr>
      <w:tr w:rsidR="00A92D8E" w14:paraId="24942B7A" w14:textId="77777777">
        <w:trPr>
          <w:cantSplit/>
          <w:jc w:val="center"/>
        </w:trPr>
        <w:tc>
          <w:tcPr>
            <w:tcW w:w="1872" w:type="dxa"/>
            <w:tcMar>
              <w:top w:w="65" w:type="dxa"/>
              <w:left w:w="75" w:type="dxa"/>
              <w:bottom w:w="65" w:type="dxa"/>
              <w:right w:w="75" w:type="dxa"/>
            </w:tcMar>
            <w:vAlign w:val="center"/>
          </w:tcPr>
          <w:p w14:paraId="33214D92" w14:textId="77777777" w:rsidR="00A92D8E" w:rsidRDefault="00000000">
            <w:pPr>
              <w:spacing w:after="20" w:line="240" w:lineRule="auto"/>
            </w:pPr>
            <w:r>
              <w:rPr>
                <w:b/>
                <w:sz w:val="14"/>
              </w:rPr>
              <w:t>09. Growing Savings Habit (Medium)</w:t>
            </w:r>
          </w:p>
        </w:tc>
        <w:tc>
          <w:tcPr>
            <w:tcW w:w="2822" w:type="dxa"/>
            <w:tcMar>
              <w:top w:w="65" w:type="dxa"/>
              <w:left w:w="75" w:type="dxa"/>
              <w:bottom w:w="65" w:type="dxa"/>
              <w:right w:w="75" w:type="dxa"/>
            </w:tcMar>
            <w:vAlign w:val="center"/>
          </w:tcPr>
          <w:p w14:paraId="1FA9BB73" w14:textId="77777777" w:rsidR="00A92D8E" w:rsidRDefault="00000000">
            <w:pPr>
              <w:spacing w:after="20" w:line="240" w:lineRule="auto"/>
            </w:pPr>
            <w:r>
              <w:rPr>
                <w:sz w:val="14"/>
              </w:rPr>
              <w:t>A savings habit can flex when the amount available changes. A smaller contribution or a pause may be realistic; restarting is better than treating one missed week as failure.</w:t>
            </w:r>
          </w:p>
        </w:tc>
        <w:tc>
          <w:tcPr>
            <w:tcW w:w="1829" w:type="dxa"/>
            <w:tcMar>
              <w:top w:w="65" w:type="dxa"/>
              <w:left w:w="75" w:type="dxa"/>
              <w:bottom w:w="65" w:type="dxa"/>
              <w:right w:w="75" w:type="dxa"/>
            </w:tcMar>
            <w:vAlign w:val="center"/>
          </w:tcPr>
          <w:p w14:paraId="4D88E359" w14:textId="77777777" w:rsidR="00A92D8E" w:rsidRDefault="00000000">
            <w:pPr>
              <w:spacing w:after="20" w:line="240" w:lineRule="auto"/>
            </w:pPr>
            <w:r>
              <w:rPr>
                <w:sz w:val="14"/>
              </w:rPr>
              <w:t>Consistency; flexible contribution; progress</w:t>
            </w:r>
          </w:p>
        </w:tc>
        <w:tc>
          <w:tcPr>
            <w:tcW w:w="3312" w:type="dxa"/>
            <w:tcMar>
              <w:top w:w="65" w:type="dxa"/>
              <w:left w:w="75" w:type="dxa"/>
              <w:bottom w:w="65" w:type="dxa"/>
              <w:right w:w="75" w:type="dxa"/>
            </w:tcMar>
            <w:vAlign w:val="center"/>
          </w:tcPr>
          <w:p w14:paraId="1786AC7E" w14:textId="77777777" w:rsidR="00A92D8E" w:rsidRDefault="00000000">
            <w:pPr>
              <w:spacing w:after="20" w:line="240" w:lineRule="auto"/>
            </w:pPr>
            <w:r>
              <w:rPr>
                <w:sz w:val="14"/>
              </w:rPr>
              <w:t>The fictional amount available is lower this week. What is a reasonable response? (Adjust the contribution and protect essentials; resume when possible.)</w:t>
            </w:r>
          </w:p>
        </w:tc>
      </w:tr>
      <w:tr w:rsidR="00A92D8E" w14:paraId="6C6A6695" w14:textId="77777777">
        <w:trPr>
          <w:cantSplit/>
          <w:jc w:val="center"/>
        </w:trPr>
        <w:tc>
          <w:tcPr>
            <w:tcW w:w="1872" w:type="dxa"/>
            <w:shd w:val="clear" w:color="auto" w:fill="F3F6F9"/>
            <w:tcMar>
              <w:top w:w="65" w:type="dxa"/>
              <w:left w:w="75" w:type="dxa"/>
              <w:bottom w:w="65" w:type="dxa"/>
              <w:right w:w="75" w:type="dxa"/>
            </w:tcMar>
            <w:vAlign w:val="center"/>
          </w:tcPr>
          <w:p w14:paraId="6354A8A8" w14:textId="77777777" w:rsidR="00A92D8E" w:rsidRDefault="00000000">
            <w:pPr>
              <w:spacing w:after="20" w:line="240" w:lineRule="auto"/>
            </w:pPr>
            <w:r>
              <w:rPr>
                <w:b/>
                <w:sz w:val="14"/>
              </w:rPr>
              <w:t>10. Smart Spending vs. Borrowing (Medium)</w:t>
            </w:r>
          </w:p>
        </w:tc>
        <w:tc>
          <w:tcPr>
            <w:tcW w:w="2822" w:type="dxa"/>
            <w:shd w:val="clear" w:color="auto" w:fill="F3F6F9"/>
            <w:tcMar>
              <w:top w:w="65" w:type="dxa"/>
              <w:left w:w="75" w:type="dxa"/>
              <w:bottom w:w="65" w:type="dxa"/>
              <w:right w:w="75" w:type="dxa"/>
            </w:tcMar>
            <w:vAlign w:val="center"/>
          </w:tcPr>
          <w:p w14:paraId="41D71DDB" w14:textId="77777777" w:rsidR="00A92D8E" w:rsidRDefault="00000000">
            <w:pPr>
              <w:spacing w:after="20" w:line="240" w:lineRule="auto"/>
            </w:pPr>
            <w:r>
              <w:rPr>
                <w:sz w:val="14"/>
              </w:rPr>
              <w:t>Borrowing creates a repayment obligation and may cost more than the amount received. Compare the total repayment with waiting or choosing a cheaper option; no single choice fits every real situation.</w:t>
            </w:r>
          </w:p>
        </w:tc>
        <w:tc>
          <w:tcPr>
            <w:tcW w:w="1829" w:type="dxa"/>
            <w:shd w:val="clear" w:color="auto" w:fill="F3F6F9"/>
            <w:tcMar>
              <w:top w:w="65" w:type="dxa"/>
              <w:left w:w="75" w:type="dxa"/>
              <w:bottom w:w="65" w:type="dxa"/>
              <w:right w:w="75" w:type="dxa"/>
            </w:tcMar>
            <w:vAlign w:val="center"/>
          </w:tcPr>
          <w:p w14:paraId="74A138D1" w14:textId="77777777" w:rsidR="00A92D8E" w:rsidRDefault="00000000">
            <w:pPr>
              <w:spacing w:after="20" w:line="240" w:lineRule="auto"/>
            </w:pPr>
            <w:r>
              <w:rPr>
                <w:sz w:val="14"/>
              </w:rPr>
              <w:t>Principal; interest/fee; repayment</w:t>
            </w:r>
          </w:p>
        </w:tc>
        <w:tc>
          <w:tcPr>
            <w:tcW w:w="3312" w:type="dxa"/>
            <w:shd w:val="clear" w:color="auto" w:fill="F3F6F9"/>
            <w:tcMar>
              <w:top w:w="65" w:type="dxa"/>
              <w:left w:w="75" w:type="dxa"/>
              <w:bottom w:w="65" w:type="dxa"/>
              <w:right w:w="75" w:type="dxa"/>
            </w:tcMar>
            <w:vAlign w:val="center"/>
          </w:tcPr>
          <w:p w14:paraId="680D9718" w14:textId="77777777" w:rsidR="00A92D8E" w:rsidRDefault="00000000">
            <w:pPr>
              <w:spacing w:after="20" w:line="240" w:lineRule="auto"/>
            </w:pPr>
            <w:r>
              <w:rPr>
                <w:sz w:val="14"/>
              </w:rPr>
              <w:t>A fictional item costs ₹500; borrowing requires repayment of ₹560. What is the stated borrowing cost? (₹60.)</w:t>
            </w:r>
          </w:p>
        </w:tc>
      </w:tr>
      <w:tr w:rsidR="00A92D8E" w14:paraId="485DD0F5" w14:textId="77777777">
        <w:trPr>
          <w:cantSplit/>
          <w:jc w:val="center"/>
        </w:trPr>
        <w:tc>
          <w:tcPr>
            <w:tcW w:w="1872" w:type="dxa"/>
            <w:tcMar>
              <w:top w:w="65" w:type="dxa"/>
              <w:left w:w="75" w:type="dxa"/>
              <w:bottom w:w="65" w:type="dxa"/>
              <w:right w:w="75" w:type="dxa"/>
            </w:tcMar>
            <w:vAlign w:val="center"/>
          </w:tcPr>
          <w:p w14:paraId="48EE4D6D" w14:textId="77777777" w:rsidR="00A92D8E" w:rsidRDefault="00000000">
            <w:pPr>
              <w:spacing w:after="20" w:line="240" w:lineRule="auto"/>
            </w:pPr>
            <w:r>
              <w:rPr>
                <w:b/>
                <w:sz w:val="14"/>
              </w:rPr>
              <w:t>11. Interest Insights (Advanced)</w:t>
            </w:r>
          </w:p>
        </w:tc>
        <w:tc>
          <w:tcPr>
            <w:tcW w:w="2822" w:type="dxa"/>
            <w:tcMar>
              <w:top w:w="65" w:type="dxa"/>
              <w:left w:w="75" w:type="dxa"/>
              <w:bottom w:w="65" w:type="dxa"/>
              <w:right w:w="75" w:type="dxa"/>
            </w:tcMar>
            <w:vAlign w:val="center"/>
          </w:tcPr>
          <w:p w14:paraId="791D2CA1" w14:textId="77777777" w:rsidR="00A92D8E" w:rsidRDefault="00000000">
            <w:pPr>
              <w:spacing w:after="20" w:line="240" w:lineRule="auto"/>
            </w:pPr>
            <w:r>
              <w:rPr>
                <w:sz w:val="14"/>
              </w:rPr>
              <w:t>Interest is money added under stated assumptions. With compounding, new interest can be calculated on a balance that includes earlier interest; actual rates and returns vary.</w:t>
            </w:r>
          </w:p>
        </w:tc>
        <w:tc>
          <w:tcPr>
            <w:tcW w:w="1829" w:type="dxa"/>
            <w:tcMar>
              <w:top w:w="65" w:type="dxa"/>
              <w:left w:w="75" w:type="dxa"/>
              <w:bottom w:w="65" w:type="dxa"/>
              <w:right w:w="75" w:type="dxa"/>
            </w:tcMar>
            <w:vAlign w:val="center"/>
          </w:tcPr>
          <w:p w14:paraId="6F461B1D" w14:textId="77777777" w:rsidR="00A92D8E" w:rsidRDefault="00000000">
            <w:pPr>
              <w:spacing w:after="20" w:line="240" w:lineRule="auto"/>
            </w:pPr>
            <w:r>
              <w:rPr>
                <w:sz w:val="14"/>
              </w:rPr>
              <w:t>Principal; interest; compound interest</w:t>
            </w:r>
          </w:p>
        </w:tc>
        <w:tc>
          <w:tcPr>
            <w:tcW w:w="3312" w:type="dxa"/>
            <w:tcMar>
              <w:top w:w="65" w:type="dxa"/>
              <w:left w:w="75" w:type="dxa"/>
              <w:bottom w:w="65" w:type="dxa"/>
              <w:right w:w="75" w:type="dxa"/>
            </w:tcMar>
            <w:vAlign w:val="center"/>
          </w:tcPr>
          <w:p w14:paraId="6F8B26D6" w14:textId="77777777" w:rsidR="00A92D8E" w:rsidRDefault="00000000">
            <w:pPr>
              <w:spacing w:after="20" w:line="240" w:lineRule="auto"/>
            </w:pPr>
            <w:r>
              <w:rPr>
                <w:sz w:val="14"/>
              </w:rPr>
              <w:t>At a fictional 10% annual compound rate, what does ₹100 become after two years with no additions or withdrawals? (₹121.)</w:t>
            </w:r>
          </w:p>
        </w:tc>
      </w:tr>
      <w:tr w:rsidR="00A92D8E" w14:paraId="6BF2921F" w14:textId="77777777">
        <w:trPr>
          <w:cantSplit/>
          <w:jc w:val="center"/>
        </w:trPr>
        <w:tc>
          <w:tcPr>
            <w:tcW w:w="1872" w:type="dxa"/>
            <w:shd w:val="clear" w:color="auto" w:fill="F3F6F9"/>
            <w:tcMar>
              <w:top w:w="65" w:type="dxa"/>
              <w:left w:w="75" w:type="dxa"/>
              <w:bottom w:w="65" w:type="dxa"/>
              <w:right w:w="75" w:type="dxa"/>
            </w:tcMar>
            <w:vAlign w:val="center"/>
          </w:tcPr>
          <w:p w14:paraId="52263286" w14:textId="77777777" w:rsidR="00A92D8E" w:rsidRDefault="00000000">
            <w:pPr>
              <w:spacing w:after="20" w:line="240" w:lineRule="auto"/>
            </w:pPr>
            <w:r>
              <w:rPr>
                <w:b/>
                <w:sz w:val="14"/>
              </w:rPr>
              <w:t>12. Long-Term Savings Plan (Advanced)</w:t>
            </w:r>
          </w:p>
        </w:tc>
        <w:tc>
          <w:tcPr>
            <w:tcW w:w="2822" w:type="dxa"/>
            <w:shd w:val="clear" w:color="auto" w:fill="F3F6F9"/>
            <w:tcMar>
              <w:top w:w="65" w:type="dxa"/>
              <w:left w:w="75" w:type="dxa"/>
              <w:bottom w:w="65" w:type="dxa"/>
              <w:right w:w="75" w:type="dxa"/>
            </w:tcMar>
            <w:vAlign w:val="center"/>
          </w:tcPr>
          <w:p w14:paraId="1E6D319F" w14:textId="77777777" w:rsidR="00A92D8E" w:rsidRDefault="00000000">
            <w:pPr>
              <w:spacing w:after="20" w:line="240" w:lineRule="auto"/>
            </w:pPr>
            <w:r>
              <w:rPr>
                <w:sz w:val="14"/>
              </w:rPr>
              <w:t>A long-term plan estimates future costs, timing and regular contributions, and considers alternatives such as scholarships. Inflation can increase future prices; borrowing should be understood as an obligation, not a default answer.</w:t>
            </w:r>
          </w:p>
        </w:tc>
        <w:tc>
          <w:tcPr>
            <w:tcW w:w="1829" w:type="dxa"/>
            <w:shd w:val="clear" w:color="auto" w:fill="F3F6F9"/>
            <w:tcMar>
              <w:top w:w="65" w:type="dxa"/>
              <w:left w:w="75" w:type="dxa"/>
              <w:bottom w:w="65" w:type="dxa"/>
              <w:right w:w="75" w:type="dxa"/>
            </w:tcMar>
            <w:vAlign w:val="center"/>
          </w:tcPr>
          <w:p w14:paraId="5E156CAA" w14:textId="77777777" w:rsidR="00A92D8E" w:rsidRDefault="00000000">
            <w:pPr>
              <w:spacing w:after="20" w:line="240" w:lineRule="auto"/>
            </w:pPr>
            <w:r>
              <w:rPr>
                <w:sz w:val="14"/>
              </w:rPr>
              <w:t>Inflation; time horizon; scholarship/contingency</w:t>
            </w:r>
          </w:p>
        </w:tc>
        <w:tc>
          <w:tcPr>
            <w:tcW w:w="3312" w:type="dxa"/>
            <w:shd w:val="clear" w:color="auto" w:fill="F3F6F9"/>
            <w:tcMar>
              <w:top w:w="65" w:type="dxa"/>
              <w:left w:w="75" w:type="dxa"/>
              <w:bottom w:w="65" w:type="dxa"/>
              <w:right w:w="75" w:type="dxa"/>
            </w:tcMar>
            <w:vAlign w:val="center"/>
          </w:tcPr>
          <w:p w14:paraId="76F68FAB" w14:textId="77777777" w:rsidR="00A92D8E" w:rsidRDefault="00000000">
            <w:pPr>
              <w:spacing w:after="20" w:line="240" w:lineRule="auto"/>
            </w:pPr>
            <w:r>
              <w:rPr>
                <w:sz w:val="14"/>
              </w:rPr>
              <w:t>A future education cost may rise. Which plan is stronger? (One that checks assumptions, plans contributions and considers contingencies and support options.)</w:t>
            </w:r>
          </w:p>
        </w:tc>
      </w:tr>
      <w:tr w:rsidR="00A92D8E" w14:paraId="2A1245FD" w14:textId="77777777">
        <w:trPr>
          <w:cantSplit/>
          <w:jc w:val="center"/>
        </w:trPr>
        <w:tc>
          <w:tcPr>
            <w:tcW w:w="1872" w:type="dxa"/>
            <w:tcMar>
              <w:top w:w="65" w:type="dxa"/>
              <w:left w:w="75" w:type="dxa"/>
              <w:bottom w:w="65" w:type="dxa"/>
              <w:right w:w="75" w:type="dxa"/>
            </w:tcMar>
            <w:vAlign w:val="center"/>
          </w:tcPr>
          <w:p w14:paraId="53DCAAF8" w14:textId="77777777" w:rsidR="00A92D8E" w:rsidRDefault="00000000">
            <w:pPr>
              <w:spacing w:after="20" w:line="240" w:lineRule="auto"/>
            </w:pPr>
            <w:r>
              <w:rPr>
                <w:b/>
                <w:sz w:val="14"/>
              </w:rPr>
              <w:t>13. Risk vs. Reward (Easy)</w:t>
            </w:r>
          </w:p>
        </w:tc>
        <w:tc>
          <w:tcPr>
            <w:tcW w:w="2822" w:type="dxa"/>
            <w:tcMar>
              <w:top w:w="65" w:type="dxa"/>
              <w:left w:w="75" w:type="dxa"/>
              <w:bottom w:w="65" w:type="dxa"/>
              <w:right w:w="75" w:type="dxa"/>
            </w:tcMar>
            <w:vAlign w:val="center"/>
          </w:tcPr>
          <w:p w14:paraId="5397C1BC" w14:textId="77777777" w:rsidR="00A92D8E" w:rsidRDefault="00000000">
            <w:pPr>
              <w:spacing w:after="20" w:line="240" w:lineRule="auto"/>
            </w:pPr>
            <w:r>
              <w:rPr>
                <w:sz w:val="14"/>
              </w:rPr>
              <w:t>A possible return is not guaranteed. A higher possible gain may come with a larger chance or size of loss; compare favourable and unfavourable outcomes, not only the best case.</w:t>
            </w:r>
          </w:p>
        </w:tc>
        <w:tc>
          <w:tcPr>
            <w:tcW w:w="1829" w:type="dxa"/>
            <w:tcMar>
              <w:top w:w="65" w:type="dxa"/>
              <w:left w:w="75" w:type="dxa"/>
              <w:bottom w:w="65" w:type="dxa"/>
              <w:right w:w="75" w:type="dxa"/>
            </w:tcMar>
            <w:vAlign w:val="center"/>
          </w:tcPr>
          <w:p w14:paraId="7FF03ABC" w14:textId="77777777" w:rsidR="00A92D8E" w:rsidRDefault="00000000">
            <w:pPr>
              <w:spacing w:after="20" w:line="240" w:lineRule="auto"/>
            </w:pPr>
            <w:r>
              <w:rPr>
                <w:sz w:val="14"/>
              </w:rPr>
              <w:t>Risk; return; loss</w:t>
            </w:r>
          </w:p>
        </w:tc>
        <w:tc>
          <w:tcPr>
            <w:tcW w:w="3312" w:type="dxa"/>
            <w:tcMar>
              <w:top w:w="65" w:type="dxa"/>
              <w:left w:w="75" w:type="dxa"/>
              <w:bottom w:w="65" w:type="dxa"/>
              <w:right w:w="75" w:type="dxa"/>
            </w:tcMar>
            <w:vAlign w:val="center"/>
          </w:tcPr>
          <w:p w14:paraId="3E0A3EA6" w14:textId="77777777" w:rsidR="00A92D8E" w:rsidRDefault="00000000">
            <w:pPr>
              <w:spacing w:after="20" w:line="240" w:lineRule="auto"/>
            </w:pPr>
            <w:r>
              <w:rPr>
                <w:sz w:val="14"/>
              </w:rPr>
              <w:t>A fictional asset has both a larger possible gain and a possible loss. What should the player understand? (Higher potential return does not guarantee gain and may involve more risk.)</w:t>
            </w:r>
          </w:p>
        </w:tc>
      </w:tr>
      <w:tr w:rsidR="00A92D8E" w14:paraId="44AAE5F6" w14:textId="77777777">
        <w:trPr>
          <w:cantSplit/>
          <w:jc w:val="center"/>
        </w:trPr>
        <w:tc>
          <w:tcPr>
            <w:tcW w:w="1872" w:type="dxa"/>
            <w:shd w:val="clear" w:color="auto" w:fill="F3F6F9"/>
            <w:tcMar>
              <w:top w:w="65" w:type="dxa"/>
              <w:left w:w="75" w:type="dxa"/>
              <w:bottom w:w="65" w:type="dxa"/>
              <w:right w:w="75" w:type="dxa"/>
            </w:tcMar>
            <w:vAlign w:val="center"/>
          </w:tcPr>
          <w:p w14:paraId="1A13D307" w14:textId="77777777" w:rsidR="00A92D8E" w:rsidRDefault="00000000">
            <w:pPr>
              <w:spacing w:after="20" w:line="240" w:lineRule="auto"/>
            </w:pPr>
            <w:r>
              <w:rPr>
                <w:b/>
                <w:sz w:val="14"/>
              </w:rPr>
              <w:t>14. Time Matters (Easy)</w:t>
            </w:r>
          </w:p>
        </w:tc>
        <w:tc>
          <w:tcPr>
            <w:tcW w:w="2822" w:type="dxa"/>
            <w:shd w:val="clear" w:color="auto" w:fill="F3F6F9"/>
            <w:tcMar>
              <w:top w:w="65" w:type="dxa"/>
              <w:left w:w="75" w:type="dxa"/>
              <w:bottom w:w="65" w:type="dxa"/>
              <w:right w:w="75" w:type="dxa"/>
            </w:tcMar>
            <w:vAlign w:val="center"/>
          </w:tcPr>
          <w:p w14:paraId="05937E66" w14:textId="77777777" w:rsidR="00A92D8E" w:rsidRDefault="00000000">
            <w:pPr>
              <w:spacing w:after="20" w:line="240" w:lineRule="auto"/>
            </w:pPr>
            <w:r>
              <w:rPr>
                <w:sz w:val="14"/>
              </w:rPr>
              <w:t>A longer time horizon can change the result in a growth example, especially when returns are reinvested under fixed assumptions. It never guarantees that a real investment will grow.</w:t>
            </w:r>
          </w:p>
        </w:tc>
        <w:tc>
          <w:tcPr>
            <w:tcW w:w="1829" w:type="dxa"/>
            <w:shd w:val="clear" w:color="auto" w:fill="F3F6F9"/>
            <w:tcMar>
              <w:top w:w="65" w:type="dxa"/>
              <w:left w:w="75" w:type="dxa"/>
              <w:bottom w:w="65" w:type="dxa"/>
              <w:right w:w="75" w:type="dxa"/>
            </w:tcMar>
            <w:vAlign w:val="center"/>
          </w:tcPr>
          <w:p w14:paraId="0664D424" w14:textId="77777777" w:rsidR="00A92D8E" w:rsidRDefault="00000000">
            <w:pPr>
              <w:spacing w:after="20" w:line="240" w:lineRule="auto"/>
            </w:pPr>
            <w:r>
              <w:rPr>
                <w:sz w:val="14"/>
              </w:rPr>
              <w:t>Time horizon; growth; assumption</w:t>
            </w:r>
          </w:p>
        </w:tc>
        <w:tc>
          <w:tcPr>
            <w:tcW w:w="3312" w:type="dxa"/>
            <w:shd w:val="clear" w:color="auto" w:fill="F3F6F9"/>
            <w:tcMar>
              <w:top w:w="65" w:type="dxa"/>
              <w:left w:w="75" w:type="dxa"/>
              <w:bottom w:w="65" w:type="dxa"/>
              <w:right w:w="75" w:type="dxa"/>
            </w:tcMar>
            <w:vAlign w:val="center"/>
          </w:tcPr>
          <w:p w14:paraId="652B2EAF" w14:textId="77777777" w:rsidR="00A92D8E" w:rsidRDefault="00000000">
            <w:pPr>
              <w:spacing w:after="20" w:line="240" w:lineRule="auto"/>
            </w:pPr>
            <w:r>
              <w:rPr>
                <w:sz w:val="14"/>
              </w:rPr>
              <w:t>Under the same positive fictional growth assumptions, which usually gives more time for growth: 1 period or 5 periods? (5 periods.)</w:t>
            </w:r>
          </w:p>
        </w:tc>
      </w:tr>
      <w:tr w:rsidR="00A92D8E" w14:paraId="482CAB6C" w14:textId="77777777">
        <w:trPr>
          <w:cantSplit/>
          <w:jc w:val="center"/>
        </w:trPr>
        <w:tc>
          <w:tcPr>
            <w:tcW w:w="1872" w:type="dxa"/>
            <w:tcMar>
              <w:top w:w="65" w:type="dxa"/>
              <w:left w:w="75" w:type="dxa"/>
              <w:bottom w:w="65" w:type="dxa"/>
              <w:right w:w="75" w:type="dxa"/>
            </w:tcMar>
            <w:vAlign w:val="center"/>
          </w:tcPr>
          <w:p w14:paraId="6B44E7E7" w14:textId="77777777" w:rsidR="00A92D8E" w:rsidRDefault="00000000">
            <w:pPr>
              <w:spacing w:after="20" w:line="240" w:lineRule="auto"/>
            </w:pPr>
            <w:r>
              <w:rPr>
                <w:b/>
                <w:sz w:val="14"/>
              </w:rPr>
              <w:t>15. Diversify! (Medium)</w:t>
            </w:r>
          </w:p>
        </w:tc>
        <w:tc>
          <w:tcPr>
            <w:tcW w:w="2822" w:type="dxa"/>
            <w:tcMar>
              <w:top w:w="65" w:type="dxa"/>
              <w:left w:w="75" w:type="dxa"/>
              <w:bottom w:w="65" w:type="dxa"/>
              <w:right w:w="75" w:type="dxa"/>
            </w:tcMar>
            <w:vAlign w:val="center"/>
          </w:tcPr>
          <w:p w14:paraId="4D818B71" w14:textId="77777777" w:rsidR="00A92D8E" w:rsidRDefault="00000000">
            <w:pPr>
              <w:spacing w:after="20" w:line="240" w:lineRule="auto"/>
            </w:pPr>
            <w:r>
              <w:rPr>
                <w:sz w:val="14"/>
              </w:rPr>
              <w:t>Spreading a fictional allocation across different options can reduce dependence on one outcome. Diversification does not remove all risk or guarantee a positive result.</w:t>
            </w:r>
          </w:p>
        </w:tc>
        <w:tc>
          <w:tcPr>
            <w:tcW w:w="1829" w:type="dxa"/>
            <w:tcMar>
              <w:top w:w="65" w:type="dxa"/>
              <w:left w:w="75" w:type="dxa"/>
              <w:bottom w:w="65" w:type="dxa"/>
              <w:right w:w="75" w:type="dxa"/>
            </w:tcMar>
            <w:vAlign w:val="center"/>
          </w:tcPr>
          <w:p w14:paraId="7DCF5812" w14:textId="77777777" w:rsidR="00A92D8E" w:rsidRDefault="00000000">
            <w:pPr>
              <w:spacing w:after="20" w:line="240" w:lineRule="auto"/>
            </w:pPr>
            <w:r>
              <w:rPr>
                <w:sz w:val="14"/>
              </w:rPr>
              <w:t>Diversification; concentration; shared risk</w:t>
            </w:r>
          </w:p>
        </w:tc>
        <w:tc>
          <w:tcPr>
            <w:tcW w:w="3312" w:type="dxa"/>
            <w:tcMar>
              <w:top w:w="65" w:type="dxa"/>
              <w:left w:w="75" w:type="dxa"/>
              <w:bottom w:w="65" w:type="dxa"/>
              <w:right w:w="75" w:type="dxa"/>
            </w:tcMar>
            <w:vAlign w:val="center"/>
          </w:tcPr>
          <w:p w14:paraId="1672AB92" w14:textId="77777777" w:rsidR="00A92D8E" w:rsidRDefault="00000000">
            <w:pPr>
              <w:spacing w:after="20" w:line="240" w:lineRule="auto"/>
            </w:pPr>
            <w:r>
              <w:rPr>
                <w:sz w:val="14"/>
              </w:rPr>
              <w:t>Why spread pretend coins across two invented assets? (To avoid relying entirely on one outcome, while recognising risk remains.)</w:t>
            </w:r>
          </w:p>
        </w:tc>
      </w:tr>
      <w:tr w:rsidR="00A92D8E" w14:paraId="6D702625" w14:textId="77777777">
        <w:trPr>
          <w:cantSplit/>
          <w:jc w:val="center"/>
        </w:trPr>
        <w:tc>
          <w:tcPr>
            <w:tcW w:w="1872" w:type="dxa"/>
            <w:shd w:val="clear" w:color="auto" w:fill="F3F6F9"/>
            <w:tcMar>
              <w:top w:w="65" w:type="dxa"/>
              <w:left w:w="75" w:type="dxa"/>
              <w:bottom w:w="65" w:type="dxa"/>
              <w:right w:w="75" w:type="dxa"/>
            </w:tcMar>
            <w:vAlign w:val="center"/>
          </w:tcPr>
          <w:p w14:paraId="74B92E97" w14:textId="77777777" w:rsidR="00A92D8E" w:rsidRDefault="00000000">
            <w:pPr>
              <w:spacing w:after="20" w:line="240" w:lineRule="auto"/>
            </w:pPr>
            <w:r>
              <w:rPr>
                <w:b/>
                <w:sz w:val="14"/>
              </w:rPr>
              <w:t>16. Plot the Outcome (Medium)</w:t>
            </w:r>
          </w:p>
        </w:tc>
        <w:tc>
          <w:tcPr>
            <w:tcW w:w="2822" w:type="dxa"/>
            <w:shd w:val="clear" w:color="auto" w:fill="F3F6F9"/>
            <w:tcMar>
              <w:top w:w="65" w:type="dxa"/>
              <w:left w:w="75" w:type="dxa"/>
              <w:bottom w:w="65" w:type="dxa"/>
              <w:right w:w="75" w:type="dxa"/>
            </w:tcMar>
            <w:vAlign w:val="center"/>
          </w:tcPr>
          <w:p w14:paraId="7F3D4752" w14:textId="77777777" w:rsidR="00A92D8E" w:rsidRDefault="00000000">
            <w:pPr>
              <w:spacing w:after="20" w:line="240" w:lineRule="auto"/>
            </w:pPr>
            <w:r>
              <w:rPr>
                <w:sz w:val="14"/>
              </w:rPr>
              <w:t>The same choice can lead to different results under different conditions. One result is not enough to prove that a strategy always succeeds or fails.</w:t>
            </w:r>
          </w:p>
        </w:tc>
        <w:tc>
          <w:tcPr>
            <w:tcW w:w="1829" w:type="dxa"/>
            <w:shd w:val="clear" w:color="auto" w:fill="F3F6F9"/>
            <w:tcMar>
              <w:top w:w="65" w:type="dxa"/>
              <w:left w:w="75" w:type="dxa"/>
              <w:bottom w:w="65" w:type="dxa"/>
              <w:right w:w="75" w:type="dxa"/>
            </w:tcMar>
            <w:vAlign w:val="center"/>
          </w:tcPr>
          <w:p w14:paraId="6CE6075A" w14:textId="77777777" w:rsidR="00A92D8E" w:rsidRDefault="00000000">
            <w:pPr>
              <w:spacing w:after="20" w:line="240" w:lineRule="auto"/>
            </w:pPr>
            <w:r>
              <w:rPr>
                <w:sz w:val="14"/>
              </w:rPr>
              <w:t>Scenario; outcome; uncertainty</w:t>
            </w:r>
          </w:p>
        </w:tc>
        <w:tc>
          <w:tcPr>
            <w:tcW w:w="3312" w:type="dxa"/>
            <w:shd w:val="clear" w:color="auto" w:fill="F3F6F9"/>
            <w:tcMar>
              <w:top w:w="65" w:type="dxa"/>
              <w:left w:w="75" w:type="dxa"/>
              <w:bottom w:w="65" w:type="dxa"/>
              <w:right w:w="75" w:type="dxa"/>
            </w:tcMar>
            <w:vAlign w:val="center"/>
          </w:tcPr>
          <w:p w14:paraId="4FB4FD8F" w14:textId="77777777" w:rsidR="00A92D8E" w:rsidRDefault="00000000">
            <w:pPr>
              <w:spacing w:after="20" w:line="240" w:lineRule="auto"/>
            </w:pPr>
            <w:r>
              <w:rPr>
                <w:sz w:val="14"/>
              </w:rPr>
              <w:t>The same fictional plan produces two different results in two simulations. What does this show? (Outcomes can vary under uncertainty.)</w:t>
            </w:r>
          </w:p>
        </w:tc>
      </w:tr>
      <w:tr w:rsidR="00A92D8E" w14:paraId="6012D398" w14:textId="77777777">
        <w:trPr>
          <w:cantSplit/>
          <w:jc w:val="center"/>
        </w:trPr>
        <w:tc>
          <w:tcPr>
            <w:tcW w:w="1872" w:type="dxa"/>
            <w:tcMar>
              <w:top w:w="65" w:type="dxa"/>
              <w:left w:w="75" w:type="dxa"/>
              <w:bottom w:w="65" w:type="dxa"/>
              <w:right w:w="75" w:type="dxa"/>
            </w:tcMar>
            <w:vAlign w:val="center"/>
          </w:tcPr>
          <w:p w14:paraId="0274596C" w14:textId="77777777" w:rsidR="00A92D8E" w:rsidRDefault="00000000">
            <w:pPr>
              <w:spacing w:after="20" w:line="240" w:lineRule="auto"/>
            </w:pPr>
            <w:r>
              <w:rPr>
                <w:b/>
                <w:sz w:val="14"/>
              </w:rPr>
              <w:lastRenderedPageBreak/>
              <w:t>17. Simulated Market Quest (Advanced)</w:t>
            </w:r>
          </w:p>
        </w:tc>
        <w:tc>
          <w:tcPr>
            <w:tcW w:w="2822" w:type="dxa"/>
            <w:tcMar>
              <w:top w:w="65" w:type="dxa"/>
              <w:left w:w="75" w:type="dxa"/>
              <w:bottom w:w="65" w:type="dxa"/>
              <w:right w:w="75" w:type="dxa"/>
            </w:tcMar>
            <w:vAlign w:val="center"/>
          </w:tcPr>
          <w:p w14:paraId="44974100" w14:textId="77777777" w:rsidR="00A92D8E" w:rsidRDefault="00000000">
            <w:pPr>
              <w:spacing w:after="20" w:line="240" w:lineRule="auto"/>
            </w:pPr>
            <w:r>
              <w:rPr>
                <w:sz w:val="14"/>
              </w:rPr>
              <w:t>A simulated chart is a story about invented outcomes, not a forecast. Reacting to short-term changes can alter a plan and its risk; there is no real asset to buy or sell.</w:t>
            </w:r>
          </w:p>
        </w:tc>
        <w:tc>
          <w:tcPr>
            <w:tcW w:w="1829" w:type="dxa"/>
            <w:tcMar>
              <w:top w:w="65" w:type="dxa"/>
              <w:left w:w="75" w:type="dxa"/>
              <w:bottom w:w="65" w:type="dxa"/>
              <w:right w:w="75" w:type="dxa"/>
            </w:tcMar>
            <w:vAlign w:val="center"/>
          </w:tcPr>
          <w:p w14:paraId="79A582C0" w14:textId="77777777" w:rsidR="00A92D8E" w:rsidRDefault="00000000">
            <w:pPr>
              <w:spacing w:after="20" w:line="240" w:lineRule="auto"/>
            </w:pPr>
            <w:r>
              <w:rPr>
                <w:sz w:val="14"/>
              </w:rPr>
              <w:t>Simulation; fictional asset; short-term movement</w:t>
            </w:r>
          </w:p>
        </w:tc>
        <w:tc>
          <w:tcPr>
            <w:tcW w:w="3312" w:type="dxa"/>
            <w:tcMar>
              <w:top w:w="65" w:type="dxa"/>
              <w:left w:w="75" w:type="dxa"/>
              <w:bottom w:w="65" w:type="dxa"/>
              <w:right w:w="75" w:type="dxa"/>
            </w:tcMar>
            <w:vAlign w:val="center"/>
          </w:tcPr>
          <w:p w14:paraId="5D960A37" w14:textId="77777777" w:rsidR="00A92D8E" w:rsidRDefault="00000000">
            <w:pPr>
              <w:spacing w:after="20" w:line="240" w:lineRule="auto"/>
            </w:pPr>
            <w:r>
              <w:rPr>
                <w:sz w:val="14"/>
              </w:rPr>
              <w:t>Which evidence may this mission use? (Only invented scenario values—not live market prices or real tickers.)</w:t>
            </w:r>
          </w:p>
        </w:tc>
      </w:tr>
      <w:tr w:rsidR="00A92D8E" w14:paraId="774E1C3B" w14:textId="77777777">
        <w:trPr>
          <w:cantSplit/>
          <w:jc w:val="center"/>
        </w:trPr>
        <w:tc>
          <w:tcPr>
            <w:tcW w:w="1872" w:type="dxa"/>
            <w:shd w:val="clear" w:color="auto" w:fill="F3F6F9"/>
            <w:tcMar>
              <w:top w:w="65" w:type="dxa"/>
              <w:left w:w="75" w:type="dxa"/>
              <w:bottom w:w="65" w:type="dxa"/>
              <w:right w:w="75" w:type="dxa"/>
            </w:tcMar>
            <w:vAlign w:val="center"/>
          </w:tcPr>
          <w:p w14:paraId="4D4C5279" w14:textId="77777777" w:rsidR="00A92D8E" w:rsidRDefault="00000000">
            <w:pPr>
              <w:spacing w:after="20" w:line="240" w:lineRule="auto"/>
            </w:pPr>
            <w:r>
              <w:rPr>
                <w:b/>
                <w:sz w:val="14"/>
              </w:rPr>
              <w:t>18. Compound Challenge (Advanced)</w:t>
            </w:r>
          </w:p>
        </w:tc>
        <w:tc>
          <w:tcPr>
            <w:tcW w:w="2822" w:type="dxa"/>
            <w:shd w:val="clear" w:color="auto" w:fill="F3F6F9"/>
            <w:tcMar>
              <w:top w:w="65" w:type="dxa"/>
              <w:left w:w="75" w:type="dxa"/>
              <w:bottom w:w="65" w:type="dxa"/>
              <w:right w:w="75" w:type="dxa"/>
            </w:tcMar>
            <w:vAlign w:val="center"/>
          </w:tcPr>
          <w:p w14:paraId="0404C726" w14:textId="77777777" w:rsidR="00A92D8E" w:rsidRDefault="00000000">
            <w:pPr>
              <w:spacing w:after="20" w:line="240" w:lineRule="auto"/>
            </w:pPr>
            <w:r>
              <w:rPr>
                <w:sz w:val="14"/>
              </w:rPr>
              <w:t>Under positive, fixed fictional assumptions, reinvesting gains can allow later growth to include earlier gains. Withdrawals reduce the amount left to grow; real returns are not guaranteed.</w:t>
            </w:r>
          </w:p>
        </w:tc>
        <w:tc>
          <w:tcPr>
            <w:tcW w:w="1829" w:type="dxa"/>
            <w:shd w:val="clear" w:color="auto" w:fill="F3F6F9"/>
            <w:tcMar>
              <w:top w:w="65" w:type="dxa"/>
              <w:left w:w="75" w:type="dxa"/>
              <w:bottom w:w="65" w:type="dxa"/>
              <w:right w:w="75" w:type="dxa"/>
            </w:tcMar>
            <w:vAlign w:val="center"/>
          </w:tcPr>
          <w:p w14:paraId="4658B274" w14:textId="77777777" w:rsidR="00A92D8E" w:rsidRDefault="00000000">
            <w:pPr>
              <w:spacing w:after="20" w:line="240" w:lineRule="auto"/>
            </w:pPr>
            <w:r>
              <w:rPr>
                <w:sz w:val="14"/>
              </w:rPr>
              <w:t>Reinvest; compounding; withdrawal</w:t>
            </w:r>
          </w:p>
        </w:tc>
        <w:tc>
          <w:tcPr>
            <w:tcW w:w="3312" w:type="dxa"/>
            <w:shd w:val="clear" w:color="auto" w:fill="F3F6F9"/>
            <w:tcMar>
              <w:top w:w="65" w:type="dxa"/>
              <w:left w:w="75" w:type="dxa"/>
              <w:bottom w:w="65" w:type="dxa"/>
              <w:right w:w="75" w:type="dxa"/>
            </w:tcMar>
            <w:vAlign w:val="center"/>
          </w:tcPr>
          <w:p w14:paraId="53C2E814" w14:textId="77777777" w:rsidR="00A92D8E" w:rsidRDefault="00000000">
            <w:pPr>
              <w:spacing w:after="20" w:line="240" w:lineRule="auto"/>
            </w:pPr>
            <w:r>
              <w:rPr>
                <w:sz w:val="14"/>
              </w:rPr>
              <w:t>Under the mission’s stated positive assumptions, what usually leaves more money to grow: reinvesting gains or withdrawing some? (Reinvesting.)</w:t>
            </w:r>
          </w:p>
        </w:tc>
      </w:tr>
      <w:tr w:rsidR="00A92D8E" w14:paraId="2DAFC25C" w14:textId="77777777">
        <w:trPr>
          <w:cantSplit/>
          <w:jc w:val="center"/>
        </w:trPr>
        <w:tc>
          <w:tcPr>
            <w:tcW w:w="1872" w:type="dxa"/>
            <w:tcMar>
              <w:top w:w="65" w:type="dxa"/>
              <w:left w:w="75" w:type="dxa"/>
              <w:bottom w:w="65" w:type="dxa"/>
              <w:right w:w="75" w:type="dxa"/>
            </w:tcMar>
            <w:vAlign w:val="center"/>
          </w:tcPr>
          <w:p w14:paraId="0A9E02E4" w14:textId="77777777" w:rsidR="00A92D8E" w:rsidRDefault="00000000">
            <w:pPr>
              <w:spacing w:after="20" w:line="240" w:lineRule="auto"/>
            </w:pPr>
            <w:r>
              <w:rPr>
                <w:b/>
                <w:sz w:val="14"/>
              </w:rPr>
              <w:t>19. Secret PIN Safety (Easy)</w:t>
            </w:r>
          </w:p>
        </w:tc>
        <w:tc>
          <w:tcPr>
            <w:tcW w:w="2822" w:type="dxa"/>
            <w:tcMar>
              <w:top w:w="65" w:type="dxa"/>
              <w:left w:w="75" w:type="dxa"/>
              <w:bottom w:w="65" w:type="dxa"/>
              <w:right w:w="75" w:type="dxa"/>
            </w:tcMar>
            <w:vAlign w:val="center"/>
          </w:tcPr>
          <w:p w14:paraId="6AE19741" w14:textId="77777777" w:rsidR="00A92D8E" w:rsidRDefault="00000000">
            <w:pPr>
              <w:spacing w:after="20" w:line="240" w:lineRule="auto"/>
            </w:pPr>
            <w:r>
              <w:rPr>
                <w:sz w:val="14"/>
              </w:rPr>
              <w:t>A PIN and OTP are secret authentication details. Do not disclose them to someone promising a prize or asking urgently; stop and verify independently through a trusted channel.</w:t>
            </w:r>
          </w:p>
        </w:tc>
        <w:tc>
          <w:tcPr>
            <w:tcW w:w="1829" w:type="dxa"/>
            <w:tcMar>
              <w:top w:w="65" w:type="dxa"/>
              <w:left w:w="75" w:type="dxa"/>
              <w:bottom w:w="65" w:type="dxa"/>
              <w:right w:w="75" w:type="dxa"/>
            </w:tcMar>
            <w:vAlign w:val="center"/>
          </w:tcPr>
          <w:p w14:paraId="6B747BD1" w14:textId="77777777" w:rsidR="00A92D8E" w:rsidRDefault="00000000">
            <w:pPr>
              <w:spacing w:after="20" w:line="240" w:lineRule="auto"/>
            </w:pPr>
            <w:r>
              <w:rPr>
                <w:sz w:val="14"/>
              </w:rPr>
              <w:t>PIN; OTP; independent verification</w:t>
            </w:r>
          </w:p>
        </w:tc>
        <w:tc>
          <w:tcPr>
            <w:tcW w:w="3312" w:type="dxa"/>
            <w:tcMar>
              <w:top w:w="65" w:type="dxa"/>
              <w:left w:w="75" w:type="dxa"/>
              <w:bottom w:w="65" w:type="dxa"/>
              <w:right w:w="75" w:type="dxa"/>
            </w:tcMar>
            <w:vAlign w:val="center"/>
          </w:tcPr>
          <w:p w14:paraId="6EBEEDA5" w14:textId="77777777" w:rsidR="00A92D8E" w:rsidRDefault="00000000">
            <w:pPr>
              <w:spacing w:after="20" w:line="240" w:lineRule="auto"/>
            </w:pPr>
            <w:r>
              <w:rPr>
                <w:sz w:val="14"/>
              </w:rPr>
              <w:t>A message asks for an OTP to release a reward. What is the safe choice? (Do not share it; verify independently.)</w:t>
            </w:r>
          </w:p>
        </w:tc>
      </w:tr>
      <w:tr w:rsidR="00A92D8E" w14:paraId="5D7DE695" w14:textId="77777777">
        <w:trPr>
          <w:cantSplit/>
          <w:jc w:val="center"/>
        </w:trPr>
        <w:tc>
          <w:tcPr>
            <w:tcW w:w="1872" w:type="dxa"/>
            <w:shd w:val="clear" w:color="auto" w:fill="F3F6F9"/>
            <w:tcMar>
              <w:top w:w="65" w:type="dxa"/>
              <w:left w:w="75" w:type="dxa"/>
              <w:bottom w:w="65" w:type="dxa"/>
              <w:right w:w="75" w:type="dxa"/>
            </w:tcMar>
            <w:vAlign w:val="center"/>
          </w:tcPr>
          <w:p w14:paraId="4AC02128" w14:textId="77777777" w:rsidR="00A92D8E" w:rsidRDefault="00000000">
            <w:pPr>
              <w:spacing w:after="20" w:line="240" w:lineRule="auto"/>
            </w:pPr>
            <w:r>
              <w:rPr>
                <w:b/>
                <w:sz w:val="14"/>
              </w:rPr>
              <w:t>20. Scam Alert (Medium)</w:t>
            </w:r>
          </w:p>
        </w:tc>
        <w:tc>
          <w:tcPr>
            <w:tcW w:w="2822" w:type="dxa"/>
            <w:shd w:val="clear" w:color="auto" w:fill="F3F6F9"/>
            <w:tcMar>
              <w:top w:w="65" w:type="dxa"/>
              <w:left w:w="75" w:type="dxa"/>
              <w:bottom w:w="65" w:type="dxa"/>
              <w:right w:w="75" w:type="dxa"/>
            </w:tcMar>
            <w:vAlign w:val="center"/>
          </w:tcPr>
          <w:p w14:paraId="47C4DE49" w14:textId="77777777" w:rsidR="00A92D8E" w:rsidRDefault="00000000">
            <w:pPr>
              <w:spacing w:after="20" w:line="240" w:lineRule="auto"/>
            </w:pPr>
            <w:r>
              <w:rPr>
                <w:sz w:val="14"/>
              </w:rPr>
              <w:t>Scams may use urgency, guaranteed rewards, requests for fees or sensitive information. A message should be checked independently rather than trusted because it looks exciting or official.</w:t>
            </w:r>
          </w:p>
        </w:tc>
        <w:tc>
          <w:tcPr>
            <w:tcW w:w="1829" w:type="dxa"/>
            <w:shd w:val="clear" w:color="auto" w:fill="F3F6F9"/>
            <w:tcMar>
              <w:top w:w="65" w:type="dxa"/>
              <w:left w:w="75" w:type="dxa"/>
              <w:bottom w:w="65" w:type="dxa"/>
              <w:right w:w="75" w:type="dxa"/>
            </w:tcMar>
            <w:vAlign w:val="center"/>
          </w:tcPr>
          <w:p w14:paraId="66907FCB" w14:textId="77777777" w:rsidR="00A92D8E" w:rsidRDefault="00000000">
            <w:pPr>
              <w:spacing w:after="20" w:line="240" w:lineRule="auto"/>
            </w:pPr>
            <w:r>
              <w:rPr>
                <w:sz w:val="14"/>
              </w:rPr>
              <w:t>Red flag; urgency; verify</w:t>
            </w:r>
          </w:p>
        </w:tc>
        <w:tc>
          <w:tcPr>
            <w:tcW w:w="3312" w:type="dxa"/>
            <w:shd w:val="clear" w:color="auto" w:fill="F3F6F9"/>
            <w:tcMar>
              <w:top w:w="65" w:type="dxa"/>
              <w:left w:w="75" w:type="dxa"/>
              <w:bottom w:w="65" w:type="dxa"/>
              <w:right w:w="75" w:type="dxa"/>
            </w:tcMar>
            <w:vAlign w:val="center"/>
          </w:tcPr>
          <w:p w14:paraId="50837074" w14:textId="77777777" w:rsidR="00A92D8E" w:rsidRDefault="00000000">
            <w:pPr>
              <w:spacing w:after="20" w:line="240" w:lineRule="auto"/>
            </w:pPr>
            <w:r>
              <w:rPr>
                <w:sz w:val="14"/>
              </w:rPr>
              <w:t>A scholarship message demands an immediate fee and promises a guaranteed prize. What are the warning signs? (Urgency, fee request and guaranteed reward.)</w:t>
            </w:r>
          </w:p>
        </w:tc>
      </w:tr>
      <w:tr w:rsidR="00A92D8E" w14:paraId="2712EF1D" w14:textId="77777777">
        <w:trPr>
          <w:cantSplit/>
          <w:jc w:val="center"/>
        </w:trPr>
        <w:tc>
          <w:tcPr>
            <w:tcW w:w="1872" w:type="dxa"/>
            <w:tcMar>
              <w:top w:w="65" w:type="dxa"/>
              <w:left w:w="75" w:type="dxa"/>
              <w:bottom w:w="65" w:type="dxa"/>
              <w:right w:w="75" w:type="dxa"/>
            </w:tcMar>
            <w:vAlign w:val="center"/>
          </w:tcPr>
          <w:p w14:paraId="4203D72B" w14:textId="77777777" w:rsidR="00A92D8E" w:rsidRDefault="00000000">
            <w:pPr>
              <w:spacing w:after="20" w:line="240" w:lineRule="auto"/>
            </w:pPr>
            <w:r>
              <w:rPr>
                <w:b/>
                <w:sz w:val="14"/>
              </w:rPr>
              <w:t>21. Phishing Detective (Advanced)</w:t>
            </w:r>
          </w:p>
        </w:tc>
        <w:tc>
          <w:tcPr>
            <w:tcW w:w="2822" w:type="dxa"/>
            <w:tcMar>
              <w:top w:w="65" w:type="dxa"/>
              <w:left w:w="75" w:type="dxa"/>
              <w:bottom w:w="65" w:type="dxa"/>
              <w:right w:w="75" w:type="dxa"/>
            </w:tcMar>
            <w:vAlign w:val="center"/>
          </w:tcPr>
          <w:p w14:paraId="28625BD2" w14:textId="77777777" w:rsidR="00A92D8E" w:rsidRDefault="00000000">
            <w:pPr>
              <w:spacing w:after="20" w:line="240" w:lineRule="auto"/>
            </w:pPr>
            <w:r>
              <w:rPr>
                <w:sz w:val="14"/>
              </w:rPr>
              <w:t>Phishing messages may imitate a trusted sender while using suspicious links or credential requests. Do not tap mock links; check through a separate trusted channel and report the message where appropriate.</w:t>
            </w:r>
          </w:p>
        </w:tc>
        <w:tc>
          <w:tcPr>
            <w:tcW w:w="1829" w:type="dxa"/>
            <w:tcMar>
              <w:top w:w="65" w:type="dxa"/>
              <w:left w:w="75" w:type="dxa"/>
              <w:bottom w:w="65" w:type="dxa"/>
              <w:right w:w="75" w:type="dxa"/>
            </w:tcMar>
            <w:vAlign w:val="center"/>
          </w:tcPr>
          <w:p w14:paraId="606960E7" w14:textId="77777777" w:rsidR="00A92D8E" w:rsidRDefault="00000000">
            <w:pPr>
              <w:spacing w:after="20" w:line="240" w:lineRule="auto"/>
            </w:pPr>
            <w:r>
              <w:rPr>
                <w:sz w:val="14"/>
              </w:rPr>
              <w:t>Phishing; sender; suspicious link/report</w:t>
            </w:r>
          </w:p>
        </w:tc>
        <w:tc>
          <w:tcPr>
            <w:tcW w:w="3312" w:type="dxa"/>
            <w:tcMar>
              <w:top w:w="65" w:type="dxa"/>
              <w:left w:w="75" w:type="dxa"/>
              <w:bottom w:w="65" w:type="dxa"/>
              <w:right w:w="75" w:type="dxa"/>
            </w:tcMar>
            <w:vAlign w:val="center"/>
          </w:tcPr>
          <w:p w14:paraId="45B7610C" w14:textId="77777777" w:rsidR="00A92D8E" w:rsidRDefault="00000000">
            <w:pPr>
              <w:spacing w:after="20" w:line="240" w:lineRule="auto"/>
            </w:pPr>
            <w:r>
              <w:rPr>
                <w:sz w:val="14"/>
              </w:rPr>
              <w:t>A message has an unusual sender, an unfamiliar link and asks for a password/OTP. What should you do? (Do not click or share details; verify independently and report.)</w:t>
            </w:r>
          </w:p>
        </w:tc>
      </w:tr>
    </w:tbl>
    <w:p w14:paraId="1C6BF8A4" w14:textId="77777777" w:rsidR="00A92D8E" w:rsidRDefault="00000000">
      <w:pPr>
        <w:pStyle w:val="Heading2"/>
      </w:pPr>
      <w:r>
        <w:t>Plan &amp; Budget</w:t>
      </w:r>
    </w:p>
    <w:p w14:paraId="752E5B88" w14:textId="77777777" w:rsidR="00A92D8E" w:rsidRDefault="00000000">
      <w:pPr>
        <w:pStyle w:val="Heading3"/>
      </w:pPr>
      <w:r>
        <w:t>01. Needs vs. Wants  |  Easy</w:t>
      </w:r>
    </w:p>
    <w:p w14:paraId="0E7A53D7" w14:textId="77777777" w:rsidR="00A92D8E" w:rsidRDefault="00000000">
      <w:pPr>
        <w:spacing w:after="40"/>
      </w:pPr>
      <w:r>
        <w:rPr>
          <w:b/>
        </w:rPr>
        <w:t xml:space="preserve">Scenario: </w:t>
      </w:r>
      <w:r>
        <w:t>A fictional student has a limited weekly amount and needs to cover transport, lunch and notebooks, with snacks and a movie as optional wants.</w:t>
      </w:r>
    </w:p>
    <w:p w14:paraId="05EF1415" w14:textId="77777777" w:rsidR="00A92D8E" w:rsidRDefault="00000000">
      <w:pPr>
        <w:spacing w:after="40"/>
      </w:pPr>
      <w:r>
        <w:rPr>
          <w:b/>
        </w:rPr>
        <w:t xml:space="preserve">Player action: </w:t>
      </w:r>
      <w:r>
        <w:t>Classify items, then choose what to fund first.</w:t>
      </w:r>
    </w:p>
    <w:p w14:paraId="3FE22D37" w14:textId="77777777" w:rsidR="00A92D8E" w:rsidRDefault="00000000">
      <w:pPr>
        <w:spacing w:after="100"/>
      </w:pPr>
      <w:r>
        <w:rPr>
          <w:b/>
        </w:rPr>
        <w:t xml:space="preserve">Learning feedback: </w:t>
      </w:r>
      <w:r>
        <w:t>Protect essentials before discretionary spending; needs and wants can vary by context.</w:t>
      </w:r>
    </w:p>
    <w:p w14:paraId="62ED6AAC" w14:textId="77777777" w:rsidR="00A92D8E" w:rsidRDefault="00000000">
      <w:pPr>
        <w:pStyle w:val="Heading3"/>
      </w:pPr>
      <w:r>
        <w:t>02. Pocket Money Quest  |  Easy</w:t>
      </w:r>
    </w:p>
    <w:p w14:paraId="49224491" w14:textId="77777777" w:rsidR="00A92D8E" w:rsidRDefault="00000000">
      <w:pPr>
        <w:spacing w:after="40"/>
      </w:pPr>
      <w:r>
        <w:rPr>
          <w:b/>
        </w:rPr>
        <w:t xml:space="preserve">Scenario: </w:t>
      </w:r>
      <w:r>
        <w:t>A character has a fictional ₹400 for the week. Transport, lunch and stationery are listed alongside one optional treat.</w:t>
      </w:r>
    </w:p>
    <w:p w14:paraId="42AD40B9" w14:textId="77777777" w:rsidR="00A92D8E" w:rsidRDefault="00000000">
      <w:pPr>
        <w:spacing w:after="40"/>
      </w:pPr>
      <w:r>
        <w:rPr>
          <w:b/>
        </w:rPr>
        <w:t xml:space="preserve">Player action: </w:t>
      </w:r>
      <w:r>
        <w:t>Allocate the budget and decide whether the treat fits without removing essentials.</w:t>
      </w:r>
    </w:p>
    <w:p w14:paraId="0B98CF14" w14:textId="77777777" w:rsidR="00A92D8E" w:rsidRDefault="00000000">
      <w:pPr>
        <w:spacing w:after="100"/>
      </w:pPr>
      <w:r>
        <w:rPr>
          <w:b/>
        </w:rPr>
        <w:t xml:space="preserve">Learning feedback: </w:t>
      </w:r>
      <w:r>
        <w:t>A budget is a plan for limited money; if there is not enough, make a trade-off rather than pretending the total works.</w:t>
      </w:r>
    </w:p>
    <w:p w14:paraId="004CEBE4" w14:textId="77777777" w:rsidR="00A92D8E" w:rsidRDefault="00000000">
      <w:pPr>
        <w:pStyle w:val="Heading3"/>
      </w:pPr>
      <w:r>
        <w:t>03. Weekly Budget Challenge  |  Medium</w:t>
      </w:r>
    </w:p>
    <w:p w14:paraId="22023118" w14:textId="77777777" w:rsidR="00A92D8E" w:rsidRDefault="00000000">
      <w:pPr>
        <w:spacing w:after="40"/>
      </w:pPr>
      <w:r>
        <w:rPr>
          <w:b/>
        </w:rPr>
        <w:t xml:space="preserve">Scenario: </w:t>
      </w:r>
      <w:r>
        <w:t>After planning the week, the character faces an unexpected ₹50 school-material expense.</w:t>
      </w:r>
    </w:p>
    <w:p w14:paraId="49222017" w14:textId="77777777" w:rsidR="00A92D8E" w:rsidRDefault="00000000">
      <w:pPr>
        <w:spacing w:after="40"/>
      </w:pPr>
      <w:r>
        <w:rPr>
          <w:b/>
        </w:rPr>
        <w:t xml:space="preserve">Player action: </w:t>
      </w:r>
      <w:r>
        <w:t>Choose a category to adjust while keeping important needs covered.</w:t>
      </w:r>
    </w:p>
    <w:p w14:paraId="3D35E753" w14:textId="77777777" w:rsidR="00A92D8E" w:rsidRDefault="00000000">
      <w:pPr>
        <w:spacing w:after="100"/>
      </w:pPr>
      <w:r>
        <w:rPr>
          <w:b/>
        </w:rPr>
        <w:t xml:space="preserve">Learning feedback: </w:t>
      </w:r>
      <w:r>
        <w:t>Budgets need room for surprises; adjust flexibly.</w:t>
      </w:r>
    </w:p>
    <w:p w14:paraId="57F8343E" w14:textId="77777777" w:rsidR="00A92D8E" w:rsidRDefault="00000000">
      <w:pPr>
        <w:pStyle w:val="Heading3"/>
      </w:pPr>
      <w:r>
        <w:t>04. Buy Your Goal  |  Medium</w:t>
      </w:r>
    </w:p>
    <w:p w14:paraId="67F9073D" w14:textId="77777777" w:rsidR="00A92D8E" w:rsidRDefault="00000000">
      <w:pPr>
        <w:spacing w:after="40"/>
      </w:pPr>
      <w:r>
        <w:rPr>
          <w:b/>
        </w:rPr>
        <w:t xml:space="preserve">Scenario: </w:t>
      </w:r>
      <w:r>
        <w:t>A character wants a backpack by a chosen date and has several weeks to save fictional amounts.</w:t>
      </w:r>
    </w:p>
    <w:p w14:paraId="57978B65" w14:textId="77777777" w:rsidR="00A92D8E" w:rsidRDefault="00000000">
      <w:pPr>
        <w:spacing w:after="40"/>
      </w:pPr>
      <w:r>
        <w:rPr>
          <w:b/>
        </w:rPr>
        <w:t xml:space="preserve">Player action: </w:t>
      </w:r>
      <w:r>
        <w:t>Select a target and regular contribution; revise the date or spending plan if the amount does not add up.</w:t>
      </w:r>
    </w:p>
    <w:p w14:paraId="6BCB9288" w14:textId="77777777" w:rsidR="00A92D8E" w:rsidRDefault="00000000">
      <w:pPr>
        <w:spacing w:after="100"/>
      </w:pPr>
      <w:r>
        <w:rPr>
          <w:b/>
        </w:rPr>
        <w:t xml:space="preserve">Learning feedback: </w:t>
      </w:r>
      <w:r>
        <w:t>A goal becomes easier to plan when amount and timeline are explicit.</w:t>
      </w:r>
    </w:p>
    <w:p w14:paraId="7BC15A5F" w14:textId="77777777" w:rsidR="00A92D8E" w:rsidRDefault="00000000">
      <w:pPr>
        <w:pStyle w:val="Heading3"/>
      </w:pPr>
      <w:r>
        <w:t>05. Multiple Goals Trade-off  |  Advanced</w:t>
      </w:r>
    </w:p>
    <w:p w14:paraId="43B4EF2A" w14:textId="77777777" w:rsidR="00A92D8E" w:rsidRDefault="00000000">
      <w:pPr>
        <w:spacing w:after="40"/>
      </w:pPr>
      <w:r>
        <w:rPr>
          <w:b/>
        </w:rPr>
        <w:t xml:space="preserve">Scenario: </w:t>
      </w:r>
      <w:r>
        <w:t>Two goals compete for a limited fictional monthly budget: exam materials and a new phone accessory.</w:t>
      </w:r>
    </w:p>
    <w:p w14:paraId="0F47F374" w14:textId="77777777" w:rsidR="00A92D8E" w:rsidRDefault="00000000">
      <w:pPr>
        <w:spacing w:after="40"/>
      </w:pPr>
      <w:r>
        <w:rPr>
          <w:b/>
        </w:rPr>
        <w:t xml:space="preserve">Player action: </w:t>
      </w:r>
      <w:r>
        <w:t>Rank goals and allocate a limited amount to each.</w:t>
      </w:r>
    </w:p>
    <w:p w14:paraId="565370C5" w14:textId="77777777" w:rsidR="00A92D8E" w:rsidRDefault="00000000">
      <w:pPr>
        <w:spacing w:after="100"/>
      </w:pPr>
      <w:r>
        <w:rPr>
          <w:b/>
        </w:rPr>
        <w:t xml:space="preserve">Learning feedback: </w:t>
      </w:r>
      <w:r>
        <w:t>Priorities require trade-offs; a smaller contribution to a lower-priority goal may be reasonable.</w:t>
      </w:r>
    </w:p>
    <w:p w14:paraId="5A1A2848" w14:textId="77777777" w:rsidR="00A92D8E" w:rsidRDefault="00000000">
      <w:pPr>
        <w:pStyle w:val="Heading3"/>
      </w:pPr>
      <w:r>
        <w:lastRenderedPageBreak/>
        <w:t>06. Budgeting Under Uncertainty  |  Advanced</w:t>
      </w:r>
    </w:p>
    <w:p w14:paraId="38882F85" w14:textId="77777777" w:rsidR="00A92D8E" w:rsidRDefault="00000000">
      <w:pPr>
        <w:spacing w:after="40"/>
      </w:pPr>
      <w:r>
        <w:rPr>
          <w:b/>
        </w:rPr>
        <w:t xml:space="preserve">Scenario: </w:t>
      </w:r>
      <w:r>
        <w:t>A fictional month includes changing commute costs and one possible household-related surprise expense.</w:t>
      </w:r>
    </w:p>
    <w:p w14:paraId="5B93C13B" w14:textId="77777777" w:rsidR="00A92D8E" w:rsidRDefault="00000000">
      <w:pPr>
        <w:spacing w:after="40"/>
      </w:pPr>
      <w:r>
        <w:rPr>
          <w:b/>
        </w:rPr>
        <w:t xml:space="preserve">Player action: </w:t>
      </w:r>
      <w:r>
        <w:t>Compare a plan with no buffer against one with a reserve; revise after an event appears.</w:t>
      </w:r>
    </w:p>
    <w:p w14:paraId="4E68CBF3" w14:textId="77777777" w:rsidR="00A92D8E" w:rsidRDefault="00000000">
      <w:pPr>
        <w:spacing w:after="100"/>
      </w:pPr>
      <w:r>
        <w:rPr>
          <w:b/>
        </w:rPr>
        <w:t xml:space="preserve">Learning feedback: </w:t>
      </w:r>
      <w:r>
        <w:t>A buffer makes a plan more resilient; future expenses are not perfectly predictable.</w:t>
      </w:r>
    </w:p>
    <w:p w14:paraId="2565091D" w14:textId="77777777" w:rsidR="00A92D8E" w:rsidRDefault="00000000">
      <w:pPr>
        <w:pStyle w:val="Heading2"/>
      </w:pPr>
      <w:r>
        <w:t>Save &amp; Manage</w:t>
      </w:r>
    </w:p>
    <w:p w14:paraId="301B5D3A" w14:textId="77777777" w:rsidR="00A92D8E" w:rsidRDefault="00000000">
      <w:pPr>
        <w:pStyle w:val="Heading3"/>
      </w:pPr>
      <w:r>
        <w:t>07. Piggy Bank Starter  |  Easy</w:t>
      </w:r>
    </w:p>
    <w:p w14:paraId="24D43CAF" w14:textId="77777777" w:rsidR="00A92D8E" w:rsidRDefault="00000000">
      <w:pPr>
        <w:spacing w:after="40"/>
      </w:pPr>
      <w:r>
        <w:rPr>
          <w:b/>
        </w:rPr>
        <w:t xml:space="preserve">Scenario: </w:t>
      </w:r>
      <w:r>
        <w:t>A character wants a small school item and can set aside a little of a fictional allowance.</w:t>
      </w:r>
    </w:p>
    <w:p w14:paraId="7D28CB67" w14:textId="77777777" w:rsidR="00A92D8E" w:rsidRDefault="00000000">
      <w:pPr>
        <w:spacing w:after="40"/>
      </w:pPr>
      <w:r>
        <w:rPr>
          <w:b/>
        </w:rPr>
        <w:t xml:space="preserve">Player action: </w:t>
      </w:r>
      <w:r>
        <w:t>Choose a manageable amount to save, including “no regular pocket money—use a zero-based scenario”.</w:t>
      </w:r>
    </w:p>
    <w:p w14:paraId="211039B6" w14:textId="77777777" w:rsidR="00A92D8E" w:rsidRDefault="00000000">
      <w:pPr>
        <w:spacing w:after="100"/>
      </w:pPr>
      <w:r>
        <w:rPr>
          <w:b/>
        </w:rPr>
        <w:t xml:space="preserve">Learning feedback: </w:t>
      </w:r>
      <w:r>
        <w:t>A repeatable small saving habit can help, but the game should not shame people who cannot save.</w:t>
      </w:r>
    </w:p>
    <w:p w14:paraId="0682C85F" w14:textId="77777777" w:rsidR="00A92D8E" w:rsidRDefault="00000000">
      <w:pPr>
        <w:pStyle w:val="Heading3"/>
      </w:pPr>
      <w:r>
        <w:t>08. Emergency Fund 101  |  Easy</w:t>
      </w:r>
    </w:p>
    <w:p w14:paraId="624DA267" w14:textId="77777777" w:rsidR="00A92D8E" w:rsidRDefault="00000000">
      <w:pPr>
        <w:spacing w:after="40"/>
      </w:pPr>
      <w:r>
        <w:rPr>
          <w:b/>
        </w:rPr>
        <w:t xml:space="preserve">Scenario: </w:t>
      </w:r>
      <w:r>
        <w:t>A fictional character faces an unexpected ₹120 expense for a school item that must be replaced.</w:t>
      </w:r>
    </w:p>
    <w:p w14:paraId="575C249B" w14:textId="77777777" w:rsidR="00A92D8E" w:rsidRDefault="00000000">
      <w:pPr>
        <w:spacing w:after="40"/>
      </w:pPr>
      <w:r>
        <w:rPr>
          <w:b/>
        </w:rPr>
        <w:t xml:space="preserve">Player action: </w:t>
      </w:r>
      <w:r>
        <w:t>Choose whether to use the reserved buffer, cut a want or leave an essential unpaid.</w:t>
      </w:r>
    </w:p>
    <w:p w14:paraId="04F52A53" w14:textId="77777777" w:rsidR="00A92D8E" w:rsidRDefault="00000000">
      <w:pPr>
        <w:spacing w:after="100"/>
      </w:pPr>
      <w:r>
        <w:rPr>
          <w:b/>
        </w:rPr>
        <w:t xml:space="preserve">Learning feedback: </w:t>
      </w:r>
      <w:r>
        <w:t>An emergency reserve can soften a surprise; the right size depends on circumstances.</w:t>
      </w:r>
    </w:p>
    <w:p w14:paraId="4C6567BA" w14:textId="77777777" w:rsidR="00A92D8E" w:rsidRDefault="00000000">
      <w:pPr>
        <w:pStyle w:val="Heading3"/>
      </w:pPr>
      <w:r>
        <w:t>09. Growing Savings Habit  |  Medium</w:t>
      </w:r>
    </w:p>
    <w:p w14:paraId="69491F89" w14:textId="77777777" w:rsidR="00A92D8E" w:rsidRDefault="00000000">
      <w:pPr>
        <w:spacing w:after="40"/>
      </w:pPr>
      <w:r>
        <w:rPr>
          <w:b/>
        </w:rPr>
        <w:t xml:space="preserve">Scenario: </w:t>
      </w:r>
      <w:r>
        <w:t>A goal is several weeks away and the fictional weekly amount sometimes changes.</w:t>
      </w:r>
    </w:p>
    <w:p w14:paraId="354BCA39" w14:textId="77777777" w:rsidR="00A92D8E" w:rsidRDefault="00000000">
      <w:pPr>
        <w:spacing w:after="40"/>
      </w:pPr>
      <w:r>
        <w:rPr>
          <w:b/>
        </w:rPr>
        <w:t xml:space="preserve">Player action: </w:t>
      </w:r>
      <w:r>
        <w:t>Choose a flexible savings rule, then handle a smaller-than-usual week.</w:t>
      </w:r>
    </w:p>
    <w:p w14:paraId="3799C56C" w14:textId="77777777" w:rsidR="00A92D8E" w:rsidRDefault="00000000">
      <w:pPr>
        <w:spacing w:after="100"/>
      </w:pPr>
      <w:r>
        <w:rPr>
          <w:b/>
        </w:rPr>
        <w:t xml:space="preserve">Learning feedback: </w:t>
      </w:r>
      <w:r>
        <w:t>Consistency can be flexible; missing one contribution need not mean failure.</w:t>
      </w:r>
    </w:p>
    <w:p w14:paraId="21379C79" w14:textId="77777777" w:rsidR="00A92D8E" w:rsidRDefault="00000000">
      <w:pPr>
        <w:pStyle w:val="Heading3"/>
      </w:pPr>
      <w:r>
        <w:t>10. Smart Spending vs. Borrowing  |  Medium</w:t>
      </w:r>
    </w:p>
    <w:p w14:paraId="6D7A986F" w14:textId="77777777" w:rsidR="00A92D8E" w:rsidRDefault="00000000">
      <w:pPr>
        <w:spacing w:after="40"/>
      </w:pPr>
      <w:r>
        <w:rPr>
          <w:b/>
        </w:rPr>
        <w:t xml:space="preserve">Scenario: </w:t>
      </w:r>
      <w:r>
        <w:t>A character is short for a non-urgent purchase; a fictional borrowing option lists the total repayment clearly.</w:t>
      </w:r>
    </w:p>
    <w:p w14:paraId="1336C94C" w14:textId="77777777" w:rsidR="00A92D8E" w:rsidRDefault="00000000">
      <w:pPr>
        <w:spacing w:after="40"/>
      </w:pPr>
      <w:r>
        <w:rPr>
          <w:b/>
        </w:rPr>
        <w:t xml:space="preserve">Player action: </w:t>
      </w:r>
      <w:r>
        <w:t>Compare waiting, choosing a cheaper option and the stated repayment cost.</w:t>
      </w:r>
    </w:p>
    <w:p w14:paraId="37D51C89" w14:textId="77777777" w:rsidR="00A92D8E" w:rsidRDefault="00000000">
      <w:pPr>
        <w:spacing w:after="100"/>
      </w:pPr>
      <w:r>
        <w:rPr>
          <w:b/>
        </w:rPr>
        <w:t xml:space="preserve">Learning feedback: </w:t>
      </w:r>
      <w:r>
        <w:t>Borrowing creates a future obligation and may cost more than the amount received; there is no universal one-size-fits-all answer.</w:t>
      </w:r>
    </w:p>
    <w:p w14:paraId="05B488E4" w14:textId="77777777" w:rsidR="00A92D8E" w:rsidRDefault="00000000">
      <w:pPr>
        <w:pStyle w:val="Heading3"/>
      </w:pPr>
      <w:r>
        <w:t>11. Interest Insights  |  Advanced</w:t>
      </w:r>
    </w:p>
    <w:p w14:paraId="79F4537D" w14:textId="77777777" w:rsidR="00A92D8E" w:rsidRDefault="00000000">
      <w:pPr>
        <w:spacing w:after="40"/>
      </w:pPr>
      <w:r>
        <w:rPr>
          <w:b/>
        </w:rPr>
        <w:t xml:space="preserve">Scenario: </w:t>
      </w:r>
      <w:r>
        <w:t>Two fictional savings paths use a clearly stated, invented interest rate over different time periods.</w:t>
      </w:r>
    </w:p>
    <w:p w14:paraId="2D33D93F" w14:textId="77777777" w:rsidR="00A92D8E" w:rsidRDefault="00000000">
      <w:pPr>
        <w:spacing w:after="40"/>
      </w:pPr>
      <w:r>
        <w:rPr>
          <w:b/>
        </w:rPr>
        <w:t xml:space="preserve">Player action: </w:t>
      </w:r>
      <w:r>
        <w:t>Compare starting earlier, adding regularly and starting later.</w:t>
      </w:r>
    </w:p>
    <w:p w14:paraId="39222306" w14:textId="77777777" w:rsidR="00A92D8E" w:rsidRDefault="00000000">
      <w:pPr>
        <w:spacing w:after="100"/>
      </w:pPr>
      <w:r>
        <w:rPr>
          <w:b/>
        </w:rPr>
        <w:t xml:space="preserve">Learning feedback: </w:t>
      </w:r>
      <w:r>
        <w:t>Time and compounding affect illustrative totals; actual rates and outcomes vary.</w:t>
      </w:r>
    </w:p>
    <w:p w14:paraId="6DA66E8D" w14:textId="77777777" w:rsidR="00A92D8E" w:rsidRDefault="00000000">
      <w:pPr>
        <w:pStyle w:val="Heading3"/>
      </w:pPr>
      <w:r>
        <w:t>12. Long-Term Savings Plan  |  Advanced</w:t>
      </w:r>
    </w:p>
    <w:p w14:paraId="24EBFB1B" w14:textId="77777777" w:rsidR="00A92D8E" w:rsidRDefault="00000000">
      <w:pPr>
        <w:spacing w:after="40"/>
      </w:pPr>
      <w:r>
        <w:rPr>
          <w:b/>
        </w:rPr>
        <w:t xml:space="preserve">Scenario: </w:t>
      </w:r>
      <w:r>
        <w:t>A character plans for a future education-related cost with uncertain timing and possible scholarship support.</w:t>
      </w:r>
    </w:p>
    <w:p w14:paraId="0C0CF33C" w14:textId="77777777" w:rsidR="00A92D8E" w:rsidRDefault="00000000">
      <w:pPr>
        <w:spacing w:after="40"/>
      </w:pPr>
      <w:r>
        <w:rPr>
          <w:b/>
        </w:rPr>
        <w:t xml:space="preserve">Player action: </w:t>
      </w:r>
      <w:r>
        <w:t>Build a plan with small contributions, check assumptions and consider a contingency.</w:t>
      </w:r>
    </w:p>
    <w:p w14:paraId="67DBEFA7" w14:textId="77777777" w:rsidR="00A92D8E" w:rsidRDefault="00000000">
      <w:pPr>
        <w:spacing w:after="100"/>
      </w:pPr>
      <w:r>
        <w:rPr>
          <w:b/>
        </w:rPr>
        <w:t xml:space="preserve">Learning feedback: </w:t>
      </w:r>
      <w:r>
        <w:t>Long-term plans combine saving, cost research and alternative funding; a game result is not personal financial advice.</w:t>
      </w:r>
    </w:p>
    <w:p w14:paraId="7B85D5F8" w14:textId="77777777" w:rsidR="00A92D8E" w:rsidRDefault="00000000">
      <w:pPr>
        <w:pStyle w:val="Heading2"/>
      </w:pPr>
      <w:r>
        <w:t>Understand Investing</w:t>
      </w:r>
    </w:p>
    <w:p w14:paraId="586E9868" w14:textId="77777777" w:rsidR="00A92D8E" w:rsidRDefault="00000000">
      <w:pPr>
        <w:pStyle w:val="Heading3"/>
      </w:pPr>
      <w:r>
        <w:t>13. Risk vs. Reward  |  Easy</w:t>
      </w:r>
    </w:p>
    <w:p w14:paraId="25D9BDCD" w14:textId="77777777" w:rsidR="00A92D8E" w:rsidRDefault="00000000">
      <w:pPr>
        <w:spacing w:after="40"/>
      </w:pPr>
      <w:r>
        <w:rPr>
          <w:b/>
        </w:rPr>
        <w:t xml:space="preserve">Scenario: </w:t>
      </w:r>
      <w:r>
        <w:t>Two invented assets have different fictional outcome ranges, including the possibility of loss for the higher-risk option.</w:t>
      </w:r>
    </w:p>
    <w:p w14:paraId="2D532A28" w14:textId="77777777" w:rsidR="00A92D8E" w:rsidRDefault="00000000">
      <w:pPr>
        <w:spacing w:after="40"/>
      </w:pPr>
      <w:r>
        <w:rPr>
          <w:b/>
        </w:rPr>
        <w:t xml:space="preserve">Player action: </w:t>
      </w:r>
      <w:r>
        <w:t>Select an allocation and inspect both favourable and unfavourable sample outcomes.</w:t>
      </w:r>
    </w:p>
    <w:p w14:paraId="6A84FB59" w14:textId="77777777" w:rsidR="00A92D8E" w:rsidRDefault="00000000">
      <w:pPr>
        <w:spacing w:after="100"/>
      </w:pPr>
      <w:r>
        <w:rPr>
          <w:b/>
        </w:rPr>
        <w:t xml:space="preserve">Learning feedback: </w:t>
      </w:r>
      <w:r>
        <w:t>Potentially higher returns may involve higher risk; nothing is guaranteed. Simulated assets only.</w:t>
      </w:r>
    </w:p>
    <w:p w14:paraId="0AAB75BA" w14:textId="77777777" w:rsidR="00A92D8E" w:rsidRDefault="00000000">
      <w:pPr>
        <w:pStyle w:val="Heading3"/>
      </w:pPr>
      <w:r>
        <w:t>14. Time Matters  |  Easy</w:t>
      </w:r>
    </w:p>
    <w:p w14:paraId="6ED025BA" w14:textId="77777777" w:rsidR="00A92D8E" w:rsidRDefault="00000000">
      <w:pPr>
        <w:spacing w:after="40"/>
      </w:pPr>
      <w:r>
        <w:rPr>
          <w:b/>
        </w:rPr>
        <w:t xml:space="preserve">Scenario: </w:t>
      </w:r>
      <w:r>
        <w:t>A simple fictional growth example compares the same starting amount over short and longer time horizons.</w:t>
      </w:r>
    </w:p>
    <w:p w14:paraId="42444383" w14:textId="77777777" w:rsidR="00A92D8E" w:rsidRDefault="00000000">
      <w:pPr>
        <w:spacing w:after="40"/>
      </w:pPr>
      <w:r>
        <w:rPr>
          <w:b/>
        </w:rPr>
        <w:t xml:space="preserve">Player action: </w:t>
      </w:r>
      <w:r>
        <w:t>Choose the time horizon and view the calculated example.</w:t>
      </w:r>
    </w:p>
    <w:p w14:paraId="4FDEC4A4" w14:textId="77777777" w:rsidR="00A92D8E" w:rsidRDefault="00000000">
      <w:pPr>
        <w:spacing w:after="100"/>
      </w:pPr>
      <w:r>
        <w:rPr>
          <w:b/>
        </w:rPr>
        <w:t xml:space="preserve">Learning feedback: </w:t>
      </w:r>
      <w:r>
        <w:t>Time changes an illustrative growth result; it does not guarantee that a real investment grows.</w:t>
      </w:r>
    </w:p>
    <w:p w14:paraId="302AAF6E" w14:textId="77777777" w:rsidR="00A92D8E" w:rsidRDefault="00000000">
      <w:pPr>
        <w:pStyle w:val="Heading3"/>
      </w:pPr>
      <w:r>
        <w:lastRenderedPageBreak/>
        <w:t>15. Diversify!  |  Medium</w:t>
      </w:r>
    </w:p>
    <w:p w14:paraId="7098DF5B" w14:textId="77777777" w:rsidR="00A92D8E" w:rsidRDefault="00000000">
      <w:pPr>
        <w:spacing w:after="40"/>
      </w:pPr>
      <w:r>
        <w:rPr>
          <w:b/>
        </w:rPr>
        <w:t xml:space="preserve">Scenario: </w:t>
      </w:r>
      <w:r>
        <w:t>Two invented assets respond differently to made-up events.</w:t>
      </w:r>
    </w:p>
    <w:p w14:paraId="33BDA271" w14:textId="77777777" w:rsidR="00A92D8E" w:rsidRDefault="00000000">
      <w:pPr>
        <w:spacing w:after="40"/>
      </w:pPr>
      <w:r>
        <w:rPr>
          <w:b/>
        </w:rPr>
        <w:t xml:space="preserve">Player action: </w:t>
      </w:r>
      <w:r>
        <w:t>Spread virtual coins across the fictional options and compare the combined outcome with a concentrated choice.</w:t>
      </w:r>
    </w:p>
    <w:p w14:paraId="0D0D909C" w14:textId="77777777" w:rsidR="00A92D8E" w:rsidRDefault="00000000">
      <w:pPr>
        <w:spacing w:after="100"/>
      </w:pPr>
      <w:r>
        <w:rPr>
          <w:b/>
        </w:rPr>
        <w:t xml:space="preserve">Learning feedback: </w:t>
      </w:r>
      <w:r>
        <w:t>Diversification can reduce dependence on one outcome but cannot eliminate all risk.</w:t>
      </w:r>
    </w:p>
    <w:p w14:paraId="5C71760E" w14:textId="77777777" w:rsidR="00A92D8E" w:rsidRDefault="00000000">
      <w:pPr>
        <w:pStyle w:val="Heading3"/>
      </w:pPr>
      <w:r>
        <w:t>16. Plot the Outcome  |  Medium</w:t>
      </w:r>
    </w:p>
    <w:p w14:paraId="07CAD892" w14:textId="77777777" w:rsidR="00A92D8E" w:rsidRDefault="00000000">
      <w:pPr>
        <w:spacing w:after="40"/>
      </w:pPr>
      <w:r>
        <w:rPr>
          <w:b/>
        </w:rPr>
        <w:t xml:space="preserve">Scenario: </w:t>
      </w:r>
      <w:r>
        <w:t>The same fictional allocation is run through two prewritten outcome paths.</w:t>
      </w:r>
    </w:p>
    <w:p w14:paraId="0BE31895" w14:textId="77777777" w:rsidR="00A92D8E" w:rsidRDefault="00000000">
      <w:pPr>
        <w:spacing w:after="40"/>
      </w:pPr>
      <w:r>
        <w:rPr>
          <w:b/>
        </w:rPr>
        <w:t xml:space="preserve">Player action: </w:t>
      </w:r>
      <w:r>
        <w:t>Compare how identical choices can end differently under different simulated conditions.</w:t>
      </w:r>
    </w:p>
    <w:p w14:paraId="2232C0CE" w14:textId="77777777" w:rsidR="00A92D8E" w:rsidRDefault="00000000">
      <w:pPr>
        <w:spacing w:after="100"/>
      </w:pPr>
      <w:r>
        <w:rPr>
          <w:b/>
        </w:rPr>
        <w:t xml:space="preserve">Learning feedback: </w:t>
      </w:r>
      <w:r>
        <w:t>Uncertainty exists; a single result does not prove a strategy is always good or bad.</w:t>
      </w:r>
    </w:p>
    <w:p w14:paraId="101B6CEA" w14:textId="77777777" w:rsidR="00A92D8E" w:rsidRDefault="00000000">
      <w:pPr>
        <w:pStyle w:val="Heading3"/>
      </w:pPr>
      <w:r>
        <w:t>17. Simulated Market Quest  |  Advanced</w:t>
      </w:r>
    </w:p>
    <w:p w14:paraId="072E0AD4" w14:textId="77777777" w:rsidR="00A92D8E" w:rsidRDefault="00000000">
      <w:pPr>
        <w:spacing w:after="40"/>
      </w:pPr>
      <w:r>
        <w:rPr>
          <w:b/>
        </w:rPr>
        <w:t xml:space="preserve">Scenario: </w:t>
      </w:r>
      <w:r>
        <w:t>A made-up sequence of asset events is shown as a small chart with no real tickers or live data.</w:t>
      </w:r>
    </w:p>
    <w:p w14:paraId="0C6214E0" w14:textId="77777777" w:rsidR="00A92D8E" w:rsidRDefault="00000000">
      <w:pPr>
        <w:spacing w:after="40"/>
      </w:pPr>
      <w:r>
        <w:rPr>
          <w:b/>
        </w:rPr>
        <w:t xml:space="preserve">Player action: </w:t>
      </w:r>
      <w:r>
        <w:t>Choose whether to keep or change a fictional allocation, then review consequences and trade-offs.</w:t>
      </w:r>
    </w:p>
    <w:p w14:paraId="29C78F25" w14:textId="77777777" w:rsidR="00A92D8E" w:rsidRDefault="00000000">
      <w:pPr>
        <w:spacing w:after="100"/>
      </w:pPr>
      <w:r>
        <w:rPr>
          <w:b/>
        </w:rPr>
        <w:t xml:space="preserve">Learning feedback: </w:t>
      </w:r>
      <w:r>
        <w:t>Reacting to short-term movement can change risk; this is a learning simulation, not trading guidance.</w:t>
      </w:r>
    </w:p>
    <w:p w14:paraId="67CB5A00" w14:textId="77777777" w:rsidR="00A92D8E" w:rsidRDefault="00000000">
      <w:pPr>
        <w:pStyle w:val="Heading3"/>
      </w:pPr>
      <w:r>
        <w:t>18. Compound Challenge  |  Advanced</w:t>
      </w:r>
    </w:p>
    <w:p w14:paraId="7F48B0DA" w14:textId="77777777" w:rsidR="00A92D8E" w:rsidRDefault="00000000">
      <w:pPr>
        <w:spacing w:after="40"/>
      </w:pPr>
      <w:r>
        <w:rPr>
          <w:b/>
        </w:rPr>
        <w:t xml:space="preserve">Scenario: </w:t>
      </w:r>
      <w:r>
        <w:t>A fictional growth calculator compares reinvesting simulated earnings with taking some out along the way.</w:t>
      </w:r>
    </w:p>
    <w:p w14:paraId="22B588E4" w14:textId="77777777" w:rsidR="00A92D8E" w:rsidRDefault="00000000">
      <w:pPr>
        <w:spacing w:after="40"/>
      </w:pPr>
      <w:r>
        <w:rPr>
          <w:b/>
        </w:rPr>
        <w:t xml:space="preserve">Player action: </w:t>
      </w:r>
      <w:r>
        <w:t>Toggle the option and compare final illustrative totals.</w:t>
      </w:r>
    </w:p>
    <w:p w14:paraId="295169AC" w14:textId="77777777" w:rsidR="00A92D8E" w:rsidRDefault="00000000">
      <w:pPr>
        <w:spacing w:after="100"/>
      </w:pPr>
      <w:r>
        <w:rPr>
          <w:b/>
        </w:rPr>
        <w:t xml:space="preserve">Learning feedback: </w:t>
      </w:r>
      <w:r>
        <w:t>Compounding is growth on previous growth, under the stated assumptions; returns are not guaranteed.</w:t>
      </w:r>
    </w:p>
    <w:p w14:paraId="334FB2F8" w14:textId="77777777" w:rsidR="00A92D8E" w:rsidRDefault="00000000">
      <w:pPr>
        <w:pStyle w:val="Heading2"/>
      </w:pPr>
      <w:r>
        <w:t>Stay Financially Safe</w:t>
      </w:r>
    </w:p>
    <w:p w14:paraId="13919283" w14:textId="77777777" w:rsidR="00A92D8E" w:rsidRDefault="00000000">
      <w:pPr>
        <w:pStyle w:val="Heading3"/>
      </w:pPr>
      <w:r>
        <w:t>19. Secret PIN Safety  |  Easy</w:t>
      </w:r>
    </w:p>
    <w:p w14:paraId="52AE6AD4" w14:textId="77777777" w:rsidR="00A92D8E" w:rsidRDefault="00000000">
      <w:pPr>
        <w:spacing w:after="40"/>
      </w:pPr>
      <w:r>
        <w:rPr>
          <w:b/>
        </w:rPr>
        <w:t xml:space="preserve">Scenario: </w:t>
      </w:r>
      <w:r>
        <w:t>A fictional message says a reward is waiting and asks the player to share a PIN or OTP.</w:t>
      </w:r>
    </w:p>
    <w:p w14:paraId="08452C8C" w14:textId="77777777" w:rsidR="00A92D8E" w:rsidRDefault="00000000">
      <w:pPr>
        <w:spacing w:after="40"/>
      </w:pPr>
      <w:r>
        <w:rPr>
          <w:b/>
        </w:rPr>
        <w:t xml:space="preserve">Player action: </w:t>
      </w:r>
      <w:r>
        <w:t>Choose whether to share, ignore and verify independently, or report the request.</w:t>
      </w:r>
    </w:p>
    <w:p w14:paraId="60CAAF0E" w14:textId="77777777" w:rsidR="00A92D8E" w:rsidRDefault="00000000">
      <w:pPr>
        <w:spacing w:after="100"/>
      </w:pPr>
      <w:r>
        <w:rPr>
          <w:b/>
        </w:rPr>
        <w:t xml:space="preserve">Learning feedback: </w:t>
      </w:r>
      <w:r>
        <w:t>Never share a PIN or OTP; a legitimate helper does not need it.</w:t>
      </w:r>
    </w:p>
    <w:p w14:paraId="5AAA8EC4" w14:textId="77777777" w:rsidR="00A92D8E" w:rsidRDefault="00000000">
      <w:pPr>
        <w:pStyle w:val="Heading3"/>
      </w:pPr>
      <w:r>
        <w:t>20. Scam Alert  |  Medium</w:t>
      </w:r>
    </w:p>
    <w:p w14:paraId="5C33D782" w14:textId="77777777" w:rsidR="00A92D8E" w:rsidRDefault="00000000">
      <w:pPr>
        <w:spacing w:after="40"/>
      </w:pPr>
      <w:r>
        <w:rPr>
          <w:b/>
        </w:rPr>
        <w:t xml:space="preserve">Scenario: </w:t>
      </w:r>
      <w:r>
        <w:t>A made-up scholarship/prize message creates urgency and requests sensitive information or a payment.</w:t>
      </w:r>
    </w:p>
    <w:p w14:paraId="4BDF7C0E" w14:textId="77777777" w:rsidR="00A92D8E" w:rsidRDefault="00000000">
      <w:pPr>
        <w:spacing w:after="40"/>
      </w:pPr>
      <w:r>
        <w:rPr>
          <w:b/>
        </w:rPr>
        <w:t xml:space="preserve">Player action: </w:t>
      </w:r>
      <w:r>
        <w:t>Spot the red flags and choose a safe next step.</w:t>
      </w:r>
    </w:p>
    <w:p w14:paraId="57A6F928" w14:textId="77777777" w:rsidR="00A92D8E" w:rsidRDefault="00000000">
      <w:pPr>
        <w:spacing w:after="100"/>
      </w:pPr>
      <w:r>
        <w:rPr>
          <w:b/>
        </w:rPr>
        <w:t xml:space="preserve">Learning feedback: </w:t>
      </w:r>
      <w:r>
        <w:t>Urgency, guaranteed rewards, secrecy and requests for credentials are warning signs; verify using an independent official channel.</w:t>
      </w:r>
    </w:p>
    <w:p w14:paraId="3BB145BA" w14:textId="77777777" w:rsidR="00A92D8E" w:rsidRDefault="00000000">
      <w:pPr>
        <w:pStyle w:val="Heading3"/>
      </w:pPr>
      <w:r>
        <w:t>21. Phishing Detective  |  Advanced</w:t>
      </w:r>
    </w:p>
    <w:p w14:paraId="1ACCD461" w14:textId="77777777" w:rsidR="00A92D8E" w:rsidRDefault="00000000">
      <w:pPr>
        <w:spacing w:after="40"/>
      </w:pPr>
      <w:r>
        <w:rPr>
          <w:b/>
        </w:rPr>
        <w:t xml:space="preserve">Scenario: </w:t>
      </w:r>
      <w:r>
        <w:t>A staged message thread contains several clues: unusual sender, suspicious link, pressure to act and a request for credentials.</w:t>
      </w:r>
    </w:p>
    <w:p w14:paraId="3EFC3E9E" w14:textId="77777777" w:rsidR="00A92D8E" w:rsidRDefault="00000000">
      <w:pPr>
        <w:spacing w:after="40"/>
      </w:pPr>
      <w:r>
        <w:rPr>
          <w:b/>
        </w:rPr>
        <w:t xml:space="preserve">Player action: </w:t>
      </w:r>
      <w:r>
        <w:t>Tap all clues, avoid the mock link and choose a safe reporting/verification action.</w:t>
      </w:r>
    </w:p>
    <w:p w14:paraId="6DFB01C5" w14:textId="77777777" w:rsidR="00A92D8E" w:rsidRDefault="00000000">
      <w:pPr>
        <w:spacing w:after="100"/>
      </w:pPr>
      <w:r>
        <w:rPr>
          <w:b/>
        </w:rPr>
        <w:t xml:space="preserve">Learning feedback: </w:t>
      </w:r>
      <w:r>
        <w:t>Check the sender and request through a separate trusted channel; the practice message has no live URL or working external link.</w:t>
      </w:r>
    </w:p>
    <w:p w14:paraId="517FE29E" w14:textId="77777777" w:rsidR="00A92D8E" w:rsidRDefault="00000000">
      <w:pPr>
        <w:pStyle w:val="Heading1"/>
      </w:pPr>
      <w:r>
        <w:t>7. Four Representative End-to-End Demo Missions</w:t>
      </w:r>
    </w:p>
    <w:p w14:paraId="3225B193" w14:textId="77777777" w:rsidR="00A92D8E" w:rsidRDefault="00000000">
      <w:r>
        <w:t>For the hackathon demo, prioritise one playable representative mission per pillar. These examples show the desired interaction pattern; amounts and outcomes are fictional.</w:t>
      </w:r>
    </w:p>
    <w:p w14:paraId="6B1A16A3" w14:textId="77777777" w:rsidR="00A92D8E" w:rsidRDefault="00000000">
      <w:pPr>
        <w:pStyle w:val="Heading2"/>
      </w:pPr>
      <w:r>
        <w:t>Demo A — Budget: Needs vs. Wants</w:t>
      </w:r>
    </w:p>
    <w:p w14:paraId="62E35AEE" w14:textId="77777777" w:rsidR="00A92D8E" w:rsidRDefault="00000000">
      <w:pPr>
        <w:pStyle w:val="ListBullet"/>
        <w:spacing w:after="40"/>
      </w:pPr>
      <w:r>
        <w:t>Setup: “Neha has ₹500 of pretend money for this week. Transport costs ₹150, lunch ₹180 and notebooks ₹70. She is also considering snacks for ₹40 and a movie for ₹120.”</w:t>
      </w:r>
    </w:p>
    <w:p w14:paraId="47245612" w14:textId="77777777" w:rsidR="00A92D8E" w:rsidRDefault="00000000">
      <w:pPr>
        <w:pStyle w:val="ListBullet"/>
        <w:spacing w:after="40"/>
      </w:pPr>
      <w:r>
        <w:t>Decision: Choose what to cover first, then decide whether there is room for snacks or a movie.</w:t>
      </w:r>
    </w:p>
    <w:p w14:paraId="5806C2CF" w14:textId="77777777" w:rsidR="00A92D8E" w:rsidRDefault="00000000">
      <w:pPr>
        <w:pStyle w:val="ListBullet"/>
        <w:spacing w:after="40"/>
      </w:pPr>
      <w:r>
        <w:t>Outcome: Essentials add up to ₹400. Both optional items would take the total to ₹560, above the ₹500 budget. The game should show the shortfall clearly and let the player adjust.</w:t>
      </w:r>
    </w:p>
    <w:p w14:paraId="166C69FA" w14:textId="77777777" w:rsidR="00A92D8E" w:rsidRDefault="00000000">
      <w:pPr>
        <w:pStyle w:val="ListBullet"/>
        <w:spacing w:after="40"/>
      </w:pPr>
      <w:r>
        <w:lastRenderedPageBreak/>
        <w:t>Feedback: “Your plan is ₹60 over budget. Keep important needs covered first, then choose which optional item matters more—or save for it later.”</w:t>
      </w:r>
    </w:p>
    <w:p w14:paraId="582A4913" w14:textId="77777777" w:rsidR="00A92D8E" w:rsidRDefault="00000000">
      <w:pPr>
        <w:pStyle w:val="Heading2"/>
      </w:pPr>
      <w:r>
        <w:t>Demo B — Saving: Emergency Fund</w:t>
      </w:r>
    </w:p>
    <w:p w14:paraId="69425303" w14:textId="77777777" w:rsidR="00A92D8E" w:rsidRDefault="00000000">
      <w:pPr>
        <w:pStyle w:val="ListBullet"/>
        <w:spacing w:after="40"/>
      </w:pPr>
      <w:r>
        <w:t>Setup: “A fictional school item needs replacing and costs ₹120. The character has ₹200 in a pretend emergency reserve.”</w:t>
      </w:r>
    </w:p>
    <w:p w14:paraId="3077969F" w14:textId="77777777" w:rsidR="00A92D8E" w:rsidRDefault="00000000">
      <w:pPr>
        <w:pStyle w:val="ListBullet"/>
        <w:spacing w:after="40"/>
      </w:pPr>
      <w:r>
        <w:t>Decision: Use the reserve, cut an essential, or postpone the replacement. If an option is inappropriate in the scenario, explain why rather than simply marking the player bad.</w:t>
      </w:r>
    </w:p>
    <w:p w14:paraId="76DA2740" w14:textId="77777777" w:rsidR="00A92D8E" w:rsidRDefault="00000000">
      <w:pPr>
        <w:pStyle w:val="ListBullet"/>
        <w:spacing w:after="40"/>
      </w:pPr>
      <w:r>
        <w:t>Outcome: The reserve can cover the surprise while protecting the planned essentials.</w:t>
      </w:r>
    </w:p>
    <w:p w14:paraId="2A20CC1F" w14:textId="77777777" w:rsidR="00A92D8E" w:rsidRDefault="00000000">
      <w:pPr>
        <w:pStyle w:val="ListBullet"/>
        <w:spacing w:after="40"/>
      </w:pPr>
      <w:r>
        <w:t>Feedback: “A small buffer can make an unexpected cost easier to handle. Real-life needs differ, and not everyone can set aside money every week.”</w:t>
      </w:r>
    </w:p>
    <w:p w14:paraId="47437D21" w14:textId="77777777" w:rsidR="00A92D8E" w:rsidRDefault="00000000">
      <w:pPr>
        <w:pStyle w:val="Heading2"/>
      </w:pPr>
      <w:r>
        <w:t>Demo C — Simulation: Risk vs. Reward</w:t>
      </w:r>
    </w:p>
    <w:p w14:paraId="032439DA" w14:textId="77777777" w:rsidR="00A92D8E" w:rsidRDefault="00000000">
      <w:pPr>
        <w:pStyle w:val="ListBullet"/>
        <w:spacing w:after="40"/>
      </w:pPr>
      <w:r>
        <w:t>Setup: “You have 100 pretend coins. Cloud Pebble and River Kite are invented assets. Their outcome cards are made up for this mission.”</w:t>
      </w:r>
    </w:p>
    <w:p w14:paraId="1FCC1206" w14:textId="77777777" w:rsidR="00A92D8E" w:rsidRDefault="00000000">
      <w:pPr>
        <w:pStyle w:val="ListBullet"/>
        <w:spacing w:after="40"/>
      </w:pPr>
      <w:r>
        <w:t>Decision: Allocate all coins to one option or spread them across both.</w:t>
      </w:r>
    </w:p>
    <w:p w14:paraId="72DC4200" w14:textId="77777777" w:rsidR="00A92D8E" w:rsidRDefault="00000000">
      <w:pPr>
        <w:pStyle w:val="ListBullet"/>
        <w:spacing w:after="40"/>
      </w:pPr>
      <w:r>
        <w:t>Outcome: Show a prewritten favourable and unfavourable outcome; never display a live price or imply that the sample predicts real markets.</w:t>
      </w:r>
    </w:p>
    <w:p w14:paraId="06DCF855" w14:textId="77777777" w:rsidR="00A92D8E" w:rsidRDefault="00000000">
      <w:pPr>
        <w:pStyle w:val="ListBullet"/>
        <w:spacing w:after="40"/>
      </w:pPr>
      <w:r>
        <w:t>Feedback: “A higher possible gain can come with a larger possible loss. Spreading choices can reduce reliance on one outcome but cannot remove risk. This is not a recommendation to buy anything.”</w:t>
      </w:r>
    </w:p>
    <w:p w14:paraId="662F91F2" w14:textId="77777777" w:rsidR="00A92D8E" w:rsidRDefault="00000000">
      <w:pPr>
        <w:pStyle w:val="Heading2"/>
      </w:pPr>
      <w:r>
        <w:t>Demo D — Safety: Secret PIN Safety</w:t>
      </w:r>
    </w:p>
    <w:p w14:paraId="49FECC2D" w14:textId="77777777" w:rsidR="00A92D8E" w:rsidRDefault="00000000">
      <w:pPr>
        <w:pStyle w:val="ListBullet"/>
        <w:spacing w:after="40"/>
      </w:pPr>
      <w:r>
        <w:t>Setup: “A pretend message says: ‘You won a reward. Share your OTP now or lose it!’”</w:t>
      </w:r>
    </w:p>
    <w:p w14:paraId="4EEBBD54" w14:textId="77777777" w:rsidR="00A92D8E" w:rsidRDefault="00000000">
      <w:pPr>
        <w:pStyle w:val="ListBullet"/>
        <w:spacing w:after="40"/>
      </w:pPr>
      <w:r>
        <w:t>Decision: Share the OTP, open the provided mock link, or stop and verify independently.</w:t>
      </w:r>
    </w:p>
    <w:p w14:paraId="44CB1755" w14:textId="77777777" w:rsidR="00A92D8E" w:rsidRDefault="00000000">
      <w:pPr>
        <w:pStyle w:val="ListBullet"/>
        <w:spacing w:after="40"/>
      </w:pPr>
      <w:r>
        <w:t>Outcome: Only the safe action completes the scenario; unsafe actions reveal what could go wrong without opening anything externally.</w:t>
      </w:r>
    </w:p>
    <w:p w14:paraId="3E4AED39" w14:textId="77777777" w:rsidR="00A92D8E" w:rsidRDefault="00000000">
      <w:pPr>
        <w:pStyle w:val="ListBullet"/>
        <w:spacing w:after="40"/>
      </w:pPr>
      <w:r>
        <w:t>Feedback: “Never share your OTP or PIN. Do not use links in unexpected messages. Verify independently through a trusted official channel.”</w:t>
      </w:r>
    </w:p>
    <w:p w14:paraId="5B7B7946" w14:textId="77777777" w:rsidR="00A92D8E" w:rsidRDefault="00000000">
      <w:pPr>
        <w:pStyle w:val="Heading1"/>
      </w:pPr>
      <w:r>
        <w:t>8. Content, Language and Accessibility Rules</w:t>
      </w:r>
    </w:p>
    <w:p w14:paraId="2AE85CE8" w14:textId="77777777" w:rsidR="00A92D8E" w:rsidRDefault="00000000">
      <w:pPr>
        <w:pStyle w:val="ListBullet"/>
        <w:spacing w:after="40"/>
      </w:pPr>
      <w:r>
        <w:t>Use short sentences, familiar terms and one main lesson per screen. Explain words such as interest, inflation, loan, EMI and insurance using plain-language examples.</w:t>
      </w:r>
    </w:p>
    <w:p w14:paraId="2F40E807" w14:textId="77777777" w:rsidR="00A92D8E" w:rsidRDefault="00000000">
      <w:pPr>
        <w:pStyle w:val="ListBullet"/>
        <w:spacing w:after="40"/>
      </w:pPr>
      <w:r>
        <w:t>Every mission needs a title, character/setup, starting virtual balance if relevant, 2–4 decision options, outcome logic, feedback for each option and a replay action.</w:t>
      </w:r>
    </w:p>
    <w:p w14:paraId="681233C6" w14:textId="77777777" w:rsidR="00A92D8E" w:rsidRDefault="00000000">
      <w:pPr>
        <w:pStyle w:val="ListBullet"/>
        <w:spacing w:after="40"/>
      </w:pPr>
      <w:r>
        <w:t>English and Telugu must cover key labels, mission prompts, choices and feedback. Provide an always-visible language switch in settings and preserve progress when switching.</w:t>
      </w:r>
    </w:p>
    <w:p w14:paraId="1D592DF7" w14:textId="77777777" w:rsidR="00A92D8E" w:rsidRDefault="00000000">
      <w:pPr>
        <w:pStyle w:val="ListBullet"/>
        <w:spacing w:after="40"/>
      </w:pPr>
      <w:r>
        <w:t>Telugu copy in the hackathon build is draft content and must be clearly marked for fluent review before public launch. Do not claim translation validation has happened if it has not.</w:t>
      </w:r>
    </w:p>
    <w:p w14:paraId="014519F3" w14:textId="77777777" w:rsidR="00A92D8E" w:rsidRDefault="00000000">
      <w:pPr>
        <w:pStyle w:val="ListBullet"/>
        <w:spacing w:after="40"/>
      </w:pPr>
      <w:r>
        <w:t>Prefer static illustrations/icons and simple transitions. Voice narration is a nice-to-have; skip it if it jeopardises the playable core loop.</w:t>
      </w:r>
    </w:p>
    <w:p w14:paraId="5301421D" w14:textId="77777777" w:rsidR="00A92D8E" w:rsidRDefault="00000000">
      <w:pPr>
        <w:pStyle w:val="ListBullet"/>
        <w:spacing w:after="40"/>
      </w:pPr>
      <w:r>
        <w:t>Use high contrast, readable type, large touch targets and icons paired with labels. Do not rely on colour alone to convey safe/unsafe outcomes.</w:t>
      </w:r>
    </w:p>
    <w:p w14:paraId="72522D46" w14:textId="77777777" w:rsidR="00A92D8E" w:rsidRDefault="00000000">
      <w:pPr>
        <w:pStyle w:val="ListBullet"/>
        <w:spacing w:after="40"/>
      </w:pPr>
      <w:r>
        <w:t>Avoid shame or blame. Do not portray poverty, family circumstances or debt as moral failure. Offer retry and explanation, not loss of progress.</w:t>
      </w:r>
    </w:p>
    <w:p w14:paraId="559FBA75" w14:textId="77777777" w:rsidR="00A92D8E" w:rsidRDefault="00000000">
      <w:pPr>
        <w:pStyle w:val="Heading1"/>
      </w:pPr>
      <w:r>
        <w:t>9. Offline, Privacy and Financial Safety</w:t>
      </w:r>
    </w:p>
    <w:p w14:paraId="6BC10739" w14:textId="77777777" w:rsidR="00A92D8E" w:rsidRDefault="00000000">
      <w:pPr>
        <w:pStyle w:val="Heading2"/>
      </w:pPr>
      <w:r>
        <w:t>Offline behaviour</w:t>
      </w:r>
    </w:p>
    <w:p w14:paraId="673F050C" w14:textId="77777777" w:rsidR="00A92D8E" w:rsidRDefault="00000000">
      <w:pPr>
        <w:pStyle w:val="ListBullet"/>
        <w:spacing w:after="40"/>
      </w:pPr>
      <w:r>
        <w:t>All demo missions, language strings, choice logic, feedback and progress must work without a network connection.</w:t>
      </w:r>
    </w:p>
    <w:p w14:paraId="77B19A90" w14:textId="77777777" w:rsidR="00A92D8E" w:rsidRDefault="00000000">
      <w:pPr>
        <w:pStyle w:val="ListBullet"/>
        <w:spacing w:after="40"/>
      </w:pPr>
      <w:r>
        <w:t>Progress is saved locally after mission completion; restarting the app should not erase a completed demo mission.</w:t>
      </w:r>
    </w:p>
    <w:p w14:paraId="73837428" w14:textId="77777777" w:rsidR="00A92D8E" w:rsidRDefault="00000000">
      <w:pPr>
        <w:pStyle w:val="ListBullet"/>
        <w:spacing w:after="40"/>
      </w:pPr>
      <w:r>
        <w:t>No live rates, streaming, external website dependencies or network-only login may block core gameplay.</w:t>
      </w:r>
    </w:p>
    <w:p w14:paraId="150C0776" w14:textId="77777777" w:rsidR="00A92D8E" w:rsidRDefault="00000000">
      <w:pPr>
        <w:pStyle w:val="ListBullet"/>
        <w:spacing w:after="40"/>
      </w:pPr>
      <w:r>
        <w:t>If later distribution uses optional sync, it must be non-essential to play and must not be described as implemented in the hackathon prototype unless it is.</w:t>
      </w:r>
    </w:p>
    <w:p w14:paraId="0987071F" w14:textId="77777777" w:rsidR="00A92D8E" w:rsidRDefault="00000000">
      <w:pPr>
        <w:pStyle w:val="Heading2"/>
      </w:pPr>
      <w:r>
        <w:lastRenderedPageBreak/>
        <w:t>Data minimisation</w:t>
      </w:r>
    </w:p>
    <w:p w14:paraId="1C28EE28" w14:textId="77777777" w:rsidR="00A92D8E" w:rsidRDefault="00000000">
      <w:pPr>
        <w:pStyle w:val="ListBullet"/>
        <w:spacing w:after="40"/>
      </w:pPr>
      <w:r>
        <w:t>No login is needed for the demo. Nickname, grade and avatar are optional and may be omitted entirely.</w:t>
      </w:r>
    </w:p>
    <w:p w14:paraId="6945295A" w14:textId="77777777" w:rsidR="00A92D8E" w:rsidRDefault="00000000">
      <w:pPr>
        <w:pStyle w:val="ListBullet"/>
        <w:spacing w:after="40"/>
      </w:pPr>
      <w:r>
        <w:t>Do not collect full name, date of birth, phone/email, address, location, school identifiers, bank information, income, family expenses or real financial account data.</w:t>
      </w:r>
    </w:p>
    <w:p w14:paraId="1D506413" w14:textId="77777777" w:rsidR="00A92D8E" w:rsidRDefault="00000000">
      <w:pPr>
        <w:pStyle w:val="ListBullet"/>
        <w:spacing w:after="40"/>
      </w:pPr>
      <w:r>
        <w:t>Avoid analytics that identify an individual student. For judging, use synthetic records and local demo states only.</w:t>
      </w:r>
    </w:p>
    <w:p w14:paraId="301BE27A" w14:textId="77777777" w:rsidR="00A92D8E" w:rsidRDefault="00000000">
      <w:pPr>
        <w:pStyle w:val="ListBullet"/>
        <w:spacing w:after="40"/>
      </w:pPr>
      <w:r>
        <w:t>For any later real-world distribution to minors, the deploying organisation must complete its own privacy, safeguarding and consent review before collecting any learner data.</w:t>
      </w:r>
    </w:p>
    <w:p w14:paraId="38CC374A" w14:textId="77777777" w:rsidR="00A92D8E" w:rsidRDefault="00000000">
      <w:pPr>
        <w:pStyle w:val="Heading2"/>
      </w:pPr>
      <w:r>
        <w:t>Financial safety guardrails</w:t>
      </w:r>
    </w:p>
    <w:p w14:paraId="0D71EAFA" w14:textId="77777777" w:rsidR="00A92D8E" w:rsidRDefault="00000000">
      <w:pPr>
        <w:pStyle w:val="ListBullet"/>
        <w:spacing w:after="40"/>
      </w:pPr>
      <w:r>
        <w:t>Every currency balance is virtual and has no value outside the game. No user can buy, sell, transfer, withdraw or redeem coins.</w:t>
      </w:r>
    </w:p>
    <w:p w14:paraId="66502B2C" w14:textId="77777777" w:rsidR="00A92D8E" w:rsidRDefault="00000000">
      <w:pPr>
        <w:pStyle w:val="ListBullet"/>
        <w:spacing w:after="40"/>
      </w:pPr>
      <w:r>
        <w:t>All investment examples use fictional names, invented outcomes and explicit “Simulation only — not financial advice” labels.</w:t>
      </w:r>
    </w:p>
    <w:p w14:paraId="2C951339" w14:textId="77777777" w:rsidR="00A92D8E" w:rsidRDefault="00000000">
      <w:pPr>
        <w:pStyle w:val="ListBullet"/>
        <w:spacing w:after="40"/>
      </w:pPr>
      <w:r>
        <w:t>No brokerage, real trading, bank account linking, deposit/withdrawal, payment execution, live market data, products to purchase or real financial recommendations.</w:t>
      </w:r>
    </w:p>
    <w:p w14:paraId="6E0F3C2F" w14:textId="77777777" w:rsidR="00A92D8E" w:rsidRDefault="00000000">
      <w:pPr>
        <w:pStyle w:val="ListBullet"/>
        <w:spacing w:after="40"/>
      </w:pPr>
      <w:r>
        <w:t>Scam links must be inert text or mock UI. Never open external links from the educational scam scenarios.</w:t>
      </w:r>
    </w:p>
    <w:p w14:paraId="5984C60B" w14:textId="77777777" w:rsidR="00A92D8E" w:rsidRDefault="00000000">
      <w:pPr>
        <w:pStyle w:val="ListBullet"/>
        <w:spacing w:after="40"/>
      </w:pPr>
      <w:r>
        <w:t>Never teach students to share PINs or OTPs; reinforce safe verification and reporting.</w:t>
      </w:r>
    </w:p>
    <w:p w14:paraId="55AE6E49" w14:textId="77777777" w:rsidR="00A92D8E" w:rsidRDefault="00000000">
      <w:pPr>
        <w:pStyle w:val="Heading1"/>
      </w:pPr>
      <w:r>
        <w:t>10. Intended Reach and NGO Distribution</w:t>
      </w:r>
    </w:p>
    <w:p w14:paraId="1FC9BBA4" w14:textId="77777777" w:rsidR="00A92D8E" w:rsidRDefault="00000000">
      <w:r>
        <w:t>The intended launch audience is 1,500+ students from day one. This should be communicated as a distribution objective, not as a claim that the hackathon prototype is already production-ready for 1,500 simultaneous users.</w:t>
      </w:r>
    </w:p>
    <w:p w14:paraId="1930433E" w14:textId="77777777" w:rsidR="00A92D8E" w:rsidRDefault="00000000">
      <w:pPr>
        <w:pStyle w:val="ListBullet"/>
        <w:spacing w:after="40"/>
      </w:pPr>
      <w:r>
        <w:t>Make installation and first launch straightforward for NGO or school distribution; students should be able to play without creating accounts.</w:t>
      </w:r>
    </w:p>
    <w:p w14:paraId="6B9071FE" w14:textId="77777777" w:rsidR="00A92D8E" w:rsidRDefault="00000000">
      <w:pPr>
        <w:pStyle w:val="ListBullet"/>
        <w:spacing w:after="40"/>
      </w:pPr>
      <w:r>
        <w:t>Support use on inexpensive Android phones and shared devices through small assets, simple screens, optional nickname and easy local reset.</w:t>
      </w:r>
    </w:p>
    <w:p w14:paraId="1F7220A0" w14:textId="77777777" w:rsidR="00A92D8E" w:rsidRDefault="00000000">
      <w:pPr>
        <w:pStyle w:val="ListBullet"/>
        <w:spacing w:after="40"/>
      </w:pPr>
      <w:r>
        <w:t>A cohort code or facilitator dashboard is not required for the hackathon core. If included at all, cohort assignment must remain optional and must not expose student identities.</w:t>
      </w:r>
    </w:p>
    <w:p w14:paraId="785A5DA2" w14:textId="77777777" w:rsidR="00A92D8E" w:rsidRDefault="00000000">
      <w:pPr>
        <w:pStyle w:val="ListBullet"/>
        <w:spacing w:after="40"/>
      </w:pPr>
      <w:r>
        <w:t>For a scale claim, specify the intended audience as 1,500+ and list the reliability checks actually completed. Do not claim observed adoption, student outcomes or verified concurrent-load capacity without evidence.</w:t>
      </w:r>
    </w:p>
    <w:tbl>
      <w:tblPr>
        <w:tblW w:w="0" w:type="auto"/>
        <w:jc w:val="center"/>
        <w:tblLook w:val="04A0" w:firstRow="1" w:lastRow="0" w:firstColumn="1" w:lastColumn="0" w:noHBand="0" w:noVBand="1"/>
      </w:tblPr>
      <w:tblGrid>
        <w:gridCol w:w="9994"/>
      </w:tblGrid>
      <w:tr w:rsidR="00A92D8E" w14:paraId="16C8B165" w14:textId="77777777">
        <w:trPr>
          <w:jc w:val="center"/>
        </w:trPr>
        <w:tc>
          <w:tcPr>
            <w:tcW w:w="9994" w:type="dxa"/>
            <w:shd w:val="clear" w:color="auto" w:fill="FFF4DF"/>
          </w:tcPr>
          <w:p w14:paraId="3DC702F1" w14:textId="77777777" w:rsidR="00A92D8E" w:rsidRDefault="00000000">
            <w:pPr>
              <w:spacing w:after="40"/>
            </w:pPr>
            <w:r>
              <w:rPr>
                <w:b/>
                <w:color w:val="9A6414"/>
                <w:sz w:val="20"/>
              </w:rPr>
              <w:t>LAUNCH-READINESS STATEMENT</w:t>
            </w:r>
            <w:r>
              <w:rPr>
                <w:b/>
                <w:color w:val="9A6414"/>
                <w:sz w:val="20"/>
              </w:rPr>
              <w:br/>
            </w:r>
            <w:r>
              <w:t>“Designed for distribution to 1,500+ students” is acceptable. “Tested and proven at 1,500+ student scale” is not acceptable unless genuine evidence exists. In this project, evaluation is limited to scripted scenarios, synthetic data and internal functional checks; no real-student research is planned.</w:t>
            </w:r>
          </w:p>
        </w:tc>
      </w:tr>
    </w:tbl>
    <w:p w14:paraId="2C4A1B00" w14:textId="77777777" w:rsidR="00A92D8E" w:rsidRDefault="00A92D8E">
      <w:pPr>
        <w:spacing w:after="0"/>
      </w:pPr>
    </w:p>
    <w:p w14:paraId="31FAA864" w14:textId="77777777" w:rsidR="00A92D8E" w:rsidRDefault="00000000">
      <w:pPr>
        <w:pStyle w:val="Heading1"/>
      </w:pPr>
      <w:r>
        <w:t>11. Verification Without Real Students</w:t>
      </w:r>
    </w:p>
    <w:p w14:paraId="781AD28D" w14:textId="77777777" w:rsidR="00A92D8E" w:rsidRDefault="00000000">
      <w:r>
        <w:t>No real students are used for training, research, pilots, interviews, observations, usability testing, surveys or evaluation. Verification is limited to a controlled internal checklist and synthetic test inputs.</w:t>
      </w:r>
    </w:p>
    <w:tbl>
      <w:tblPr>
        <w:tblStyle w:val="TableGrid"/>
        <w:tblW w:w="0" w:type="auto"/>
        <w:jc w:val="center"/>
        <w:tblLook w:val="04A0" w:firstRow="1" w:lastRow="0" w:firstColumn="1" w:lastColumn="0" w:noHBand="0" w:noVBand="1"/>
      </w:tblPr>
      <w:tblGrid>
        <w:gridCol w:w="2848"/>
        <w:gridCol w:w="3296"/>
        <w:gridCol w:w="4066"/>
      </w:tblGrid>
      <w:tr w:rsidR="00A92D8E" w14:paraId="4B6B0080" w14:textId="77777777">
        <w:trPr>
          <w:cantSplit/>
          <w:jc w:val="center"/>
        </w:trPr>
        <w:tc>
          <w:tcPr>
            <w:tcW w:w="3331" w:type="dxa"/>
            <w:shd w:val="clear" w:color="auto" w:fill="17324D"/>
            <w:vAlign w:val="center"/>
          </w:tcPr>
          <w:p w14:paraId="380C5D57" w14:textId="77777777" w:rsidR="00A92D8E" w:rsidRDefault="00000000">
            <w:pPr>
              <w:spacing w:after="0"/>
            </w:pPr>
            <w:r>
              <w:rPr>
                <w:b/>
                <w:color w:val="FFFFFF"/>
                <w:sz w:val="15"/>
              </w:rPr>
              <w:t>Check</w:t>
            </w:r>
          </w:p>
        </w:tc>
        <w:tc>
          <w:tcPr>
            <w:tcW w:w="3331" w:type="dxa"/>
            <w:shd w:val="clear" w:color="auto" w:fill="17324D"/>
            <w:vAlign w:val="center"/>
          </w:tcPr>
          <w:p w14:paraId="4D659EA8" w14:textId="77777777" w:rsidR="00A92D8E" w:rsidRDefault="00000000">
            <w:pPr>
              <w:spacing w:after="0"/>
            </w:pPr>
            <w:r>
              <w:rPr>
                <w:b/>
                <w:color w:val="FFFFFF"/>
                <w:sz w:val="15"/>
              </w:rPr>
              <w:t>Method</w:t>
            </w:r>
          </w:p>
        </w:tc>
        <w:tc>
          <w:tcPr>
            <w:tcW w:w="3331" w:type="dxa"/>
            <w:shd w:val="clear" w:color="auto" w:fill="17324D"/>
            <w:vAlign w:val="center"/>
          </w:tcPr>
          <w:p w14:paraId="4E847AE2" w14:textId="77777777" w:rsidR="00A92D8E" w:rsidRDefault="00000000">
            <w:pPr>
              <w:spacing w:after="0"/>
            </w:pPr>
            <w:r>
              <w:rPr>
                <w:b/>
                <w:color w:val="FFFFFF"/>
                <w:sz w:val="15"/>
              </w:rPr>
              <w:t>Pass condition</w:t>
            </w:r>
          </w:p>
        </w:tc>
      </w:tr>
      <w:tr w:rsidR="00A92D8E" w14:paraId="4F2D631C" w14:textId="77777777">
        <w:trPr>
          <w:cantSplit/>
          <w:jc w:val="center"/>
        </w:trPr>
        <w:tc>
          <w:tcPr>
            <w:tcW w:w="1656" w:type="dxa"/>
            <w:vAlign w:val="center"/>
          </w:tcPr>
          <w:p w14:paraId="62FF0484" w14:textId="77777777" w:rsidR="00A92D8E" w:rsidRDefault="00000000">
            <w:pPr>
              <w:spacing w:after="0"/>
            </w:pPr>
            <w:r>
              <w:rPr>
                <w:sz w:val="15"/>
              </w:rPr>
              <w:t>Core journey</w:t>
            </w:r>
          </w:p>
        </w:tc>
        <w:tc>
          <w:tcPr>
            <w:tcW w:w="3816" w:type="dxa"/>
            <w:vAlign w:val="center"/>
          </w:tcPr>
          <w:p w14:paraId="6C5D29DF" w14:textId="77777777" w:rsidR="00A92D8E" w:rsidRDefault="00000000">
            <w:pPr>
              <w:spacing w:after="0"/>
            </w:pPr>
            <w:r>
              <w:rPr>
                <w:sz w:val="15"/>
              </w:rPr>
              <w:t>Run the planned demo from welcome through mission feedback.</w:t>
            </w:r>
          </w:p>
        </w:tc>
        <w:tc>
          <w:tcPr>
            <w:tcW w:w="4824" w:type="dxa"/>
            <w:vAlign w:val="center"/>
          </w:tcPr>
          <w:p w14:paraId="4D1C3BC2" w14:textId="77777777" w:rsidR="00A92D8E" w:rsidRDefault="00000000">
            <w:pPr>
              <w:spacing w:after="0"/>
            </w:pPr>
            <w:r>
              <w:rPr>
                <w:sz w:val="15"/>
              </w:rPr>
              <w:t>Language choice, level entry, choices, outcome and exit work without dead ends.</w:t>
            </w:r>
          </w:p>
        </w:tc>
      </w:tr>
      <w:tr w:rsidR="00A92D8E" w14:paraId="6010F133" w14:textId="77777777">
        <w:trPr>
          <w:cantSplit/>
          <w:jc w:val="center"/>
        </w:trPr>
        <w:tc>
          <w:tcPr>
            <w:tcW w:w="1656" w:type="dxa"/>
            <w:shd w:val="clear" w:color="auto" w:fill="F5F7FA"/>
            <w:vAlign w:val="center"/>
          </w:tcPr>
          <w:p w14:paraId="1B3FF6A6" w14:textId="77777777" w:rsidR="00A92D8E" w:rsidRDefault="00000000">
            <w:pPr>
              <w:spacing w:after="0"/>
            </w:pPr>
            <w:r>
              <w:rPr>
                <w:sz w:val="15"/>
              </w:rPr>
              <w:t>Offline mode</w:t>
            </w:r>
          </w:p>
        </w:tc>
        <w:tc>
          <w:tcPr>
            <w:tcW w:w="3816" w:type="dxa"/>
            <w:shd w:val="clear" w:color="auto" w:fill="F5F7FA"/>
            <w:vAlign w:val="center"/>
          </w:tcPr>
          <w:p w14:paraId="7FE61119" w14:textId="77777777" w:rsidR="00A92D8E" w:rsidRDefault="00000000">
            <w:pPr>
              <w:spacing w:after="0"/>
            </w:pPr>
            <w:r>
              <w:rPr>
                <w:sz w:val="15"/>
              </w:rPr>
              <w:t>Enable airplane mode before launch and complete a mission.</w:t>
            </w:r>
          </w:p>
        </w:tc>
        <w:tc>
          <w:tcPr>
            <w:tcW w:w="4824" w:type="dxa"/>
            <w:shd w:val="clear" w:color="auto" w:fill="F5F7FA"/>
            <w:vAlign w:val="center"/>
          </w:tcPr>
          <w:p w14:paraId="382AE145" w14:textId="77777777" w:rsidR="00A92D8E" w:rsidRDefault="00000000">
            <w:pPr>
              <w:spacing w:after="0"/>
            </w:pPr>
            <w:r>
              <w:rPr>
                <w:sz w:val="15"/>
              </w:rPr>
              <w:t>Core mission loads, feedback appears and progress remains after restart.</w:t>
            </w:r>
          </w:p>
        </w:tc>
      </w:tr>
      <w:tr w:rsidR="00A92D8E" w14:paraId="7283E556" w14:textId="77777777">
        <w:trPr>
          <w:cantSplit/>
          <w:jc w:val="center"/>
        </w:trPr>
        <w:tc>
          <w:tcPr>
            <w:tcW w:w="1656" w:type="dxa"/>
            <w:vAlign w:val="center"/>
          </w:tcPr>
          <w:p w14:paraId="05022944" w14:textId="77777777" w:rsidR="00A92D8E" w:rsidRDefault="00000000">
            <w:pPr>
              <w:spacing w:after="0"/>
            </w:pPr>
            <w:r>
              <w:rPr>
                <w:sz w:val="15"/>
              </w:rPr>
              <w:t>Budget arithmetic</w:t>
            </w:r>
          </w:p>
        </w:tc>
        <w:tc>
          <w:tcPr>
            <w:tcW w:w="3816" w:type="dxa"/>
            <w:vAlign w:val="center"/>
          </w:tcPr>
          <w:p w14:paraId="3EF5D338" w14:textId="77777777" w:rsidR="00A92D8E" w:rsidRDefault="00000000">
            <w:pPr>
              <w:spacing w:after="0"/>
            </w:pPr>
            <w:r>
              <w:rPr>
                <w:sz w:val="15"/>
              </w:rPr>
              <w:t>Run authored scenarios with known totals and shortfalls.</w:t>
            </w:r>
          </w:p>
        </w:tc>
        <w:tc>
          <w:tcPr>
            <w:tcW w:w="4824" w:type="dxa"/>
            <w:vAlign w:val="center"/>
          </w:tcPr>
          <w:p w14:paraId="77B4EA0D" w14:textId="77777777" w:rsidR="00A92D8E" w:rsidRDefault="00000000">
            <w:pPr>
              <w:spacing w:after="0"/>
            </w:pPr>
            <w:r>
              <w:rPr>
                <w:sz w:val="15"/>
              </w:rPr>
              <w:t>Displayed totals and over/under-budget messages match expected arithmetic.</w:t>
            </w:r>
          </w:p>
        </w:tc>
      </w:tr>
      <w:tr w:rsidR="00A92D8E" w14:paraId="109E5CAE" w14:textId="77777777">
        <w:trPr>
          <w:cantSplit/>
          <w:jc w:val="center"/>
        </w:trPr>
        <w:tc>
          <w:tcPr>
            <w:tcW w:w="1656" w:type="dxa"/>
            <w:shd w:val="clear" w:color="auto" w:fill="F5F7FA"/>
            <w:vAlign w:val="center"/>
          </w:tcPr>
          <w:p w14:paraId="490214BE" w14:textId="77777777" w:rsidR="00A92D8E" w:rsidRDefault="00000000">
            <w:pPr>
              <w:spacing w:after="0"/>
            </w:pPr>
            <w:r>
              <w:rPr>
                <w:sz w:val="15"/>
              </w:rPr>
              <w:t>Safety rules</w:t>
            </w:r>
          </w:p>
        </w:tc>
        <w:tc>
          <w:tcPr>
            <w:tcW w:w="3816" w:type="dxa"/>
            <w:shd w:val="clear" w:color="auto" w:fill="F5F7FA"/>
            <w:vAlign w:val="center"/>
          </w:tcPr>
          <w:p w14:paraId="6FE2AAA4" w14:textId="77777777" w:rsidR="00A92D8E" w:rsidRDefault="00000000">
            <w:pPr>
              <w:spacing w:after="0"/>
            </w:pPr>
            <w:r>
              <w:rPr>
                <w:sz w:val="15"/>
              </w:rPr>
              <w:t>Select safe and unsafe choices in scripted scam scenarios.</w:t>
            </w:r>
          </w:p>
        </w:tc>
        <w:tc>
          <w:tcPr>
            <w:tcW w:w="4824" w:type="dxa"/>
            <w:shd w:val="clear" w:color="auto" w:fill="F5F7FA"/>
            <w:vAlign w:val="center"/>
          </w:tcPr>
          <w:p w14:paraId="65B94BD0" w14:textId="77777777" w:rsidR="00A92D8E" w:rsidRDefault="00000000">
            <w:pPr>
              <w:spacing w:after="0"/>
            </w:pPr>
            <w:r>
              <w:rPr>
                <w:sz w:val="15"/>
              </w:rPr>
              <w:t>PIN/OTP guidance is correct; mock links do not open externally.</w:t>
            </w:r>
          </w:p>
        </w:tc>
      </w:tr>
      <w:tr w:rsidR="00A92D8E" w14:paraId="2B002B58" w14:textId="77777777">
        <w:trPr>
          <w:cantSplit/>
          <w:jc w:val="center"/>
        </w:trPr>
        <w:tc>
          <w:tcPr>
            <w:tcW w:w="1656" w:type="dxa"/>
            <w:vAlign w:val="center"/>
          </w:tcPr>
          <w:p w14:paraId="26564B31" w14:textId="77777777" w:rsidR="00A92D8E" w:rsidRDefault="00000000">
            <w:pPr>
              <w:spacing w:after="0"/>
            </w:pPr>
            <w:r>
              <w:rPr>
                <w:sz w:val="15"/>
              </w:rPr>
              <w:t>Simulation guardrails</w:t>
            </w:r>
          </w:p>
        </w:tc>
        <w:tc>
          <w:tcPr>
            <w:tcW w:w="3816" w:type="dxa"/>
            <w:vAlign w:val="center"/>
          </w:tcPr>
          <w:p w14:paraId="578F5152" w14:textId="77777777" w:rsidR="00A92D8E" w:rsidRDefault="00000000">
            <w:pPr>
              <w:spacing w:after="0"/>
            </w:pPr>
            <w:r>
              <w:rPr>
                <w:sz w:val="15"/>
              </w:rPr>
              <w:t>Inspect investing screens and all sample values.</w:t>
            </w:r>
          </w:p>
        </w:tc>
        <w:tc>
          <w:tcPr>
            <w:tcW w:w="4824" w:type="dxa"/>
            <w:vAlign w:val="center"/>
          </w:tcPr>
          <w:p w14:paraId="302F8B4F" w14:textId="77777777" w:rsidR="00A92D8E" w:rsidRDefault="00000000">
            <w:pPr>
              <w:spacing w:after="0"/>
            </w:pPr>
            <w:r>
              <w:rPr>
                <w:sz w:val="15"/>
              </w:rPr>
              <w:t>No live price/feed, real ticker, brokerage link, transaction, product recommendation or redeemable currency.</w:t>
            </w:r>
          </w:p>
        </w:tc>
      </w:tr>
      <w:tr w:rsidR="00A92D8E" w14:paraId="01AC87B4" w14:textId="77777777">
        <w:trPr>
          <w:cantSplit/>
          <w:jc w:val="center"/>
        </w:trPr>
        <w:tc>
          <w:tcPr>
            <w:tcW w:w="1656" w:type="dxa"/>
            <w:shd w:val="clear" w:color="auto" w:fill="F5F7FA"/>
            <w:vAlign w:val="center"/>
          </w:tcPr>
          <w:p w14:paraId="408B9A0C" w14:textId="77777777" w:rsidR="00A92D8E" w:rsidRDefault="00000000">
            <w:pPr>
              <w:spacing w:after="0"/>
            </w:pPr>
            <w:r>
              <w:rPr>
                <w:sz w:val="15"/>
              </w:rPr>
              <w:t>Language parity</w:t>
            </w:r>
          </w:p>
        </w:tc>
        <w:tc>
          <w:tcPr>
            <w:tcW w:w="3816" w:type="dxa"/>
            <w:shd w:val="clear" w:color="auto" w:fill="F5F7FA"/>
            <w:vAlign w:val="center"/>
          </w:tcPr>
          <w:p w14:paraId="46A19859" w14:textId="77777777" w:rsidR="00A92D8E" w:rsidRDefault="00000000">
            <w:pPr>
              <w:spacing w:after="0"/>
            </w:pPr>
            <w:r>
              <w:rPr>
                <w:sz w:val="15"/>
              </w:rPr>
              <w:t>Navigate the main path in English and Telugu.</w:t>
            </w:r>
          </w:p>
        </w:tc>
        <w:tc>
          <w:tcPr>
            <w:tcW w:w="4824" w:type="dxa"/>
            <w:shd w:val="clear" w:color="auto" w:fill="F5F7FA"/>
            <w:vAlign w:val="center"/>
          </w:tcPr>
          <w:p w14:paraId="405E6DF1" w14:textId="77777777" w:rsidR="00A92D8E" w:rsidRDefault="00000000">
            <w:pPr>
              <w:spacing w:after="0"/>
            </w:pPr>
            <w:r>
              <w:rPr>
                <w:sz w:val="15"/>
              </w:rPr>
              <w:t>Core instructions and outcomes exist in both languages; switching does not reset progress. Telugu remains marked as draft until fluent review.</w:t>
            </w:r>
          </w:p>
        </w:tc>
      </w:tr>
      <w:tr w:rsidR="00A92D8E" w14:paraId="0D5F4DD6" w14:textId="77777777">
        <w:trPr>
          <w:cantSplit/>
          <w:jc w:val="center"/>
        </w:trPr>
        <w:tc>
          <w:tcPr>
            <w:tcW w:w="1656" w:type="dxa"/>
            <w:vAlign w:val="center"/>
          </w:tcPr>
          <w:p w14:paraId="52DEAD00" w14:textId="77777777" w:rsidR="00A92D8E" w:rsidRDefault="00000000">
            <w:pPr>
              <w:spacing w:after="0"/>
            </w:pPr>
            <w:r>
              <w:rPr>
                <w:sz w:val="15"/>
              </w:rPr>
              <w:t>Privacy</w:t>
            </w:r>
          </w:p>
        </w:tc>
        <w:tc>
          <w:tcPr>
            <w:tcW w:w="3816" w:type="dxa"/>
            <w:vAlign w:val="center"/>
          </w:tcPr>
          <w:p w14:paraId="439FC413" w14:textId="77777777" w:rsidR="00A92D8E" w:rsidRDefault="00000000">
            <w:pPr>
              <w:spacing w:after="0"/>
            </w:pPr>
            <w:r>
              <w:rPr>
                <w:sz w:val="15"/>
              </w:rPr>
              <w:t>Inspect onboarding and stored/demo data.</w:t>
            </w:r>
          </w:p>
        </w:tc>
        <w:tc>
          <w:tcPr>
            <w:tcW w:w="4824" w:type="dxa"/>
            <w:vAlign w:val="center"/>
          </w:tcPr>
          <w:p w14:paraId="6331ED09" w14:textId="77777777" w:rsidR="00A92D8E" w:rsidRDefault="00000000">
            <w:pPr>
              <w:spacing w:after="0"/>
            </w:pPr>
            <w:r>
              <w:rPr>
                <w:sz w:val="15"/>
              </w:rPr>
              <w:t>No sensitive or real financial data is requested; optional fields can be skipped.</w:t>
            </w:r>
          </w:p>
        </w:tc>
      </w:tr>
      <w:tr w:rsidR="00A92D8E" w14:paraId="2CB40F1F" w14:textId="77777777">
        <w:trPr>
          <w:cantSplit/>
          <w:jc w:val="center"/>
        </w:trPr>
        <w:tc>
          <w:tcPr>
            <w:tcW w:w="1656" w:type="dxa"/>
            <w:shd w:val="clear" w:color="auto" w:fill="F5F7FA"/>
            <w:vAlign w:val="center"/>
          </w:tcPr>
          <w:p w14:paraId="1C39BCDF" w14:textId="77777777" w:rsidR="00A92D8E" w:rsidRDefault="00000000">
            <w:pPr>
              <w:spacing w:after="0"/>
            </w:pPr>
            <w:r>
              <w:rPr>
                <w:sz w:val="15"/>
              </w:rPr>
              <w:lastRenderedPageBreak/>
              <w:t>Synthetic scale rehearsal</w:t>
            </w:r>
          </w:p>
        </w:tc>
        <w:tc>
          <w:tcPr>
            <w:tcW w:w="3816" w:type="dxa"/>
            <w:shd w:val="clear" w:color="auto" w:fill="F5F7FA"/>
            <w:vAlign w:val="center"/>
          </w:tcPr>
          <w:p w14:paraId="6E0F7E57" w14:textId="77777777" w:rsidR="00A92D8E" w:rsidRDefault="00000000">
            <w:pPr>
              <w:spacing w:after="0"/>
            </w:pPr>
            <w:r>
              <w:rPr>
                <w:sz w:val="15"/>
              </w:rPr>
              <w:t>Generate 1,500 fictional learner states/progress records if a scale display is needed.</w:t>
            </w:r>
          </w:p>
        </w:tc>
        <w:tc>
          <w:tcPr>
            <w:tcW w:w="4824" w:type="dxa"/>
            <w:shd w:val="clear" w:color="auto" w:fill="F5F7FA"/>
            <w:vAlign w:val="center"/>
          </w:tcPr>
          <w:p w14:paraId="636ECCCF" w14:textId="77777777" w:rsidR="00A92D8E" w:rsidRDefault="00000000">
            <w:pPr>
              <w:spacing w:after="0"/>
            </w:pPr>
            <w:r>
              <w:rPr>
                <w:sz w:val="15"/>
              </w:rPr>
              <w:t>Demo demonstrates aggregate-display logic only; it is explicitly labelled synthetic, not proof of production capacity.</w:t>
            </w:r>
          </w:p>
        </w:tc>
      </w:tr>
      <w:tr w:rsidR="00A92D8E" w14:paraId="4FE6BEC1" w14:textId="77777777">
        <w:trPr>
          <w:cantSplit/>
          <w:jc w:val="center"/>
        </w:trPr>
        <w:tc>
          <w:tcPr>
            <w:tcW w:w="1656" w:type="dxa"/>
            <w:vAlign w:val="center"/>
          </w:tcPr>
          <w:p w14:paraId="12B4DDA6" w14:textId="77777777" w:rsidR="00A92D8E" w:rsidRDefault="00000000">
            <w:pPr>
              <w:spacing w:after="0"/>
            </w:pPr>
            <w:r>
              <w:rPr>
                <w:sz w:val="15"/>
              </w:rPr>
              <w:t>Device/layout checks</w:t>
            </w:r>
          </w:p>
        </w:tc>
        <w:tc>
          <w:tcPr>
            <w:tcW w:w="3816" w:type="dxa"/>
            <w:vAlign w:val="center"/>
          </w:tcPr>
          <w:p w14:paraId="3FA7E46C" w14:textId="77777777" w:rsidR="00A92D8E" w:rsidRDefault="00000000">
            <w:pPr>
              <w:spacing w:after="0"/>
            </w:pPr>
            <w:r>
              <w:rPr>
                <w:sz w:val="15"/>
              </w:rPr>
              <w:t>Use available emulators/devices and narrow-screen sizes.</w:t>
            </w:r>
          </w:p>
        </w:tc>
        <w:tc>
          <w:tcPr>
            <w:tcW w:w="4824" w:type="dxa"/>
            <w:vAlign w:val="center"/>
          </w:tcPr>
          <w:p w14:paraId="26F2E924" w14:textId="77777777" w:rsidR="00A92D8E" w:rsidRDefault="00000000">
            <w:pPr>
              <w:spacing w:after="0"/>
            </w:pPr>
            <w:r>
              <w:rPr>
                <w:sz w:val="15"/>
              </w:rPr>
              <w:t>Text and controls remain usable; no clipped core prompts on the devices actually checked.</w:t>
            </w:r>
          </w:p>
        </w:tc>
      </w:tr>
      <w:tr w:rsidR="00A92D8E" w14:paraId="64C6A788" w14:textId="77777777">
        <w:trPr>
          <w:jc w:val="center"/>
        </w:trPr>
        <w:tc>
          <w:tcPr>
            <w:tcW w:w="3331" w:type="dxa"/>
          </w:tcPr>
          <w:p w14:paraId="6230C030" w14:textId="77777777" w:rsidR="00A92D8E" w:rsidRDefault="00000000">
            <w:r>
              <w:t>Topic study pack</w:t>
            </w:r>
          </w:p>
        </w:tc>
        <w:tc>
          <w:tcPr>
            <w:tcW w:w="3331" w:type="dxa"/>
          </w:tcPr>
          <w:p w14:paraId="0349D59F" w14:textId="77777777" w:rsidR="00A92D8E" w:rsidRDefault="00000000">
            <w:r>
              <w:t>Open Theory, reveal flashcards, answer quiz questions, read feedback, then return to the mission or recap for each topic in the intended product; verify the four demo packs in the hackathon build.</w:t>
            </w:r>
          </w:p>
        </w:tc>
        <w:tc>
          <w:tcPr>
            <w:tcW w:w="3331" w:type="dxa"/>
          </w:tcPr>
          <w:p w14:paraId="4294E29E" w14:textId="77777777" w:rsidR="00A92D8E" w:rsidRDefault="00000000">
            <w:r>
              <w:t>Every topic is specified with study assets; at least the representative demo packs complete the full learning loop in the build. Any incomplete packs are disclosed.</w:t>
            </w:r>
          </w:p>
        </w:tc>
      </w:tr>
    </w:tbl>
    <w:p w14:paraId="3415FEF9" w14:textId="77777777" w:rsidR="00A92D8E" w:rsidRDefault="00A92D8E">
      <w:pPr>
        <w:spacing w:after="0"/>
      </w:pPr>
    </w:p>
    <w:p w14:paraId="4AE365E1" w14:textId="77777777" w:rsidR="00A92D8E" w:rsidRDefault="00000000">
      <w:pPr>
        <w:pStyle w:val="Heading2"/>
      </w:pPr>
      <w:r>
        <w:t>What may be reported to judges</w:t>
      </w:r>
    </w:p>
    <w:p w14:paraId="10C85743" w14:textId="77777777" w:rsidR="00A92D8E" w:rsidRDefault="00000000">
      <w:pPr>
        <w:pStyle w:val="ListBullet"/>
        <w:spacing w:after="40"/>
      </w:pPr>
      <w:r>
        <w:t>Completed functional checks and their exact conditions.</w:t>
      </w:r>
    </w:p>
    <w:p w14:paraId="70C855BE" w14:textId="77777777" w:rsidR="00A92D8E" w:rsidRDefault="00000000">
      <w:pPr>
        <w:pStyle w:val="ListBullet"/>
        <w:spacing w:after="40"/>
      </w:pPr>
      <w:r>
        <w:t>Number of missions playable in the presented build, distinguished from missions fully specified in the curriculum.</w:t>
      </w:r>
    </w:p>
    <w:p w14:paraId="508E40E6" w14:textId="77777777" w:rsidR="00A92D8E" w:rsidRDefault="00000000">
      <w:pPr>
        <w:pStyle w:val="ListBullet"/>
        <w:spacing w:after="40"/>
      </w:pPr>
      <w:r>
        <w:t>Languages present and whether Telugu has received fluent review.</w:t>
      </w:r>
    </w:p>
    <w:p w14:paraId="7C5CA087" w14:textId="77777777" w:rsidR="00A92D8E" w:rsidRDefault="00000000">
      <w:pPr>
        <w:pStyle w:val="ListBullet"/>
        <w:spacing w:after="40"/>
      </w:pPr>
      <w:r>
        <w:t>Whether offline completion and local progress retention were actually demonstrated.</w:t>
      </w:r>
    </w:p>
    <w:p w14:paraId="0887473E" w14:textId="77777777" w:rsidR="00A92D8E" w:rsidRDefault="00000000">
      <w:pPr>
        <w:pStyle w:val="ListBullet"/>
        <w:spacing w:after="40"/>
      </w:pPr>
      <w:r>
        <w:t>Synthetic scenario counts, clearly labelled synthetic.</w:t>
      </w:r>
    </w:p>
    <w:p w14:paraId="48C4D417" w14:textId="77777777" w:rsidR="00A92D8E" w:rsidRDefault="00000000">
      <w:pPr>
        <w:pStyle w:val="Heading2"/>
      </w:pPr>
      <w:r>
        <w:t>What must not be claimed</w:t>
      </w:r>
    </w:p>
    <w:p w14:paraId="42094388" w14:textId="77777777" w:rsidR="00A92D8E" w:rsidRDefault="00000000">
      <w:pPr>
        <w:pStyle w:val="ListBullet"/>
        <w:spacing w:after="40"/>
      </w:pPr>
      <w:r>
        <w:t>Student learning gains, satisfaction, usability success rates or reduced scam vulnerability.</w:t>
      </w:r>
    </w:p>
    <w:p w14:paraId="787095B0" w14:textId="77777777" w:rsidR="00A92D8E" w:rsidRDefault="00000000">
      <w:pPr>
        <w:pStyle w:val="ListBullet"/>
        <w:spacing w:after="40"/>
      </w:pPr>
      <w:r>
        <w:t>Pilot completion rates, student feedback, or validated outcomes from Grade 11–12 users.</w:t>
      </w:r>
    </w:p>
    <w:p w14:paraId="122B869D" w14:textId="77777777" w:rsidR="00A92D8E" w:rsidRDefault="00000000">
      <w:pPr>
        <w:pStyle w:val="ListBullet"/>
        <w:spacing w:after="40"/>
      </w:pPr>
      <w:r>
        <w:t>Reliable production deployment at 1,500+ concurrent sessions unless measured with an appropriate, documented test.</w:t>
      </w:r>
    </w:p>
    <w:p w14:paraId="2AD7EA50" w14:textId="77777777" w:rsidR="00A92D8E" w:rsidRDefault="00000000">
      <w:pPr>
        <w:pStyle w:val="ListBullet"/>
        <w:spacing w:after="40"/>
      </w:pPr>
      <w:r>
        <w:t>Fully validated Telugu or culturally reviewed content before an actual fluent review.</w:t>
      </w:r>
    </w:p>
    <w:p w14:paraId="3844B829" w14:textId="77777777" w:rsidR="00A92D8E" w:rsidRDefault="00000000">
      <w:pPr>
        <w:pStyle w:val="Heading1"/>
      </w:pPr>
      <w:r>
        <w:t>12. The 12-Hour Build Plan</w:t>
      </w:r>
    </w:p>
    <w:p w14:paraId="3F59C01B" w14:textId="77777777" w:rsidR="00A92D8E" w:rsidRDefault="00000000">
      <w:r>
        <w:t>This is the complete hackathon execution window. The plan prioritises a coherent end-to-end demo over many half-finished features. All timing includes coordination, implementation, content population, verification and demo preparation.</w:t>
      </w:r>
    </w:p>
    <w:tbl>
      <w:tblPr>
        <w:tblStyle w:val="TableGrid"/>
        <w:tblW w:w="0" w:type="auto"/>
        <w:jc w:val="center"/>
        <w:tblLook w:val="04A0" w:firstRow="1" w:lastRow="0" w:firstColumn="1" w:lastColumn="0" w:noHBand="0" w:noVBand="1"/>
      </w:tblPr>
      <w:tblGrid>
        <w:gridCol w:w="2474"/>
        <w:gridCol w:w="2543"/>
        <w:gridCol w:w="5193"/>
      </w:tblGrid>
      <w:tr w:rsidR="00A92D8E" w14:paraId="01D7109F" w14:textId="77777777">
        <w:trPr>
          <w:cantSplit/>
          <w:jc w:val="center"/>
        </w:trPr>
        <w:tc>
          <w:tcPr>
            <w:tcW w:w="3331" w:type="dxa"/>
            <w:shd w:val="clear" w:color="auto" w:fill="17324D"/>
            <w:vAlign w:val="center"/>
          </w:tcPr>
          <w:p w14:paraId="712BA306" w14:textId="77777777" w:rsidR="00A92D8E" w:rsidRDefault="00000000">
            <w:pPr>
              <w:spacing w:after="0"/>
            </w:pPr>
            <w:r>
              <w:rPr>
                <w:b/>
                <w:color w:val="FFFFFF"/>
                <w:sz w:val="15"/>
              </w:rPr>
              <w:t>Time</w:t>
            </w:r>
          </w:p>
        </w:tc>
        <w:tc>
          <w:tcPr>
            <w:tcW w:w="3331" w:type="dxa"/>
            <w:shd w:val="clear" w:color="auto" w:fill="17324D"/>
            <w:vAlign w:val="center"/>
          </w:tcPr>
          <w:p w14:paraId="321A0781" w14:textId="77777777" w:rsidR="00A92D8E" w:rsidRDefault="00000000">
            <w:pPr>
              <w:spacing w:after="0"/>
            </w:pPr>
            <w:r>
              <w:rPr>
                <w:b/>
                <w:color w:val="FFFFFF"/>
                <w:sz w:val="15"/>
              </w:rPr>
              <w:t>Work block</w:t>
            </w:r>
          </w:p>
        </w:tc>
        <w:tc>
          <w:tcPr>
            <w:tcW w:w="3331" w:type="dxa"/>
            <w:shd w:val="clear" w:color="auto" w:fill="17324D"/>
            <w:vAlign w:val="center"/>
          </w:tcPr>
          <w:p w14:paraId="2B9EB01D" w14:textId="77777777" w:rsidR="00A92D8E" w:rsidRDefault="00000000">
            <w:pPr>
              <w:spacing w:after="0"/>
            </w:pPr>
            <w:r>
              <w:rPr>
                <w:b/>
                <w:color w:val="FFFFFF"/>
                <w:sz w:val="15"/>
              </w:rPr>
              <w:t>Concrete output / exit criterion</w:t>
            </w:r>
          </w:p>
        </w:tc>
      </w:tr>
      <w:tr w:rsidR="00A92D8E" w14:paraId="0C5714EC" w14:textId="77777777">
        <w:trPr>
          <w:cantSplit/>
          <w:jc w:val="center"/>
        </w:trPr>
        <w:tc>
          <w:tcPr>
            <w:tcW w:w="1296" w:type="dxa"/>
            <w:vAlign w:val="center"/>
          </w:tcPr>
          <w:p w14:paraId="32A54D33" w14:textId="77777777" w:rsidR="00A92D8E" w:rsidRDefault="00000000">
            <w:pPr>
              <w:spacing w:after="0"/>
            </w:pPr>
            <w:r>
              <w:rPr>
                <w:sz w:val="15"/>
              </w:rPr>
              <w:t>00:00–00:30</w:t>
            </w:r>
          </w:p>
        </w:tc>
        <w:tc>
          <w:tcPr>
            <w:tcW w:w="2232" w:type="dxa"/>
            <w:vAlign w:val="center"/>
          </w:tcPr>
          <w:p w14:paraId="0A8F622B" w14:textId="77777777" w:rsidR="00A92D8E" w:rsidRDefault="00000000">
            <w:pPr>
              <w:spacing w:after="0"/>
            </w:pPr>
            <w:r>
              <w:rPr>
                <w:sz w:val="15"/>
              </w:rPr>
              <w:t>Scope lock</w:t>
            </w:r>
          </w:p>
        </w:tc>
        <w:tc>
          <w:tcPr>
            <w:tcW w:w="6768" w:type="dxa"/>
            <w:vAlign w:val="center"/>
          </w:tcPr>
          <w:p w14:paraId="39B5BE6C" w14:textId="77777777" w:rsidR="00A92D8E" w:rsidRDefault="00000000">
            <w:pPr>
              <w:spacing w:after="0"/>
            </w:pPr>
            <w:r>
              <w:rPr>
                <w:sz w:val="15"/>
              </w:rPr>
              <w:t>Agree the must-have journey, safety rules, one reusable mission format and explicit cut list. No further feature expansion.</w:t>
            </w:r>
          </w:p>
        </w:tc>
      </w:tr>
      <w:tr w:rsidR="00A92D8E" w14:paraId="7359E0FD" w14:textId="77777777">
        <w:trPr>
          <w:cantSplit/>
          <w:jc w:val="center"/>
        </w:trPr>
        <w:tc>
          <w:tcPr>
            <w:tcW w:w="1296" w:type="dxa"/>
            <w:shd w:val="clear" w:color="auto" w:fill="F5F7FA"/>
            <w:vAlign w:val="center"/>
          </w:tcPr>
          <w:p w14:paraId="03CA537E" w14:textId="77777777" w:rsidR="00A92D8E" w:rsidRDefault="00000000">
            <w:pPr>
              <w:spacing w:after="0"/>
            </w:pPr>
            <w:r>
              <w:rPr>
                <w:sz w:val="15"/>
              </w:rPr>
              <w:t>00:30–01:15</w:t>
            </w:r>
          </w:p>
        </w:tc>
        <w:tc>
          <w:tcPr>
            <w:tcW w:w="2232" w:type="dxa"/>
            <w:shd w:val="clear" w:color="auto" w:fill="F5F7FA"/>
            <w:vAlign w:val="center"/>
          </w:tcPr>
          <w:p w14:paraId="03F1AD44" w14:textId="77777777" w:rsidR="00A92D8E" w:rsidRDefault="00000000">
            <w:pPr>
              <w:spacing w:after="0"/>
            </w:pPr>
            <w:r>
              <w:rPr>
                <w:sz w:val="15"/>
              </w:rPr>
              <w:t>Journey and screen plan</w:t>
            </w:r>
          </w:p>
        </w:tc>
        <w:tc>
          <w:tcPr>
            <w:tcW w:w="6768" w:type="dxa"/>
            <w:shd w:val="clear" w:color="auto" w:fill="F5F7FA"/>
            <w:vAlign w:val="center"/>
          </w:tcPr>
          <w:p w14:paraId="6990CEC9" w14:textId="77777777" w:rsidR="00A92D8E" w:rsidRDefault="00000000">
            <w:pPr>
              <w:spacing w:after="0"/>
            </w:pPr>
            <w:r>
              <w:rPr>
                <w:sz w:val="15"/>
              </w:rPr>
              <w:t>Define welcome/language, level selection, home, mission, feedback and progress states. Prepare a short pitch narrative.</w:t>
            </w:r>
          </w:p>
        </w:tc>
      </w:tr>
      <w:tr w:rsidR="00A92D8E" w14:paraId="1C6C4B9B" w14:textId="77777777">
        <w:trPr>
          <w:cantSplit/>
          <w:jc w:val="center"/>
        </w:trPr>
        <w:tc>
          <w:tcPr>
            <w:tcW w:w="1296" w:type="dxa"/>
            <w:vAlign w:val="center"/>
          </w:tcPr>
          <w:p w14:paraId="5A19404C" w14:textId="77777777" w:rsidR="00A92D8E" w:rsidRDefault="00000000">
            <w:pPr>
              <w:spacing w:after="0"/>
            </w:pPr>
            <w:r>
              <w:rPr>
                <w:sz w:val="15"/>
              </w:rPr>
              <w:t>01:15–03:00</w:t>
            </w:r>
          </w:p>
        </w:tc>
        <w:tc>
          <w:tcPr>
            <w:tcW w:w="2232" w:type="dxa"/>
            <w:vAlign w:val="center"/>
          </w:tcPr>
          <w:p w14:paraId="15C47D27" w14:textId="77777777" w:rsidR="00A92D8E" w:rsidRDefault="00000000">
            <w:pPr>
              <w:spacing w:after="0"/>
            </w:pPr>
            <w:r>
              <w:rPr>
                <w:sz w:val="15"/>
              </w:rPr>
              <w:t>Core shell</w:t>
            </w:r>
          </w:p>
        </w:tc>
        <w:tc>
          <w:tcPr>
            <w:tcW w:w="6768" w:type="dxa"/>
            <w:vAlign w:val="center"/>
          </w:tcPr>
          <w:p w14:paraId="2E01F6F8" w14:textId="77777777" w:rsidR="00A92D8E" w:rsidRDefault="00000000">
            <w:pPr>
              <w:spacing w:after="0"/>
            </w:pPr>
            <w:r>
              <w:rPr>
                <w:sz w:val="15"/>
              </w:rPr>
              <w:t>Working navigation and a reusable story → choice → outcome → explanation mission pattern.</w:t>
            </w:r>
          </w:p>
        </w:tc>
      </w:tr>
      <w:tr w:rsidR="00A92D8E" w14:paraId="565CC35C" w14:textId="77777777">
        <w:trPr>
          <w:cantSplit/>
          <w:jc w:val="center"/>
        </w:trPr>
        <w:tc>
          <w:tcPr>
            <w:tcW w:w="1296" w:type="dxa"/>
            <w:shd w:val="clear" w:color="auto" w:fill="F5F7FA"/>
            <w:vAlign w:val="center"/>
          </w:tcPr>
          <w:p w14:paraId="019D460A" w14:textId="77777777" w:rsidR="00A92D8E" w:rsidRDefault="00000000">
            <w:pPr>
              <w:spacing w:after="0"/>
            </w:pPr>
            <w:r>
              <w:rPr>
                <w:sz w:val="15"/>
              </w:rPr>
              <w:t>03:00–06:00</w:t>
            </w:r>
          </w:p>
        </w:tc>
        <w:tc>
          <w:tcPr>
            <w:tcW w:w="2232" w:type="dxa"/>
            <w:shd w:val="clear" w:color="auto" w:fill="F5F7FA"/>
            <w:vAlign w:val="center"/>
          </w:tcPr>
          <w:p w14:paraId="0994A11D" w14:textId="77777777" w:rsidR="00A92D8E" w:rsidRDefault="00000000">
            <w:pPr>
              <w:spacing w:after="0"/>
            </w:pPr>
            <w:r>
              <w:rPr>
                <w:sz w:val="15"/>
              </w:rPr>
              <w:t>Four demo missions</w:t>
            </w:r>
          </w:p>
        </w:tc>
        <w:tc>
          <w:tcPr>
            <w:tcW w:w="6768" w:type="dxa"/>
            <w:shd w:val="clear" w:color="auto" w:fill="F5F7FA"/>
            <w:vAlign w:val="center"/>
          </w:tcPr>
          <w:p w14:paraId="25F580D9" w14:textId="77777777" w:rsidR="00A92D8E" w:rsidRDefault="00000000">
            <w:r>
              <w:t>Four demo journeys—one per pillar—with theory, at least 3 flashcards, a 3-question quiz, playable decision, outcome feedback and recap. Each is end-to-end, not just a mission card.</w:t>
            </w:r>
          </w:p>
        </w:tc>
      </w:tr>
      <w:tr w:rsidR="00A92D8E" w14:paraId="2417722D" w14:textId="77777777">
        <w:trPr>
          <w:cantSplit/>
          <w:jc w:val="center"/>
        </w:trPr>
        <w:tc>
          <w:tcPr>
            <w:tcW w:w="1296" w:type="dxa"/>
            <w:vAlign w:val="center"/>
          </w:tcPr>
          <w:p w14:paraId="3FBF7D4C" w14:textId="77777777" w:rsidR="00A92D8E" w:rsidRDefault="00000000">
            <w:pPr>
              <w:spacing w:after="0"/>
            </w:pPr>
            <w:r>
              <w:rPr>
                <w:sz w:val="15"/>
              </w:rPr>
              <w:t>06:00–07:30</w:t>
            </w:r>
          </w:p>
        </w:tc>
        <w:tc>
          <w:tcPr>
            <w:tcW w:w="2232" w:type="dxa"/>
            <w:vAlign w:val="center"/>
          </w:tcPr>
          <w:p w14:paraId="303698BD" w14:textId="77777777" w:rsidR="00A92D8E" w:rsidRDefault="00000000">
            <w:r>
              <w:t>21-topic bank and study content</w:t>
            </w:r>
          </w:p>
        </w:tc>
        <w:tc>
          <w:tcPr>
            <w:tcW w:w="6768" w:type="dxa"/>
            <w:vAlign w:val="center"/>
          </w:tcPr>
          <w:p w14:paraId="398E531E" w14:textId="77777777" w:rsidR="00A92D8E" w:rsidRDefault="00000000">
            <w:r>
              <w:t>Populate all 21 topic cards with concise theory, flashcard terms and quiz prompts using the shared template. Clearly flag anything not yet interactive; do not claim static cards are playable.</w:t>
            </w:r>
          </w:p>
        </w:tc>
      </w:tr>
      <w:tr w:rsidR="00A92D8E" w14:paraId="6A505D35" w14:textId="77777777">
        <w:trPr>
          <w:cantSplit/>
          <w:jc w:val="center"/>
        </w:trPr>
        <w:tc>
          <w:tcPr>
            <w:tcW w:w="1296" w:type="dxa"/>
            <w:shd w:val="clear" w:color="auto" w:fill="F5F7FA"/>
            <w:vAlign w:val="center"/>
          </w:tcPr>
          <w:p w14:paraId="3283FEBE" w14:textId="77777777" w:rsidR="00A92D8E" w:rsidRDefault="00000000">
            <w:pPr>
              <w:spacing w:after="0"/>
            </w:pPr>
            <w:r>
              <w:rPr>
                <w:sz w:val="15"/>
              </w:rPr>
              <w:t>07:30–08:30</w:t>
            </w:r>
          </w:p>
        </w:tc>
        <w:tc>
          <w:tcPr>
            <w:tcW w:w="2232" w:type="dxa"/>
            <w:shd w:val="clear" w:color="auto" w:fill="F5F7FA"/>
            <w:vAlign w:val="center"/>
          </w:tcPr>
          <w:p w14:paraId="0CD08310" w14:textId="77777777" w:rsidR="00A92D8E" w:rsidRDefault="00000000">
            <w:pPr>
              <w:spacing w:after="0"/>
            </w:pPr>
            <w:r>
              <w:rPr>
                <w:sz w:val="15"/>
              </w:rPr>
              <w:t>Levels and progress</w:t>
            </w:r>
          </w:p>
        </w:tc>
        <w:tc>
          <w:tcPr>
            <w:tcW w:w="6768" w:type="dxa"/>
            <w:shd w:val="clear" w:color="auto" w:fill="F5F7FA"/>
            <w:vAlign w:val="center"/>
          </w:tcPr>
          <w:p w14:paraId="3640AD97" w14:textId="77777777" w:rsidR="00A92D8E" w:rsidRDefault="00000000">
            <w:pPr>
              <w:spacing w:after="0"/>
            </w:pPr>
            <w:r>
              <w:rPr>
                <w:sz w:val="15"/>
              </w:rPr>
              <w:t>Direct access to Easy/Medium/Advanced; optional simple diagnostic if stable; local mission completion indicators and replay.</w:t>
            </w:r>
          </w:p>
        </w:tc>
      </w:tr>
      <w:tr w:rsidR="00A92D8E" w14:paraId="06A018E2" w14:textId="77777777">
        <w:trPr>
          <w:cantSplit/>
          <w:jc w:val="center"/>
        </w:trPr>
        <w:tc>
          <w:tcPr>
            <w:tcW w:w="1296" w:type="dxa"/>
            <w:vAlign w:val="center"/>
          </w:tcPr>
          <w:p w14:paraId="2814B4EA" w14:textId="77777777" w:rsidR="00A92D8E" w:rsidRDefault="00000000">
            <w:pPr>
              <w:spacing w:after="0"/>
            </w:pPr>
            <w:r>
              <w:rPr>
                <w:sz w:val="15"/>
              </w:rPr>
              <w:t>08:30–09:15</w:t>
            </w:r>
          </w:p>
        </w:tc>
        <w:tc>
          <w:tcPr>
            <w:tcW w:w="2232" w:type="dxa"/>
            <w:vAlign w:val="center"/>
          </w:tcPr>
          <w:p w14:paraId="3D6D35BF" w14:textId="77777777" w:rsidR="00A92D8E" w:rsidRDefault="00000000">
            <w:pPr>
              <w:spacing w:after="0"/>
            </w:pPr>
            <w:r>
              <w:rPr>
                <w:sz w:val="15"/>
              </w:rPr>
              <w:t>Bilingual core path</w:t>
            </w:r>
          </w:p>
        </w:tc>
        <w:tc>
          <w:tcPr>
            <w:tcW w:w="6768" w:type="dxa"/>
            <w:vAlign w:val="center"/>
          </w:tcPr>
          <w:p w14:paraId="21B3B7D5" w14:textId="77777777" w:rsidR="00A92D8E" w:rsidRDefault="00000000">
            <w:pPr>
              <w:spacing w:after="0"/>
            </w:pPr>
            <w:r>
              <w:rPr>
                <w:sz w:val="15"/>
              </w:rPr>
              <w:t>English/Telugu strings for welcome, navigation and four demo missions; visible language switch. Mark Telugu draft copy for review.</w:t>
            </w:r>
          </w:p>
        </w:tc>
      </w:tr>
      <w:tr w:rsidR="00A92D8E" w14:paraId="4E2597B1" w14:textId="77777777">
        <w:trPr>
          <w:cantSplit/>
          <w:jc w:val="center"/>
        </w:trPr>
        <w:tc>
          <w:tcPr>
            <w:tcW w:w="1296" w:type="dxa"/>
            <w:shd w:val="clear" w:color="auto" w:fill="F5F7FA"/>
            <w:vAlign w:val="center"/>
          </w:tcPr>
          <w:p w14:paraId="46E759E9" w14:textId="77777777" w:rsidR="00A92D8E" w:rsidRDefault="00000000">
            <w:pPr>
              <w:spacing w:after="0"/>
            </w:pPr>
            <w:r>
              <w:rPr>
                <w:sz w:val="15"/>
              </w:rPr>
              <w:t>09:15–10:15</w:t>
            </w:r>
          </w:p>
        </w:tc>
        <w:tc>
          <w:tcPr>
            <w:tcW w:w="2232" w:type="dxa"/>
            <w:shd w:val="clear" w:color="auto" w:fill="F5F7FA"/>
            <w:vAlign w:val="center"/>
          </w:tcPr>
          <w:p w14:paraId="3471283F" w14:textId="77777777" w:rsidR="00A92D8E" w:rsidRDefault="00000000">
            <w:pPr>
              <w:spacing w:after="0"/>
            </w:pPr>
            <w:r>
              <w:rPr>
                <w:sz w:val="15"/>
              </w:rPr>
              <w:t>Offline and privacy checks</w:t>
            </w:r>
          </w:p>
        </w:tc>
        <w:tc>
          <w:tcPr>
            <w:tcW w:w="6768" w:type="dxa"/>
            <w:shd w:val="clear" w:color="auto" w:fill="F5F7FA"/>
            <w:vAlign w:val="center"/>
          </w:tcPr>
          <w:p w14:paraId="7421C23D" w14:textId="77777777" w:rsidR="00A92D8E" w:rsidRDefault="00000000">
            <w:pPr>
              <w:spacing w:after="0"/>
            </w:pPr>
            <w:r>
              <w:rPr>
                <w:sz w:val="15"/>
              </w:rPr>
              <w:t>Run core path without connectivity; verify local progress, skip-able personalisation and no personal/financial data collection.</w:t>
            </w:r>
          </w:p>
        </w:tc>
      </w:tr>
      <w:tr w:rsidR="00A92D8E" w14:paraId="7A8FC42F" w14:textId="77777777">
        <w:trPr>
          <w:cantSplit/>
          <w:jc w:val="center"/>
        </w:trPr>
        <w:tc>
          <w:tcPr>
            <w:tcW w:w="1296" w:type="dxa"/>
            <w:vAlign w:val="center"/>
          </w:tcPr>
          <w:p w14:paraId="1339531F" w14:textId="77777777" w:rsidR="00A92D8E" w:rsidRDefault="00000000">
            <w:pPr>
              <w:spacing w:after="0"/>
            </w:pPr>
            <w:r>
              <w:rPr>
                <w:sz w:val="15"/>
              </w:rPr>
              <w:t>10:15–11:15</w:t>
            </w:r>
          </w:p>
        </w:tc>
        <w:tc>
          <w:tcPr>
            <w:tcW w:w="2232" w:type="dxa"/>
            <w:vAlign w:val="center"/>
          </w:tcPr>
          <w:p w14:paraId="19367C5E" w14:textId="77777777" w:rsidR="00A92D8E" w:rsidRDefault="00000000">
            <w:pPr>
              <w:spacing w:after="0"/>
            </w:pPr>
            <w:r>
              <w:rPr>
                <w:sz w:val="15"/>
              </w:rPr>
              <w:t>Scripted QA</w:t>
            </w:r>
          </w:p>
        </w:tc>
        <w:tc>
          <w:tcPr>
            <w:tcW w:w="6768" w:type="dxa"/>
            <w:vAlign w:val="center"/>
          </w:tcPr>
          <w:p w14:paraId="5A4DED26" w14:textId="77777777" w:rsidR="00A92D8E" w:rsidRDefault="00000000">
            <w:pPr>
              <w:spacing w:after="0"/>
            </w:pPr>
            <w:r>
              <w:rPr>
                <w:sz w:val="15"/>
              </w:rPr>
              <w:t>Check budget sums, safety decisions, fictional-only investment screens, language path and common screen sizes. Use synthetic cases only.</w:t>
            </w:r>
          </w:p>
        </w:tc>
      </w:tr>
      <w:tr w:rsidR="00A92D8E" w14:paraId="2EC39484" w14:textId="77777777">
        <w:trPr>
          <w:cantSplit/>
          <w:jc w:val="center"/>
        </w:trPr>
        <w:tc>
          <w:tcPr>
            <w:tcW w:w="1296" w:type="dxa"/>
            <w:shd w:val="clear" w:color="auto" w:fill="F5F7FA"/>
            <w:vAlign w:val="center"/>
          </w:tcPr>
          <w:p w14:paraId="7866492A" w14:textId="77777777" w:rsidR="00A92D8E" w:rsidRDefault="00000000">
            <w:pPr>
              <w:spacing w:after="0"/>
            </w:pPr>
            <w:r>
              <w:rPr>
                <w:sz w:val="15"/>
              </w:rPr>
              <w:t>11:15–12:00</w:t>
            </w:r>
          </w:p>
        </w:tc>
        <w:tc>
          <w:tcPr>
            <w:tcW w:w="2232" w:type="dxa"/>
            <w:shd w:val="clear" w:color="auto" w:fill="F5F7FA"/>
            <w:vAlign w:val="center"/>
          </w:tcPr>
          <w:p w14:paraId="0711C779" w14:textId="77777777" w:rsidR="00A92D8E" w:rsidRDefault="00000000">
            <w:pPr>
              <w:spacing w:after="0"/>
            </w:pPr>
            <w:r>
              <w:rPr>
                <w:sz w:val="15"/>
              </w:rPr>
              <w:t>Demo hardening</w:t>
            </w:r>
          </w:p>
        </w:tc>
        <w:tc>
          <w:tcPr>
            <w:tcW w:w="6768" w:type="dxa"/>
            <w:shd w:val="clear" w:color="auto" w:fill="F5F7FA"/>
            <w:vAlign w:val="center"/>
          </w:tcPr>
          <w:p w14:paraId="501E2022" w14:textId="77777777" w:rsidR="00A92D8E" w:rsidRDefault="00000000">
            <w:r>
              <w:t>Fix only blockers, verify the study → flashcards → quiz → play → recap path on the representative topics, rehearse the 3–5 minute demo, and prepare scope/limitations and handover notes.</w:t>
            </w:r>
          </w:p>
        </w:tc>
      </w:tr>
    </w:tbl>
    <w:p w14:paraId="20254F77" w14:textId="77777777" w:rsidR="00A92D8E" w:rsidRDefault="00A92D8E">
      <w:pPr>
        <w:spacing w:after="0"/>
      </w:pPr>
    </w:p>
    <w:p w14:paraId="526654F5" w14:textId="77777777" w:rsidR="00A92D8E" w:rsidRDefault="00000000">
      <w:pPr>
        <w:pStyle w:val="Heading2"/>
      </w:pPr>
      <w:r>
        <w:t>Priority order if the team falls behind</w:t>
      </w:r>
    </w:p>
    <w:p w14:paraId="3AD614D8" w14:textId="77777777" w:rsidR="00A92D8E" w:rsidRDefault="00000000">
      <w:pPr>
        <w:pStyle w:val="ListBullet"/>
        <w:spacing w:after="40"/>
      </w:pPr>
      <w:r>
        <w:t>P0 — Must work: one full end-to-end path, one playable mission for each pillar, English language, clear fictional-money disclaimer, safe scam interaction, no real transaction capability.</w:t>
      </w:r>
    </w:p>
    <w:p w14:paraId="41EA7424" w14:textId="77777777" w:rsidR="00A92D8E" w:rsidRDefault="00000000">
      <w:pPr>
        <w:pStyle w:val="ListBullet"/>
        <w:spacing w:after="40"/>
      </w:pPr>
      <w:r>
        <w:t>P1 — Strongly preferred: Telugu on the main path, direct level selection, local progress, offline completion and 21 mission cards.</w:t>
      </w:r>
    </w:p>
    <w:p w14:paraId="5A766277" w14:textId="77777777" w:rsidR="00A92D8E" w:rsidRDefault="00000000">
      <w:pPr>
        <w:pStyle w:val="ListBullet"/>
        <w:spacing w:after="40"/>
      </w:pPr>
      <w:r>
        <w:t>P2 — Cut first: audio narration, elaborate animations, custom avatars, dashboard, cohort codes, extra badges, advanced analytics, elaborate randomisation and nonessential visuals.</w:t>
      </w:r>
    </w:p>
    <w:tbl>
      <w:tblPr>
        <w:tblW w:w="0" w:type="auto"/>
        <w:jc w:val="center"/>
        <w:tblLook w:val="04A0" w:firstRow="1" w:lastRow="0" w:firstColumn="1" w:lastColumn="0" w:noHBand="0" w:noVBand="1"/>
      </w:tblPr>
      <w:tblGrid>
        <w:gridCol w:w="9994"/>
      </w:tblGrid>
      <w:tr w:rsidR="00A92D8E" w14:paraId="127E3B0B" w14:textId="77777777">
        <w:trPr>
          <w:jc w:val="center"/>
        </w:trPr>
        <w:tc>
          <w:tcPr>
            <w:tcW w:w="9994" w:type="dxa"/>
            <w:shd w:val="clear" w:color="auto" w:fill="FCEEEE"/>
          </w:tcPr>
          <w:p w14:paraId="0AAC63D3" w14:textId="77777777" w:rsidR="00A92D8E" w:rsidRDefault="00000000">
            <w:pPr>
              <w:spacing w:after="40"/>
            </w:pPr>
            <w:r>
              <w:rPr>
                <w:b/>
                <w:color w:val="A84343"/>
                <w:sz w:val="20"/>
              </w:rPr>
              <w:t>DO NOT SACRIFICE SAFETY FOR SCOPE</w:t>
            </w:r>
            <w:r>
              <w:rPr>
                <w:b/>
                <w:color w:val="A84343"/>
                <w:sz w:val="20"/>
              </w:rPr>
              <w:br/>
            </w:r>
            <w:r>
              <w:t>If any investing/transaction mechanic risks looking real, remove it rather than rush it. Never show live-market screens or links. If offline progress is not reliable by the demo, describe the limitation honestly rather than claim it works.</w:t>
            </w:r>
          </w:p>
        </w:tc>
      </w:tr>
    </w:tbl>
    <w:p w14:paraId="0FABE0FA" w14:textId="77777777" w:rsidR="00A92D8E" w:rsidRDefault="00A92D8E">
      <w:pPr>
        <w:spacing w:after="0"/>
      </w:pPr>
    </w:p>
    <w:p w14:paraId="4FE29157" w14:textId="77777777" w:rsidR="00A92D8E" w:rsidRDefault="00000000">
      <w:pPr>
        <w:pStyle w:val="Heading1"/>
      </w:pPr>
      <w:r>
        <w:t>13. Completion Within a Few Days</w:t>
      </w:r>
    </w:p>
    <w:p w14:paraId="41EE8B20" w14:textId="77777777" w:rsidR="00A92D8E" w:rsidRDefault="00000000">
      <w:r>
        <w:t>There is no 12-week roadmap. The 12-hour plan is the build budget. If the team has up to two or three calendar days to submit or package the final result, use that time only for bounded completion work—not a student pilot or a new development phase.</w:t>
      </w:r>
    </w:p>
    <w:tbl>
      <w:tblPr>
        <w:tblStyle w:val="TableGrid"/>
        <w:tblW w:w="0" w:type="auto"/>
        <w:jc w:val="center"/>
        <w:tblLook w:val="04A0" w:firstRow="1" w:lastRow="0" w:firstColumn="1" w:lastColumn="0" w:noHBand="0" w:noVBand="1"/>
      </w:tblPr>
      <w:tblGrid>
        <w:gridCol w:w="2929"/>
        <w:gridCol w:w="4077"/>
        <w:gridCol w:w="3204"/>
      </w:tblGrid>
      <w:tr w:rsidR="00A92D8E" w14:paraId="10E01E50" w14:textId="77777777">
        <w:trPr>
          <w:cantSplit/>
          <w:jc w:val="center"/>
        </w:trPr>
        <w:tc>
          <w:tcPr>
            <w:tcW w:w="3331" w:type="dxa"/>
            <w:shd w:val="clear" w:color="auto" w:fill="17324D"/>
            <w:vAlign w:val="center"/>
          </w:tcPr>
          <w:p w14:paraId="775C2044" w14:textId="77777777" w:rsidR="00A92D8E" w:rsidRDefault="00000000">
            <w:pPr>
              <w:spacing w:after="0"/>
            </w:pPr>
            <w:r>
              <w:rPr>
                <w:b/>
                <w:color w:val="FFFFFF"/>
                <w:sz w:val="16"/>
              </w:rPr>
              <w:t>Window</w:t>
            </w:r>
          </w:p>
        </w:tc>
        <w:tc>
          <w:tcPr>
            <w:tcW w:w="3331" w:type="dxa"/>
            <w:shd w:val="clear" w:color="auto" w:fill="17324D"/>
            <w:vAlign w:val="center"/>
          </w:tcPr>
          <w:p w14:paraId="244EC226" w14:textId="77777777" w:rsidR="00A92D8E" w:rsidRDefault="00000000">
            <w:pPr>
              <w:spacing w:after="0"/>
            </w:pPr>
            <w:r>
              <w:rPr>
                <w:b/>
                <w:color w:val="FFFFFF"/>
                <w:sz w:val="16"/>
              </w:rPr>
              <w:t>Allowed work</w:t>
            </w:r>
          </w:p>
        </w:tc>
        <w:tc>
          <w:tcPr>
            <w:tcW w:w="3331" w:type="dxa"/>
            <w:shd w:val="clear" w:color="auto" w:fill="17324D"/>
            <w:vAlign w:val="center"/>
          </w:tcPr>
          <w:p w14:paraId="7C7ADF94" w14:textId="77777777" w:rsidR="00A92D8E" w:rsidRDefault="00000000">
            <w:pPr>
              <w:spacing w:after="0"/>
            </w:pPr>
            <w:r>
              <w:rPr>
                <w:b/>
                <w:color w:val="FFFFFF"/>
                <w:sz w:val="16"/>
              </w:rPr>
              <w:t>Exit criteria</w:t>
            </w:r>
          </w:p>
        </w:tc>
      </w:tr>
      <w:tr w:rsidR="00A92D8E" w14:paraId="0A374229" w14:textId="77777777">
        <w:trPr>
          <w:cantSplit/>
          <w:jc w:val="center"/>
        </w:trPr>
        <w:tc>
          <w:tcPr>
            <w:tcW w:w="2232" w:type="dxa"/>
            <w:vAlign w:val="center"/>
          </w:tcPr>
          <w:p w14:paraId="00F7AC1F" w14:textId="77777777" w:rsidR="00A92D8E" w:rsidRDefault="00000000">
            <w:pPr>
              <w:spacing w:after="0"/>
            </w:pPr>
            <w:r>
              <w:rPr>
                <w:sz w:val="16"/>
              </w:rPr>
              <w:t>Hackathon: 12 hours total</w:t>
            </w:r>
          </w:p>
        </w:tc>
        <w:tc>
          <w:tcPr>
            <w:tcW w:w="4608" w:type="dxa"/>
            <w:vAlign w:val="center"/>
          </w:tcPr>
          <w:p w14:paraId="3892D88F" w14:textId="77777777" w:rsidR="00A92D8E" w:rsidRDefault="00000000">
            <w:pPr>
              <w:spacing w:after="0"/>
            </w:pPr>
            <w:r>
              <w:rPr>
                <w:sz w:val="16"/>
              </w:rPr>
              <w:t>Build and demonstrate the highest-priority scope described above.</w:t>
            </w:r>
          </w:p>
        </w:tc>
        <w:tc>
          <w:tcPr>
            <w:tcW w:w="3600" w:type="dxa"/>
            <w:vAlign w:val="center"/>
          </w:tcPr>
          <w:p w14:paraId="748AC1BC" w14:textId="77777777" w:rsidR="00A92D8E" w:rsidRDefault="00000000">
            <w:pPr>
              <w:spacing w:after="0"/>
            </w:pPr>
            <w:r>
              <w:rPr>
                <w:sz w:val="16"/>
              </w:rPr>
              <w:t>Runnable demo, mission catalogue, scripted check results, honest limitations and pitch.</w:t>
            </w:r>
          </w:p>
        </w:tc>
      </w:tr>
      <w:tr w:rsidR="00A92D8E" w14:paraId="1FC3AE3E" w14:textId="77777777">
        <w:trPr>
          <w:cantSplit/>
          <w:jc w:val="center"/>
        </w:trPr>
        <w:tc>
          <w:tcPr>
            <w:tcW w:w="2232" w:type="dxa"/>
            <w:shd w:val="clear" w:color="auto" w:fill="F5F7FA"/>
            <w:vAlign w:val="center"/>
          </w:tcPr>
          <w:p w14:paraId="04F1D1ED" w14:textId="77777777" w:rsidR="00A92D8E" w:rsidRDefault="00000000">
            <w:pPr>
              <w:spacing w:after="0"/>
            </w:pPr>
            <w:r>
              <w:rPr>
                <w:sz w:val="16"/>
              </w:rPr>
              <w:t>Day 1 after build, only if available</w:t>
            </w:r>
          </w:p>
        </w:tc>
        <w:tc>
          <w:tcPr>
            <w:tcW w:w="4608" w:type="dxa"/>
            <w:shd w:val="clear" w:color="auto" w:fill="F5F7FA"/>
            <w:vAlign w:val="center"/>
          </w:tcPr>
          <w:p w14:paraId="4C0F18F6" w14:textId="77777777" w:rsidR="00A92D8E" w:rsidRDefault="00000000">
            <w:pPr>
              <w:spacing w:after="0"/>
            </w:pPr>
            <w:r>
              <w:rPr>
                <w:sz w:val="16"/>
              </w:rPr>
              <w:t>Fix critical defects discovered by the team’s own scripted checks; review all financial safety messages; ensure no unintended real links or transaction-like actions.</w:t>
            </w:r>
          </w:p>
        </w:tc>
        <w:tc>
          <w:tcPr>
            <w:tcW w:w="3600" w:type="dxa"/>
            <w:shd w:val="clear" w:color="auto" w:fill="F5F7FA"/>
            <w:vAlign w:val="center"/>
          </w:tcPr>
          <w:p w14:paraId="7A3D611E" w14:textId="77777777" w:rsidR="00A92D8E" w:rsidRDefault="00000000">
            <w:pPr>
              <w:spacing w:after="0"/>
            </w:pPr>
            <w:r>
              <w:rPr>
                <w:sz w:val="16"/>
              </w:rPr>
              <w:t>No known blocker in the demo path; safety review checklist complete.</w:t>
            </w:r>
          </w:p>
        </w:tc>
      </w:tr>
      <w:tr w:rsidR="00A92D8E" w14:paraId="0C6C5325" w14:textId="77777777">
        <w:trPr>
          <w:cantSplit/>
          <w:jc w:val="center"/>
        </w:trPr>
        <w:tc>
          <w:tcPr>
            <w:tcW w:w="2232" w:type="dxa"/>
            <w:vAlign w:val="center"/>
          </w:tcPr>
          <w:p w14:paraId="31003B32" w14:textId="77777777" w:rsidR="00A92D8E" w:rsidRDefault="00000000">
            <w:pPr>
              <w:spacing w:after="0"/>
            </w:pPr>
            <w:r>
              <w:rPr>
                <w:sz w:val="16"/>
              </w:rPr>
              <w:t>Day 2–3, only if available</w:t>
            </w:r>
          </w:p>
        </w:tc>
        <w:tc>
          <w:tcPr>
            <w:tcW w:w="4608" w:type="dxa"/>
            <w:vAlign w:val="center"/>
          </w:tcPr>
          <w:p w14:paraId="70EBA941" w14:textId="77777777" w:rsidR="00A92D8E" w:rsidRDefault="00000000">
            <w:pPr>
              <w:spacing w:after="0"/>
            </w:pPr>
            <w:r>
              <w:rPr>
                <w:sz w:val="16"/>
              </w:rPr>
              <w:t>Package the build, write quick-start instructions, inspect layout on available devices/emulators, have a fluent Telugu reviewer check draft copy if available, prepare final handover.</w:t>
            </w:r>
          </w:p>
        </w:tc>
        <w:tc>
          <w:tcPr>
            <w:tcW w:w="3600" w:type="dxa"/>
            <w:vAlign w:val="center"/>
          </w:tcPr>
          <w:p w14:paraId="1BC91661" w14:textId="77777777" w:rsidR="00A92D8E" w:rsidRDefault="00000000">
            <w:pPr>
              <w:spacing w:after="0"/>
            </w:pPr>
            <w:r>
              <w:rPr>
                <w:sz w:val="16"/>
              </w:rPr>
              <w:t>Final demo package and clear documentation. No real-student tests, surveys or pilots.</w:t>
            </w:r>
          </w:p>
        </w:tc>
      </w:tr>
    </w:tbl>
    <w:p w14:paraId="32BE65FE" w14:textId="77777777" w:rsidR="00A92D8E" w:rsidRDefault="00A92D8E">
      <w:pPr>
        <w:spacing w:after="0"/>
      </w:pPr>
    </w:p>
    <w:p w14:paraId="4D5B99EA" w14:textId="77777777" w:rsidR="00A92D8E" w:rsidRDefault="00000000">
      <w:r>
        <w:t>If no extra calendar time is available, all deliverables must be frozen at the end of hour 12. Do not promise features that depend on later weeks.</w:t>
      </w:r>
    </w:p>
    <w:p w14:paraId="4E2C7B47" w14:textId="77777777" w:rsidR="00A92D8E" w:rsidRDefault="00000000">
      <w:pPr>
        <w:pStyle w:val="Heading1"/>
      </w:pPr>
      <w:r>
        <w:t>14. Demo Script and Judging Narrative</w:t>
      </w:r>
    </w:p>
    <w:tbl>
      <w:tblPr>
        <w:tblStyle w:val="TableGrid"/>
        <w:tblW w:w="0" w:type="auto"/>
        <w:jc w:val="center"/>
        <w:tblLook w:val="04A0" w:firstRow="1" w:lastRow="0" w:firstColumn="1" w:lastColumn="0" w:noHBand="0" w:noVBand="1"/>
      </w:tblPr>
      <w:tblGrid>
        <w:gridCol w:w="2624"/>
        <w:gridCol w:w="3027"/>
        <w:gridCol w:w="4559"/>
      </w:tblGrid>
      <w:tr w:rsidR="00A92D8E" w14:paraId="0565AC5A" w14:textId="77777777">
        <w:trPr>
          <w:cantSplit/>
          <w:jc w:val="center"/>
        </w:trPr>
        <w:tc>
          <w:tcPr>
            <w:tcW w:w="3331" w:type="dxa"/>
            <w:shd w:val="clear" w:color="auto" w:fill="17324D"/>
            <w:vAlign w:val="center"/>
          </w:tcPr>
          <w:p w14:paraId="1B822165" w14:textId="77777777" w:rsidR="00A92D8E" w:rsidRDefault="00000000">
            <w:pPr>
              <w:spacing w:after="0"/>
            </w:pPr>
            <w:r>
              <w:rPr>
                <w:b/>
                <w:color w:val="FFFFFF"/>
                <w:sz w:val="16"/>
              </w:rPr>
              <w:t>Minute</w:t>
            </w:r>
          </w:p>
        </w:tc>
        <w:tc>
          <w:tcPr>
            <w:tcW w:w="3331" w:type="dxa"/>
            <w:shd w:val="clear" w:color="auto" w:fill="17324D"/>
            <w:vAlign w:val="center"/>
          </w:tcPr>
          <w:p w14:paraId="6A47E7EC" w14:textId="77777777" w:rsidR="00A92D8E" w:rsidRDefault="00000000">
            <w:pPr>
              <w:spacing w:after="0"/>
            </w:pPr>
            <w:r>
              <w:rPr>
                <w:b/>
                <w:color w:val="FFFFFF"/>
                <w:sz w:val="16"/>
              </w:rPr>
              <w:t>What to show</w:t>
            </w:r>
          </w:p>
        </w:tc>
        <w:tc>
          <w:tcPr>
            <w:tcW w:w="3331" w:type="dxa"/>
            <w:shd w:val="clear" w:color="auto" w:fill="17324D"/>
            <w:vAlign w:val="center"/>
          </w:tcPr>
          <w:p w14:paraId="63992678" w14:textId="77777777" w:rsidR="00A92D8E" w:rsidRDefault="00000000">
            <w:pPr>
              <w:spacing w:after="0"/>
            </w:pPr>
            <w:r>
              <w:rPr>
                <w:b/>
                <w:color w:val="FFFFFF"/>
                <w:sz w:val="16"/>
              </w:rPr>
              <w:t>Message</w:t>
            </w:r>
          </w:p>
        </w:tc>
      </w:tr>
      <w:tr w:rsidR="00A92D8E" w14:paraId="0F34824F" w14:textId="77777777">
        <w:trPr>
          <w:cantSplit/>
          <w:jc w:val="center"/>
        </w:trPr>
        <w:tc>
          <w:tcPr>
            <w:tcW w:w="1080" w:type="dxa"/>
            <w:vAlign w:val="center"/>
          </w:tcPr>
          <w:p w14:paraId="2891BB9C" w14:textId="77777777" w:rsidR="00A92D8E" w:rsidRDefault="00000000">
            <w:pPr>
              <w:spacing w:after="0"/>
            </w:pPr>
            <w:r>
              <w:rPr>
                <w:sz w:val="16"/>
              </w:rPr>
              <w:t>0:00–0:30</w:t>
            </w:r>
          </w:p>
        </w:tc>
        <w:tc>
          <w:tcPr>
            <w:tcW w:w="3672" w:type="dxa"/>
            <w:vAlign w:val="center"/>
          </w:tcPr>
          <w:p w14:paraId="79D70B03" w14:textId="77777777" w:rsidR="00A92D8E" w:rsidRDefault="00000000">
            <w:pPr>
              <w:spacing w:after="0"/>
            </w:pPr>
            <w:r>
              <w:rPr>
                <w:sz w:val="16"/>
              </w:rPr>
              <w:t>Welcome screen and language toggle.</w:t>
            </w:r>
          </w:p>
        </w:tc>
        <w:tc>
          <w:tcPr>
            <w:tcW w:w="5688" w:type="dxa"/>
            <w:vAlign w:val="center"/>
          </w:tcPr>
          <w:p w14:paraId="49CE6CE6" w14:textId="77777777" w:rsidR="00A92D8E" w:rsidRDefault="00000000">
            <w:pPr>
              <w:spacing w:after="0"/>
            </w:pPr>
            <w:r>
              <w:rPr>
                <w:sz w:val="16"/>
              </w:rPr>
              <w:t>“Students can start immediately; no account or real financial data is required.”</w:t>
            </w:r>
          </w:p>
        </w:tc>
      </w:tr>
      <w:tr w:rsidR="00A92D8E" w14:paraId="3145BE6A" w14:textId="77777777">
        <w:trPr>
          <w:cantSplit/>
          <w:jc w:val="center"/>
        </w:trPr>
        <w:tc>
          <w:tcPr>
            <w:tcW w:w="1080" w:type="dxa"/>
            <w:shd w:val="clear" w:color="auto" w:fill="F5F7FA"/>
            <w:vAlign w:val="center"/>
          </w:tcPr>
          <w:p w14:paraId="6C77C080" w14:textId="77777777" w:rsidR="00A92D8E" w:rsidRDefault="00000000">
            <w:pPr>
              <w:spacing w:after="0"/>
            </w:pPr>
            <w:r>
              <w:rPr>
                <w:sz w:val="16"/>
              </w:rPr>
              <w:t>0:30–1:30</w:t>
            </w:r>
          </w:p>
        </w:tc>
        <w:tc>
          <w:tcPr>
            <w:tcW w:w="3672" w:type="dxa"/>
            <w:shd w:val="clear" w:color="auto" w:fill="F5F7FA"/>
            <w:vAlign w:val="center"/>
          </w:tcPr>
          <w:p w14:paraId="4920EA5B" w14:textId="77777777" w:rsidR="00A92D8E" w:rsidRDefault="00000000">
            <w:r>
              <w:t>Open a topic’s theory card and one flashcard, then play the budgeting mission and answer a quiz question.</w:t>
            </w:r>
          </w:p>
        </w:tc>
        <w:tc>
          <w:tcPr>
            <w:tcW w:w="5688" w:type="dxa"/>
            <w:shd w:val="clear" w:color="auto" w:fill="F5F7FA"/>
            <w:vAlign w:val="center"/>
          </w:tcPr>
          <w:p w14:paraId="0ECB88A4" w14:textId="77777777" w:rsidR="00A92D8E" w:rsidRDefault="00000000">
            <w:r>
              <w:t>The app supports studying a concept as well as learning through a decision.</w:t>
            </w:r>
          </w:p>
        </w:tc>
      </w:tr>
      <w:tr w:rsidR="00A92D8E" w14:paraId="6B3351C5" w14:textId="77777777">
        <w:trPr>
          <w:cantSplit/>
          <w:jc w:val="center"/>
        </w:trPr>
        <w:tc>
          <w:tcPr>
            <w:tcW w:w="1080" w:type="dxa"/>
            <w:vAlign w:val="center"/>
          </w:tcPr>
          <w:p w14:paraId="5BA6C33F" w14:textId="77777777" w:rsidR="00A92D8E" w:rsidRDefault="00000000">
            <w:pPr>
              <w:spacing w:after="0"/>
            </w:pPr>
            <w:r>
              <w:rPr>
                <w:sz w:val="16"/>
              </w:rPr>
              <w:t>1:30–2:15</w:t>
            </w:r>
          </w:p>
        </w:tc>
        <w:tc>
          <w:tcPr>
            <w:tcW w:w="3672" w:type="dxa"/>
            <w:vAlign w:val="center"/>
          </w:tcPr>
          <w:p w14:paraId="279D2074" w14:textId="77777777" w:rsidR="00A92D8E" w:rsidRDefault="00000000">
            <w:pPr>
              <w:spacing w:after="0"/>
            </w:pPr>
            <w:r>
              <w:rPr>
                <w:sz w:val="16"/>
              </w:rPr>
              <w:t>Saving mission or surprise expense.</w:t>
            </w:r>
          </w:p>
        </w:tc>
        <w:tc>
          <w:tcPr>
            <w:tcW w:w="5688" w:type="dxa"/>
            <w:vAlign w:val="center"/>
          </w:tcPr>
          <w:p w14:paraId="51F2D071" w14:textId="77777777" w:rsidR="00A92D8E" w:rsidRDefault="00000000">
            <w:pPr>
              <w:spacing w:after="0"/>
            </w:pPr>
            <w:r>
              <w:rPr>
                <w:sz w:val="16"/>
              </w:rPr>
              <w:t>“The player learns to plan and adjust without being shamed for a wrong choice.”</w:t>
            </w:r>
          </w:p>
        </w:tc>
      </w:tr>
      <w:tr w:rsidR="00A92D8E" w14:paraId="351A1AAD" w14:textId="77777777">
        <w:trPr>
          <w:cantSplit/>
          <w:jc w:val="center"/>
        </w:trPr>
        <w:tc>
          <w:tcPr>
            <w:tcW w:w="1080" w:type="dxa"/>
            <w:shd w:val="clear" w:color="auto" w:fill="F5F7FA"/>
            <w:vAlign w:val="center"/>
          </w:tcPr>
          <w:p w14:paraId="2AD4E0CA" w14:textId="77777777" w:rsidR="00A92D8E" w:rsidRDefault="00000000">
            <w:pPr>
              <w:spacing w:after="0"/>
            </w:pPr>
            <w:r>
              <w:rPr>
                <w:sz w:val="16"/>
              </w:rPr>
              <w:t>2:15–3:00</w:t>
            </w:r>
          </w:p>
        </w:tc>
        <w:tc>
          <w:tcPr>
            <w:tcW w:w="3672" w:type="dxa"/>
            <w:shd w:val="clear" w:color="auto" w:fill="F5F7FA"/>
            <w:vAlign w:val="center"/>
          </w:tcPr>
          <w:p w14:paraId="43C0605A" w14:textId="77777777" w:rsidR="00A92D8E" w:rsidRDefault="00000000">
            <w:pPr>
              <w:spacing w:after="0"/>
            </w:pPr>
            <w:r>
              <w:rPr>
                <w:sz w:val="16"/>
              </w:rPr>
              <w:t>Simulation-only investment/risk mission.</w:t>
            </w:r>
          </w:p>
        </w:tc>
        <w:tc>
          <w:tcPr>
            <w:tcW w:w="5688" w:type="dxa"/>
            <w:shd w:val="clear" w:color="auto" w:fill="F5F7FA"/>
            <w:vAlign w:val="center"/>
          </w:tcPr>
          <w:p w14:paraId="463D34A9" w14:textId="77777777" w:rsidR="00A92D8E" w:rsidRDefault="00000000">
            <w:pPr>
              <w:spacing w:after="0"/>
            </w:pPr>
            <w:r>
              <w:rPr>
                <w:sz w:val="16"/>
              </w:rPr>
              <w:t>“All assets and outcomes are made up. This teaches the concept of risk; it never enables investing.”</w:t>
            </w:r>
          </w:p>
        </w:tc>
      </w:tr>
      <w:tr w:rsidR="00A92D8E" w14:paraId="2035852E" w14:textId="77777777">
        <w:trPr>
          <w:cantSplit/>
          <w:jc w:val="center"/>
        </w:trPr>
        <w:tc>
          <w:tcPr>
            <w:tcW w:w="1080" w:type="dxa"/>
            <w:vAlign w:val="center"/>
          </w:tcPr>
          <w:p w14:paraId="457E2C2C" w14:textId="77777777" w:rsidR="00A92D8E" w:rsidRDefault="00000000">
            <w:pPr>
              <w:spacing w:after="0"/>
            </w:pPr>
            <w:r>
              <w:rPr>
                <w:sz w:val="16"/>
              </w:rPr>
              <w:t>3:00–3:45</w:t>
            </w:r>
          </w:p>
        </w:tc>
        <w:tc>
          <w:tcPr>
            <w:tcW w:w="3672" w:type="dxa"/>
            <w:vAlign w:val="center"/>
          </w:tcPr>
          <w:p w14:paraId="14717F36" w14:textId="77777777" w:rsidR="00A92D8E" w:rsidRDefault="00000000">
            <w:pPr>
              <w:spacing w:after="0"/>
            </w:pPr>
            <w:r>
              <w:rPr>
                <w:sz w:val="16"/>
              </w:rPr>
              <w:t>Scam/PIN/OTP mission.</w:t>
            </w:r>
          </w:p>
        </w:tc>
        <w:tc>
          <w:tcPr>
            <w:tcW w:w="5688" w:type="dxa"/>
            <w:vAlign w:val="center"/>
          </w:tcPr>
          <w:p w14:paraId="6129EB52" w14:textId="77777777" w:rsidR="00A92D8E" w:rsidRDefault="00000000">
            <w:pPr>
              <w:spacing w:after="0"/>
            </w:pPr>
            <w:r>
              <w:rPr>
                <w:sz w:val="16"/>
              </w:rPr>
              <w:t>“The safety advice is accessible from the start, and suspicious links are inert.”</w:t>
            </w:r>
          </w:p>
        </w:tc>
      </w:tr>
      <w:tr w:rsidR="00A92D8E" w14:paraId="118F55B0" w14:textId="77777777">
        <w:trPr>
          <w:cantSplit/>
          <w:jc w:val="center"/>
        </w:trPr>
        <w:tc>
          <w:tcPr>
            <w:tcW w:w="1080" w:type="dxa"/>
            <w:shd w:val="clear" w:color="auto" w:fill="F5F7FA"/>
            <w:vAlign w:val="center"/>
          </w:tcPr>
          <w:p w14:paraId="4042E7C3" w14:textId="77777777" w:rsidR="00A92D8E" w:rsidRDefault="00000000">
            <w:pPr>
              <w:spacing w:after="0"/>
            </w:pPr>
            <w:r>
              <w:rPr>
                <w:sz w:val="16"/>
              </w:rPr>
              <w:t>3:45–4:30</w:t>
            </w:r>
          </w:p>
        </w:tc>
        <w:tc>
          <w:tcPr>
            <w:tcW w:w="3672" w:type="dxa"/>
            <w:shd w:val="clear" w:color="auto" w:fill="F5F7FA"/>
            <w:vAlign w:val="center"/>
          </w:tcPr>
          <w:p w14:paraId="61C20A91" w14:textId="77777777" w:rsidR="00A92D8E" w:rsidRDefault="00000000">
            <w:pPr>
              <w:spacing w:after="0"/>
            </w:pPr>
            <w:r>
              <w:rPr>
                <w:sz w:val="16"/>
              </w:rPr>
              <w:t>Offline mode, saved progress, mission map.</w:t>
            </w:r>
          </w:p>
        </w:tc>
        <w:tc>
          <w:tcPr>
            <w:tcW w:w="5688" w:type="dxa"/>
            <w:shd w:val="clear" w:color="auto" w:fill="F5F7FA"/>
            <w:vAlign w:val="center"/>
          </w:tcPr>
          <w:p w14:paraId="6C1C37A3" w14:textId="77777777" w:rsidR="00A92D8E" w:rsidRDefault="00000000">
            <w:pPr>
              <w:spacing w:after="0"/>
            </w:pPr>
            <w:r>
              <w:rPr>
                <w:sz w:val="16"/>
              </w:rPr>
              <w:t>“Core learning is designed to work without a live connection. Show the actual check, not just the claim.”</w:t>
            </w:r>
          </w:p>
        </w:tc>
      </w:tr>
      <w:tr w:rsidR="00A92D8E" w14:paraId="7E859901" w14:textId="77777777">
        <w:trPr>
          <w:cantSplit/>
          <w:jc w:val="center"/>
        </w:trPr>
        <w:tc>
          <w:tcPr>
            <w:tcW w:w="1080" w:type="dxa"/>
            <w:vAlign w:val="center"/>
          </w:tcPr>
          <w:p w14:paraId="42D702F3" w14:textId="77777777" w:rsidR="00A92D8E" w:rsidRDefault="00000000">
            <w:pPr>
              <w:spacing w:after="0"/>
            </w:pPr>
            <w:r>
              <w:rPr>
                <w:sz w:val="16"/>
              </w:rPr>
              <w:t>4:30–5:00</w:t>
            </w:r>
          </w:p>
        </w:tc>
        <w:tc>
          <w:tcPr>
            <w:tcW w:w="3672" w:type="dxa"/>
            <w:vAlign w:val="center"/>
          </w:tcPr>
          <w:p w14:paraId="4D98FF17" w14:textId="77777777" w:rsidR="00A92D8E" w:rsidRDefault="00000000">
            <w:pPr>
              <w:spacing w:after="0"/>
            </w:pPr>
            <w:r>
              <w:rPr>
                <w:sz w:val="16"/>
              </w:rPr>
              <w:t>Scope and verification summary.</w:t>
            </w:r>
          </w:p>
        </w:tc>
        <w:tc>
          <w:tcPr>
            <w:tcW w:w="5688" w:type="dxa"/>
            <w:vAlign w:val="center"/>
          </w:tcPr>
          <w:p w14:paraId="017EF4E5" w14:textId="77777777" w:rsidR="00A92D8E" w:rsidRDefault="00000000">
            <w:pPr>
              <w:spacing w:after="0"/>
            </w:pPr>
            <w:r>
              <w:rPr>
                <w:sz w:val="16"/>
              </w:rPr>
              <w:t>“The intended audience is 1,500+; our prototype checks are scripted/synthetic, and we do not claim student-validated outcomes.”</w:t>
            </w:r>
          </w:p>
        </w:tc>
      </w:tr>
    </w:tbl>
    <w:p w14:paraId="664BB4D2" w14:textId="77777777" w:rsidR="00A92D8E" w:rsidRDefault="00A92D8E">
      <w:pPr>
        <w:spacing w:after="0"/>
      </w:pPr>
    </w:p>
    <w:p w14:paraId="0164D29B" w14:textId="77777777" w:rsidR="00A92D8E" w:rsidRDefault="00000000">
      <w:pPr>
        <w:pStyle w:val="Heading2"/>
      </w:pPr>
      <w:r>
        <w:lastRenderedPageBreak/>
        <w:t>One-sentence value proposition</w:t>
      </w:r>
    </w:p>
    <w:tbl>
      <w:tblPr>
        <w:tblW w:w="0" w:type="auto"/>
        <w:jc w:val="center"/>
        <w:tblLook w:val="04A0" w:firstRow="1" w:lastRow="0" w:firstColumn="1" w:lastColumn="0" w:noHBand="0" w:noVBand="1"/>
      </w:tblPr>
      <w:tblGrid>
        <w:gridCol w:w="9994"/>
      </w:tblGrid>
      <w:tr w:rsidR="00A92D8E" w14:paraId="0082183E" w14:textId="77777777">
        <w:trPr>
          <w:jc w:val="center"/>
        </w:trPr>
        <w:tc>
          <w:tcPr>
            <w:tcW w:w="9994" w:type="dxa"/>
            <w:shd w:val="clear" w:color="auto" w:fill="EAF3F5"/>
          </w:tcPr>
          <w:p w14:paraId="13F03085" w14:textId="77777777" w:rsidR="00A92D8E" w:rsidRDefault="00000000">
            <w:pPr>
              <w:spacing w:after="40"/>
            </w:pPr>
            <w:r>
              <w:rPr>
                <w:b/>
                <w:color w:val="168C85"/>
                <w:sz w:val="20"/>
              </w:rPr>
              <w:t>PITCH</w:t>
            </w:r>
            <w:r>
              <w:rPr>
                <w:b/>
                <w:color w:val="168C85"/>
                <w:sz w:val="20"/>
              </w:rPr>
              <w:br/>
            </w:r>
            <w:r>
              <w:t>Mana Money Mission helps Grade 11–12 students practise everyday money decisions safely through short English/Telugu stories that work offline—using pretend money, clear feedback and no real transactions.</w:t>
            </w:r>
          </w:p>
        </w:tc>
      </w:tr>
    </w:tbl>
    <w:p w14:paraId="19E8AACD" w14:textId="77777777" w:rsidR="00A92D8E" w:rsidRDefault="00A92D8E">
      <w:pPr>
        <w:spacing w:after="0"/>
      </w:pPr>
    </w:p>
    <w:p w14:paraId="0DED3303" w14:textId="77777777" w:rsidR="00A92D8E" w:rsidRDefault="00000000">
      <w:pPr>
        <w:pStyle w:val="Heading1"/>
        <w:pageBreakBefore/>
      </w:pPr>
      <w:r>
        <w:lastRenderedPageBreak/>
        <w:t>15. Final Deliverables and Definition of Done</w:t>
      </w:r>
    </w:p>
    <w:tbl>
      <w:tblPr>
        <w:tblStyle w:val="TableGrid"/>
        <w:tblW w:w="0" w:type="auto"/>
        <w:jc w:val="center"/>
        <w:tblLook w:val="04A0" w:firstRow="1" w:lastRow="0" w:firstColumn="1" w:lastColumn="0" w:noHBand="0" w:noVBand="1"/>
      </w:tblPr>
      <w:tblGrid>
        <w:gridCol w:w="3986"/>
        <w:gridCol w:w="6224"/>
      </w:tblGrid>
      <w:tr w:rsidR="00A92D8E" w14:paraId="68D59D3F" w14:textId="77777777">
        <w:trPr>
          <w:cantSplit/>
          <w:jc w:val="center"/>
        </w:trPr>
        <w:tc>
          <w:tcPr>
            <w:tcW w:w="4997" w:type="dxa"/>
            <w:shd w:val="clear" w:color="auto" w:fill="17324D"/>
            <w:vAlign w:val="center"/>
          </w:tcPr>
          <w:p w14:paraId="5FCAA7B8" w14:textId="77777777" w:rsidR="00A92D8E" w:rsidRDefault="00000000">
            <w:pPr>
              <w:spacing w:after="0"/>
            </w:pPr>
            <w:r>
              <w:rPr>
                <w:b/>
                <w:color w:val="FFFFFF"/>
                <w:sz w:val="16"/>
              </w:rPr>
              <w:t>Deliverable</w:t>
            </w:r>
          </w:p>
        </w:tc>
        <w:tc>
          <w:tcPr>
            <w:tcW w:w="4997" w:type="dxa"/>
            <w:shd w:val="clear" w:color="auto" w:fill="17324D"/>
            <w:vAlign w:val="center"/>
          </w:tcPr>
          <w:p w14:paraId="7C912F6F" w14:textId="77777777" w:rsidR="00A92D8E" w:rsidRDefault="00000000">
            <w:pPr>
              <w:spacing w:after="0"/>
            </w:pPr>
            <w:r>
              <w:rPr>
                <w:b/>
                <w:color w:val="FFFFFF"/>
                <w:sz w:val="16"/>
              </w:rPr>
              <w:t>Definition of done</w:t>
            </w:r>
          </w:p>
        </w:tc>
      </w:tr>
      <w:tr w:rsidR="00A92D8E" w14:paraId="0C21276F" w14:textId="77777777">
        <w:trPr>
          <w:cantSplit/>
          <w:jc w:val="center"/>
        </w:trPr>
        <w:tc>
          <w:tcPr>
            <w:tcW w:w="2376" w:type="dxa"/>
            <w:vAlign w:val="center"/>
          </w:tcPr>
          <w:p w14:paraId="65FE77B0" w14:textId="77777777" w:rsidR="00A92D8E" w:rsidRDefault="00000000">
            <w:pPr>
              <w:spacing w:after="0"/>
            </w:pPr>
            <w:r>
              <w:rPr>
                <w:sz w:val="16"/>
              </w:rPr>
              <w:t>Playable single-player demo</w:t>
            </w:r>
          </w:p>
        </w:tc>
        <w:tc>
          <w:tcPr>
            <w:tcW w:w="7992" w:type="dxa"/>
            <w:vAlign w:val="center"/>
          </w:tcPr>
          <w:p w14:paraId="6E429A2A" w14:textId="77777777" w:rsidR="00A92D8E" w:rsidRDefault="00000000">
            <w:pPr>
              <w:spacing w:after="0"/>
            </w:pPr>
            <w:r>
              <w:rPr>
                <w:sz w:val="16"/>
              </w:rPr>
              <w:t>User can enter, choose a level, play a complete mission and see the consequence and learning explanation.</w:t>
            </w:r>
          </w:p>
        </w:tc>
      </w:tr>
      <w:tr w:rsidR="00A92D8E" w14:paraId="5FBBED2E" w14:textId="77777777">
        <w:trPr>
          <w:cantSplit/>
          <w:jc w:val="center"/>
        </w:trPr>
        <w:tc>
          <w:tcPr>
            <w:tcW w:w="2376" w:type="dxa"/>
            <w:shd w:val="clear" w:color="auto" w:fill="F5F7FA"/>
            <w:vAlign w:val="center"/>
          </w:tcPr>
          <w:p w14:paraId="6EF28FA2" w14:textId="77777777" w:rsidR="00A92D8E" w:rsidRDefault="00000000">
            <w:pPr>
              <w:spacing w:after="0"/>
            </w:pPr>
            <w:r>
              <w:rPr>
                <w:sz w:val="16"/>
              </w:rPr>
              <w:t>Representative mission coverage</w:t>
            </w:r>
          </w:p>
        </w:tc>
        <w:tc>
          <w:tcPr>
            <w:tcW w:w="7992" w:type="dxa"/>
            <w:shd w:val="clear" w:color="auto" w:fill="F5F7FA"/>
            <w:vAlign w:val="center"/>
          </w:tcPr>
          <w:p w14:paraId="6A7D3089" w14:textId="77777777" w:rsidR="00A92D8E" w:rsidRDefault="00000000">
            <w:pPr>
              <w:spacing w:after="0"/>
            </w:pPr>
            <w:r>
              <w:rPr>
                <w:sz w:val="16"/>
              </w:rPr>
              <w:t>At least one playable mission in each of the four pillars. Any additional playable missions are reported accurately.</w:t>
            </w:r>
          </w:p>
        </w:tc>
      </w:tr>
      <w:tr w:rsidR="00A92D8E" w14:paraId="41E17E44" w14:textId="77777777">
        <w:trPr>
          <w:cantSplit/>
          <w:jc w:val="center"/>
        </w:trPr>
        <w:tc>
          <w:tcPr>
            <w:tcW w:w="2376" w:type="dxa"/>
            <w:vAlign w:val="center"/>
          </w:tcPr>
          <w:p w14:paraId="4786EFC0" w14:textId="77777777" w:rsidR="00A92D8E" w:rsidRDefault="00000000">
            <w:pPr>
              <w:spacing w:after="0"/>
            </w:pPr>
            <w:r>
              <w:rPr>
                <w:sz w:val="16"/>
              </w:rPr>
              <w:t>21-mission curriculum</w:t>
            </w:r>
          </w:p>
        </w:tc>
        <w:tc>
          <w:tcPr>
            <w:tcW w:w="7992" w:type="dxa"/>
            <w:vAlign w:val="center"/>
          </w:tcPr>
          <w:p w14:paraId="1EA88420" w14:textId="77777777" w:rsidR="00A92D8E" w:rsidRDefault="00000000">
            <w:pPr>
              <w:spacing w:after="0"/>
            </w:pPr>
            <w:r>
              <w:rPr>
                <w:sz w:val="16"/>
              </w:rPr>
              <w:t>Every mission has a title, level, context, player action and learning objective. A mission card is not described as fully implemented if it is only static content.</w:t>
            </w:r>
          </w:p>
        </w:tc>
      </w:tr>
      <w:tr w:rsidR="00A92D8E" w14:paraId="43597953" w14:textId="77777777">
        <w:trPr>
          <w:cantSplit/>
          <w:jc w:val="center"/>
        </w:trPr>
        <w:tc>
          <w:tcPr>
            <w:tcW w:w="2376" w:type="dxa"/>
            <w:shd w:val="clear" w:color="auto" w:fill="F5F7FA"/>
            <w:vAlign w:val="center"/>
          </w:tcPr>
          <w:p w14:paraId="02B5CADA" w14:textId="77777777" w:rsidR="00A92D8E" w:rsidRDefault="00000000">
            <w:pPr>
              <w:spacing w:after="0"/>
            </w:pPr>
            <w:r>
              <w:rPr>
                <w:sz w:val="16"/>
              </w:rPr>
              <w:t>Bilingual main path</w:t>
            </w:r>
          </w:p>
        </w:tc>
        <w:tc>
          <w:tcPr>
            <w:tcW w:w="7992" w:type="dxa"/>
            <w:shd w:val="clear" w:color="auto" w:fill="F5F7FA"/>
            <w:vAlign w:val="center"/>
          </w:tcPr>
          <w:p w14:paraId="1333C000" w14:textId="77777777" w:rsidR="00A92D8E" w:rsidRDefault="00000000">
            <w:pPr>
              <w:spacing w:after="0"/>
            </w:pPr>
            <w:r>
              <w:rPr>
                <w:sz w:val="16"/>
              </w:rPr>
              <w:t>Language switching works for core UI and demo missions; Telugu draft text is clearly identified as not yet externally reviewed.</w:t>
            </w:r>
          </w:p>
        </w:tc>
      </w:tr>
      <w:tr w:rsidR="00A92D8E" w14:paraId="2E63393C" w14:textId="77777777">
        <w:trPr>
          <w:cantSplit/>
          <w:jc w:val="center"/>
        </w:trPr>
        <w:tc>
          <w:tcPr>
            <w:tcW w:w="2376" w:type="dxa"/>
            <w:vAlign w:val="center"/>
          </w:tcPr>
          <w:p w14:paraId="5A902DE8" w14:textId="77777777" w:rsidR="00A92D8E" w:rsidRDefault="00000000">
            <w:pPr>
              <w:spacing w:after="0"/>
            </w:pPr>
            <w:r>
              <w:rPr>
                <w:sz w:val="16"/>
              </w:rPr>
              <w:t>Offline claim backed by check</w:t>
            </w:r>
          </w:p>
        </w:tc>
        <w:tc>
          <w:tcPr>
            <w:tcW w:w="7992" w:type="dxa"/>
            <w:vAlign w:val="center"/>
          </w:tcPr>
          <w:p w14:paraId="683E056E" w14:textId="77777777" w:rsidR="00A92D8E" w:rsidRDefault="00000000">
            <w:pPr>
              <w:spacing w:after="0"/>
            </w:pPr>
            <w:r>
              <w:rPr>
                <w:sz w:val="16"/>
              </w:rPr>
              <w:t>Core demo path completes in airplane mode and progress remains after restart, or the unverified limitation is disclosed.</w:t>
            </w:r>
          </w:p>
        </w:tc>
      </w:tr>
      <w:tr w:rsidR="00A92D8E" w14:paraId="76B9377B" w14:textId="77777777">
        <w:trPr>
          <w:cantSplit/>
          <w:jc w:val="center"/>
        </w:trPr>
        <w:tc>
          <w:tcPr>
            <w:tcW w:w="2376" w:type="dxa"/>
            <w:shd w:val="clear" w:color="auto" w:fill="F5F7FA"/>
            <w:vAlign w:val="center"/>
          </w:tcPr>
          <w:p w14:paraId="2F977855" w14:textId="77777777" w:rsidR="00A92D8E" w:rsidRDefault="00000000">
            <w:pPr>
              <w:spacing w:after="0"/>
            </w:pPr>
            <w:r>
              <w:rPr>
                <w:sz w:val="16"/>
              </w:rPr>
              <w:t>Safety and privacy guardrails</w:t>
            </w:r>
          </w:p>
        </w:tc>
        <w:tc>
          <w:tcPr>
            <w:tcW w:w="7992" w:type="dxa"/>
            <w:shd w:val="clear" w:color="auto" w:fill="F5F7FA"/>
            <w:vAlign w:val="center"/>
          </w:tcPr>
          <w:p w14:paraId="60F01DEF" w14:textId="77777777" w:rsidR="00A92D8E" w:rsidRDefault="00000000">
            <w:pPr>
              <w:spacing w:after="0"/>
            </w:pPr>
            <w:r>
              <w:rPr>
                <w:sz w:val="16"/>
              </w:rPr>
              <w:t>No real money movement or live investment connections; no sensitive personal or financial data requested; no real scam links.</w:t>
            </w:r>
          </w:p>
        </w:tc>
      </w:tr>
      <w:tr w:rsidR="00A92D8E" w14:paraId="0D7CE823" w14:textId="77777777">
        <w:trPr>
          <w:cantSplit/>
          <w:jc w:val="center"/>
        </w:trPr>
        <w:tc>
          <w:tcPr>
            <w:tcW w:w="2376" w:type="dxa"/>
            <w:vAlign w:val="center"/>
          </w:tcPr>
          <w:p w14:paraId="3A926BD6" w14:textId="77777777" w:rsidR="00A92D8E" w:rsidRDefault="00000000">
            <w:pPr>
              <w:spacing w:after="0"/>
            </w:pPr>
            <w:r>
              <w:rPr>
                <w:sz w:val="16"/>
              </w:rPr>
              <w:t>QA note</w:t>
            </w:r>
          </w:p>
        </w:tc>
        <w:tc>
          <w:tcPr>
            <w:tcW w:w="7992" w:type="dxa"/>
            <w:vAlign w:val="center"/>
          </w:tcPr>
          <w:p w14:paraId="1E3FB7DA" w14:textId="77777777" w:rsidR="00A92D8E" w:rsidRDefault="00000000">
            <w:pPr>
              <w:spacing w:after="0"/>
            </w:pPr>
            <w:r>
              <w:rPr>
                <w:sz w:val="16"/>
              </w:rPr>
              <w:t>Checklist results list what was actually checked, by whom internally if needed, and what remains unverified. Synthetic data is labelled.</w:t>
            </w:r>
          </w:p>
        </w:tc>
      </w:tr>
      <w:tr w:rsidR="00A92D8E" w14:paraId="18F85319" w14:textId="77777777">
        <w:trPr>
          <w:cantSplit/>
          <w:jc w:val="center"/>
        </w:trPr>
        <w:tc>
          <w:tcPr>
            <w:tcW w:w="2376" w:type="dxa"/>
            <w:shd w:val="clear" w:color="auto" w:fill="F5F7FA"/>
            <w:vAlign w:val="center"/>
          </w:tcPr>
          <w:p w14:paraId="0BE23433" w14:textId="77777777" w:rsidR="00A92D8E" w:rsidRDefault="00000000">
            <w:pPr>
              <w:spacing w:after="0"/>
            </w:pPr>
            <w:r>
              <w:rPr>
                <w:sz w:val="16"/>
              </w:rPr>
              <w:t>Demo / handover</w:t>
            </w:r>
          </w:p>
        </w:tc>
        <w:tc>
          <w:tcPr>
            <w:tcW w:w="7992" w:type="dxa"/>
            <w:shd w:val="clear" w:color="auto" w:fill="F5F7FA"/>
            <w:vAlign w:val="center"/>
          </w:tcPr>
          <w:p w14:paraId="7FF945D1" w14:textId="77777777" w:rsidR="00A92D8E" w:rsidRDefault="00000000">
            <w:pPr>
              <w:spacing w:after="0"/>
            </w:pPr>
            <w:r>
              <w:rPr>
                <w:sz w:val="16"/>
              </w:rPr>
              <w:t>A 3–5 minute scripted demonstration and a short limitations statement can be delivered consistently.</w:t>
            </w:r>
          </w:p>
        </w:tc>
      </w:tr>
      <w:tr w:rsidR="00A92D8E" w14:paraId="4D2751BE" w14:textId="77777777">
        <w:trPr>
          <w:jc w:val="center"/>
        </w:trPr>
        <w:tc>
          <w:tcPr>
            <w:tcW w:w="4997" w:type="dxa"/>
          </w:tcPr>
          <w:p w14:paraId="0998966A" w14:textId="77777777" w:rsidR="00A92D8E" w:rsidRDefault="00000000">
            <w:r>
              <w:t>Study pack for every topic</w:t>
            </w:r>
          </w:p>
        </w:tc>
        <w:tc>
          <w:tcPr>
            <w:tcW w:w="4997" w:type="dxa"/>
          </w:tcPr>
          <w:p w14:paraId="3DCF1A0E" w14:textId="77777777" w:rsidR="00A92D8E" w:rsidRDefault="00000000">
            <w:r>
              <w:t>All 21 topics are specified with a plain-language theory lesson, at least 3 topic-specific flashcards, at least 3 quiz questions with immediate explanatory feedback, a practice mission and a recap. For the hackathon demo, clearly distinguish fully working packs from static or partial content; do not overstate implementation status.</w:t>
            </w:r>
          </w:p>
        </w:tc>
      </w:tr>
    </w:tbl>
    <w:p w14:paraId="7877CAE0" w14:textId="77777777" w:rsidR="00A92D8E" w:rsidRDefault="00A92D8E">
      <w:pPr>
        <w:spacing w:after="0"/>
      </w:pPr>
    </w:p>
    <w:p w14:paraId="26AEDFF3" w14:textId="77777777" w:rsidR="00A92D8E" w:rsidRDefault="00000000">
      <w:pPr>
        <w:pStyle w:val="Heading1"/>
      </w:pPr>
      <w:r>
        <w:t>16. Risks and Mitigations</w:t>
      </w:r>
    </w:p>
    <w:tbl>
      <w:tblPr>
        <w:tblStyle w:val="TableGrid"/>
        <w:tblW w:w="0" w:type="auto"/>
        <w:jc w:val="center"/>
        <w:tblLook w:val="04A0" w:firstRow="1" w:lastRow="0" w:firstColumn="1" w:lastColumn="0" w:noHBand="0" w:noVBand="1"/>
      </w:tblPr>
      <w:tblGrid>
        <w:gridCol w:w="4094"/>
        <w:gridCol w:w="6116"/>
      </w:tblGrid>
      <w:tr w:rsidR="00A92D8E" w14:paraId="070BF243" w14:textId="77777777">
        <w:trPr>
          <w:cantSplit/>
          <w:jc w:val="center"/>
        </w:trPr>
        <w:tc>
          <w:tcPr>
            <w:tcW w:w="4997" w:type="dxa"/>
            <w:shd w:val="clear" w:color="auto" w:fill="17324D"/>
            <w:vAlign w:val="center"/>
          </w:tcPr>
          <w:p w14:paraId="1DD22866" w14:textId="77777777" w:rsidR="00A92D8E" w:rsidRDefault="00000000">
            <w:pPr>
              <w:spacing w:after="0"/>
            </w:pPr>
            <w:r>
              <w:rPr>
                <w:b/>
                <w:color w:val="FFFFFF"/>
                <w:sz w:val="16"/>
              </w:rPr>
              <w:t>Risk</w:t>
            </w:r>
          </w:p>
        </w:tc>
        <w:tc>
          <w:tcPr>
            <w:tcW w:w="4997" w:type="dxa"/>
            <w:shd w:val="clear" w:color="auto" w:fill="17324D"/>
            <w:vAlign w:val="center"/>
          </w:tcPr>
          <w:p w14:paraId="22649099" w14:textId="77777777" w:rsidR="00A92D8E" w:rsidRDefault="00000000">
            <w:pPr>
              <w:spacing w:after="0"/>
            </w:pPr>
            <w:r>
              <w:rPr>
                <w:b/>
                <w:color w:val="FFFFFF"/>
                <w:sz w:val="16"/>
              </w:rPr>
              <w:t>Mitigation</w:t>
            </w:r>
          </w:p>
        </w:tc>
      </w:tr>
      <w:tr w:rsidR="00A92D8E" w14:paraId="65DEAC36" w14:textId="77777777">
        <w:trPr>
          <w:cantSplit/>
          <w:jc w:val="center"/>
        </w:trPr>
        <w:tc>
          <w:tcPr>
            <w:tcW w:w="2880" w:type="dxa"/>
            <w:vAlign w:val="center"/>
          </w:tcPr>
          <w:p w14:paraId="70599C0D" w14:textId="77777777" w:rsidR="00A92D8E" w:rsidRDefault="00000000">
            <w:pPr>
              <w:spacing w:after="0"/>
            </w:pPr>
            <w:r>
              <w:rPr>
                <w:sz w:val="16"/>
              </w:rPr>
              <w:t>Too much scope for 12 hours</w:t>
            </w:r>
          </w:p>
        </w:tc>
        <w:tc>
          <w:tcPr>
            <w:tcW w:w="7488" w:type="dxa"/>
            <w:vAlign w:val="center"/>
          </w:tcPr>
          <w:p w14:paraId="38C482E7" w14:textId="77777777" w:rsidR="00A92D8E" w:rsidRDefault="00000000">
            <w:pPr>
              <w:spacing w:after="0"/>
            </w:pPr>
            <w:r>
              <w:rPr>
                <w:sz w:val="16"/>
              </w:rPr>
              <w:t>Freeze scope; reuse one mission format; four end-to-end exemplar missions first; cut animation, audio and dashboard work.</w:t>
            </w:r>
          </w:p>
        </w:tc>
      </w:tr>
      <w:tr w:rsidR="00A92D8E" w14:paraId="753D1562" w14:textId="77777777">
        <w:trPr>
          <w:cantSplit/>
          <w:jc w:val="center"/>
        </w:trPr>
        <w:tc>
          <w:tcPr>
            <w:tcW w:w="2880" w:type="dxa"/>
            <w:shd w:val="clear" w:color="auto" w:fill="F5F7FA"/>
            <w:vAlign w:val="center"/>
          </w:tcPr>
          <w:p w14:paraId="2A817AB8" w14:textId="77777777" w:rsidR="00A92D8E" w:rsidRDefault="00000000">
            <w:pPr>
              <w:spacing w:after="0"/>
            </w:pPr>
            <w:r>
              <w:rPr>
                <w:sz w:val="16"/>
              </w:rPr>
              <w:t>21 missions appear complete when they are not</w:t>
            </w:r>
          </w:p>
        </w:tc>
        <w:tc>
          <w:tcPr>
            <w:tcW w:w="7488" w:type="dxa"/>
            <w:shd w:val="clear" w:color="auto" w:fill="F5F7FA"/>
            <w:vAlign w:val="center"/>
          </w:tcPr>
          <w:p w14:paraId="444DBC49" w14:textId="77777777" w:rsidR="00A92D8E" w:rsidRDefault="00000000">
            <w:pPr>
              <w:spacing w:after="0"/>
            </w:pPr>
            <w:r>
              <w:rPr>
                <w:sz w:val="16"/>
              </w:rPr>
              <w:t>Separate “specified”, “static mission card”, and “playable” status in the demo and documentation.</w:t>
            </w:r>
          </w:p>
        </w:tc>
      </w:tr>
      <w:tr w:rsidR="00A92D8E" w14:paraId="6CCD58A1" w14:textId="77777777">
        <w:trPr>
          <w:cantSplit/>
          <w:jc w:val="center"/>
        </w:trPr>
        <w:tc>
          <w:tcPr>
            <w:tcW w:w="2880" w:type="dxa"/>
            <w:vAlign w:val="center"/>
          </w:tcPr>
          <w:p w14:paraId="436A3AC6" w14:textId="77777777" w:rsidR="00A92D8E" w:rsidRDefault="00000000">
            <w:pPr>
              <w:spacing w:after="0"/>
            </w:pPr>
            <w:r>
              <w:rPr>
                <w:sz w:val="16"/>
              </w:rPr>
              <w:t>Telugu copy is awkward or inaccurate</w:t>
            </w:r>
          </w:p>
        </w:tc>
        <w:tc>
          <w:tcPr>
            <w:tcW w:w="7488" w:type="dxa"/>
            <w:vAlign w:val="center"/>
          </w:tcPr>
          <w:p w14:paraId="5D5DA69A" w14:textId="77777777" w:rsidR="00A92D8E" w:rsidRDefault="00000000">
            <w:pPr>
              <w:spacing w:after="0"/>
            </w:pPr>
            <w:r>
              <w:rPr>
                <w:sz w:val="16"/>
              </w:rPr>
              <w:t>Keep language simple; label hackathon text as draft; use fluent review if available in the short completion window.</w:t>
            </w:r>
          </w:p>
        </w:tc>
      </w:tr>
      <w:tr w:rsidR="00A92D8E" w14:paraId="7556EC75" w14:textId="77777777">
        <w:trPr>
          <w:cantSplit/>
          <w:jc w:val="center"/>
        </w:trPr>
        <w:tc>
          <w:tcPr>
            <w:tcW w:w="2880" w:type="dxa"/>
            <w:shd w:val="clear" w:color="auto" w:fill="F5F7FA"/>
            <w:vAlign w:val="center"/>
          </w:tcPr>
          <w:p w14:paraId="1CCE0DE7" w14:textId="77777777" w:rsidR="00A92D8E" w:rsidRDefault="00000000">
            <w:pPr>
              <w:spacing w:after="0"/>
            </w:pPr>
            <w:r>
              <w:rPr>
                <w:sz w:val="16"/>
              </w:rPr>
              <w:t>Investing looks like real advice</w:t>
            </w:r>
          </w:p>
        </w:tc>
        <w:tc>
          <w:tcPr>
            <w:tcW w:w="7488" w:type="dxa"/>
            <w:shd w:val="clear" w:color="auto" w:fill="F5F7FA"/>
            <w:vAlign w:val="center"/>
          </w:tcPr>
          <w:p w14:paraId="27F822AC" w14:textId="77777777" w:rsidR="00A92D8E" w:rsidRDefault="00000000">
            <w:pPr>
              <w:spacing w:after="0"/>
            </w:pPr>
            <w:r>
              <w:rPr>
                <w:sz w:val="16"/>
              </w:rPr>
              <w:t>Invent names and outcomes, add simulation-only disclaimer, exclude tickers/live data/links and avoid asset recommendations.</w:t>
            </w:r>
          </w:p>
        </w:tc>
      </w:tr>
      <w:tr w:rsidR="00A92D8E" w14:paraId="68B6E194" w14:textId="77777777">
        <w:trPr>
          <w:cantSplit/>
          <w:jc w:val="center"/>
        </w:trPr>
        <w:tc>
          <w:tcPr>
            <w:tcW w:w="2880" w:type="dxa"/>
            <w:vAlign w:val="center"/>
          </w:tcPr>
          <w:p w14:paraId="22BA4BC0" w14:textId="77777777" w:rsidR="00A92D8E" w:rsidRDefault="00000000">
            <w:pPr>
              <w:spacing w:after="0"/>
            </w:pPr>
            <w:r>
              <w:rPr>
                <w:sz w:val="16"/>
              </w:rPr>
              <w:t>Students are asked for sensitive information</w:t>
            </w:r>
          </w:p>
        </w:tc>
        <w:tc>
          <w:tcPr>
            <w:tcW w:w="7488" w:type="dxa"/>
            <w:vAlign w:val="center"/>
          </w:tcPr>
          <w:p w14:paraId="5FF8D958" w14:textId="77777777" w:rsidR="00A92D8E" w:rsidRDefault="00000000">
            <w:pPr>
              <w:spacing w:after="0"/>
            </w:pPr>
            <w:r>
              <w:rPr>
                <w:sz w:val="16"/>
              </w:rPr>
              <w:t>Use fictional amounts and optional identity fields; review every screen with the privacy checklist.</w:t>
            </w:r>
          </w:p>
        </w:tc>
      </w:tr>
      <w:tr w:rsidR="00A92D8E" w14:paraId="1275E526" w14:textId="77777777">
        <w:trPr>
          <w:cantSplit/>
          <w:jc w:val="center"/>
        </w:trPr>
        <w:tc>
          <w:tcPr>
            <w:tcW w:w="2880" w:type="dxa"/>
            <w:shd w:val="clear" w:color="auto" w:fill="F5F7FA"/>
            <w:vAlign w:val="center"/>
          </w:tcPr>
          <w:p w14:paraId="4AF8D816" w14:textId="77777777" w:rsidR="00A92D8E" w:rsidRDefault="00000000">
            <w:pPr>
              <w:spacing w:after="0"/>
            </w:pPr>
            <w:r>
              <w:rPr>
                <w:sz w:val="16"/>
              </w:rPr>
              <w:t>Offline capability is overclaimed</w:t>
            </w:r>
          </w:p>
        </w:tc>
        <w:tc>
          <w:tcPr>
            <w:tcW w:w="7488" w:type="dxa"/>
            <w:shd w:val="clear" w:color="auto" w:fill="F5F7FA"/>
            <w:vAlign w:val="center"/>
          </w:tcPr>
          <w:p w14:paraId="47869E5B" w14:textId="77777777" w:rsidR="00A92D8E" w:rsidRDefault="00000000">
            <w:pPr>
              <w:spacing w:after="0"/>
            </w:pPr>
            <w:r>
              <w:rPr>
                <w:sz w:val="16"/>
              </w:rPr>
              <w:t>Demonstrate airplane-mode completion and local save; otherwise document the exact limitation.</w:t>
            </w:r>
          </w:p>
        </w:tc>
      </w:tr>
      <w:tr w:rsidR="00A92D8E" w14:paraId="7A41C02C" w14:textId="77777777">
        <w:trPr>
          <w:cantSplit/>
          <w:jc w:val="center"/>
        </w:trPr>
        <w:tc>
          <w:tcPr>
            <w:tcW w:w="2880" w:type="dxa"/>
            <w:vAlign w:val="center"/>
          </w:tcPr>
          <w:p w14:paraId="4FE49F59" w14:textId="77777777" w:rsidR="00A92D8E" w:rsidRDefault="00000000">
            <w:pPr>
              <w:spacing w:after="0"/>
            </w:pPr>
            <w:r>
              <w:rPr>
                <w:sz w:val="16"/>
              </w:rPr>
              <w:t>1,500+ scale is confused with validation</w:t>
            </w:r>
          </w:p>
        </w:tc>
        <w:tc>
          <w:tcPr>
            <w:tcW w:w="7488" w:type="dxa"/>
            <w:vAlign w:val="center"/>
          </w:tcPr>
          <w:p w14:paraId="10C1EA2F" w14:textId="77777777" w:rsidR="00A92D8E" w:rsidRDefault="00000000">
            <w:pPr>
              <w:spacing w:after="0"/>
            </w:pPr>
            <w:r>
              <w:rPr>
                <w:sz w:val="16"/>
              </w:rPr>
              <w:t>Describe 1,500+ as intended audience; report synthetic rehearsal separately from production performance.</w:t>
            </w:r>
          </w:p>
        </w:tc>
      </w:tr>
      <w:tr w:rsidR="00A92D8E" w14:paraId="57A07536" w14:textId="77777777">
        <w:trPr>
          <w:cantSplit/>
          <w:jc w:val="center"/>
        </w:trPr>
        <w:tc>
          <w:tcPr>
            <w:tcW w:w="2880" w:type="dxa"/>
            <w:shd w:val="clear" w:color="auto" w:fill="F5F7FA"/>
            <w:vAlign w:val="center"/>
          </w:tcPr>
          <w:p w14:paraId="4776538A" w14:textId="77777777" w:rsidR="00A92D8E" w:rsidRDefault="00000000">
            <w:pPr>
              <w:spacing w:after="0"/>
            </w:pPr>
            <w:r>
              <w:rPr>
                <w:sz w:val="16"/>
              </w:rPr>
              <w:t>Engagement mechanics become coercive</w:t>
            </w:r>
          </w:p>
        </w:tc>
        <w:tc>
          <w:tcPr>
            <w:tcW w:w="7488" w:type="dxa"/>
            <w:shd w:val="clear" w:color="auto" w:fill="F5F7FA"/>
            <w:vAlign w:val="center"/>
          </w:tcPr>
          <w:p w14:paraId="216FC334" w14:textId="77777777" w:rsidR="00A92D8E" w:rsidRDefault="00000000">
            <w:pPr>
              <w:spacing w:after="0"/>
            </w:pPr>
            <w:r>
              <w:rPr>
                <w:sz w:val="16"/>
              </w:rPr>
              <w:t>No streak pressure, leaderboard, daily rewards, progress loss or social comparison.</w:t>
            </w:r>
          </w:p>
        </w:tc>
      </w:tr>
    </w:tbl>
    <w:p w14:paraId="41BD71DB" w14:textId="77777777" w:rsidR="00A92D8E" w:rsidRDefault="00A92D8E">
      <w:pPr>
        <w:spacing w:after="0"/>
      </w:pPr>
    </w:p>
    <w:p w14:paraId="1BC5C536" w14:textId="77777777" w:rsidR="00A92D8E" w:rsidRDefault="00000000">
      <w:pPr>
        <w:pStyle w:val="Heading1"/>
      </w:pPr>
      <w:r>
        <w:t>17. Final Position</w:t>
      </w:r>
    </w:p>
    <w:p w14:paraId="0D2B7C9D" w14:textId="77777777" w:rsidR="00A92D8E" w:rsidRDefault="00000000">
      <w:pPr>
        <w:keepNext/>
        <w:keepLines/>
      </w:pPr>
      <w:r>
        <w:t>Mana Money Mission should be judged on the clarity and safety of its core learning loop, not on the number of features named in a plan. Within 12 hours, the team must deliver a credible single-player demonstration that addresses budgeting, saving, simulated risk and scam safety. The 21-mission curriculum provides a coherent path for the intended product, while playable status and verification results must remain transparent.</w:t>
      </w:r>
    </w:p>
    <w:p w14:paraId="58585E43" w14:textId="77777777" w:rsidR="00A92D8E" w:rsidRDefault="00000000">
      <w:pPr>
        <w:keepLines/>
      </w:pPr>
      <w:r>
        <w:t>The product is designed for a 1,500+ student audience from day one, but that target must not be confused with demonstrated production readiness or evidence of learning impact. No real-student research or testing is part of this plan. All game money and investment outcomes remain fictional, with no possible route to a real transaction.</w:t>
      </w:r>
    </w:p>
    <w:p w14:paraId="51251844" w14:textId="77777777" w:rsidR="00A92D8E" w:rsidRDefault="00000000">
      <w:pPr>
        <w:pStyle w:val="Heading2"/>
      </w:pPr>
      <w:r>
        <w:lastRenderedPageBreak/>
        <w:t>Required study experience in every topic</w:t>
      </w:r>
    </w:p>
    <w:p w14:paraId="1720C013" w14:textId="77777777" w:rsidR="00A92D8E" w:rsidRDefault="00000000">
      <w:pPr>
        <w:pStyle w:val="ListBullet"/>
        <w:spacing w:after="60"/>
      </w:pPr>
      <w:r>
        <w:rPr>
          <w:b/>
        </w:rPr>
        <w:t xml:space="preserve">Theory: </w:t>
      </w:r>
      <w:r>
        <w:t>A short plain-language lesson with key terms and a worked fictional example.</w:t>
      </w:r>
    </w:p>
    <w:p w14:paraId="5E75446F" w14:textId="77777777" w:rsidR="00A92D8E" w:rsidRDefault="00000000">
      <w:pPr>
        <w:pStyle w:val="ListBullet"/>
        <w:spacing w:after="60"/>
      </w:pPr>
      <w:r>
        <w:rPr>
          <w:b/>
        </w:rPr>
        <w:t xml:space="preserve">Flashcards: </w:t>
      </w:r>
      <w:r>
        <w:t>At least three topic-specific cards with tap-to-reveal definitions, examples or safe actions.</w:t>
      </w:r>
    </w:p>
    <w:p w14:paraId="53CF449E" w14:textId="77777777" w:rsidR="00A92D8E" w:rsidRDefault="00000000">
      <w:pPr>
        <w:pStyle w:val="ListBullet"/>
        <w:spacing w:after="60"/>
      </w:pPr>
      <w:r>
        <w:rPr>
          <w:b/>
        </w:rPr>
        <w:t xml:space="preserve">Quiz: </w:t>
      </w:r>
      <w:r>
        <w:t>At least three questions with immediate explanations for right and wrong options; retries do not remove progress.</w:t>
      </w:r>
    </w:p>
    <w:p w14:paraId="5188499F" w14:textId="77777777" w:rsidR="00A92D8E" w:rsidRDefault="00000000">
      <w:pPr>
        <w:pStyle w:val="ListBullet"/>
        <w:spacing w:after="60"/>
      </w:pPr>
      <w:r>
        <w:rPr>
          <w:b/>
        </w:rPr>
        <w:t xml:space="preserve">Practice: </w:t>
      </w:r>
      <w:r>
        <w:t>A story mission where the learner applies the concept and sees the consequence of a choice.</w:t>
      </w:r>
    </w:p>
    <w:p w14:paraId="747D4C00" w14:textId="77777777" w:rsidR="00A92D8E" w:rsidRDefault="00000000">
      <w:pPr>
        <w:pStyle w:val="ListBullet"/>
        <w:spacing w:after="60"/>
      </w:pPr>
      <w:r>
        <w:rPr>
          <w:b/>
        </w:rPr>
        <w:t xml:space="preserve">Recap: </w:t>
      </w:r>
      <w:r>
        <w:t>A key takeaway, a common mistake to avoid and an easy way to revisit related flashcards or quiz questions.</w:t>
      </w:r>
    </w:p>
    <w:p w14:paraId="05D983C8" w14:textId="77777777" w:rsidR="00A92D8E" w:rsidRDefault="00000000">
      <w:pPr>
        <w:pStyle w:val="ListBullet"/>
        <w:spacing w:after="60"/>
      </w:pPr>
      <w:r>
        <w:rPr>
          <w:b/>
        </w:rPr>
        <w:t xml:space="preserve">Accessible anytime: </w:t>
      </w:r>
      <w:r>
        <w:t>Study materials work offline in English and Telugu and can be opened without playing a mission first.</w:t>
      </w:r>
    </w:p>
    <w:sectPr w:rsidR="00A92D8E" w:rsidSect="00034616">
      <w:headerReference w:type="default" r:id="rId8"/>
      <w:footerReference w:type="default" r:id="rId9"/>
      <w:pgSz w:w="12240" w:h="15840"/>
      <w:pgMar w:top="979"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4AEC7" w14:textId="77777777" w:rsidR="00966393" w:rsidRDefault="00966393">
      <w:pPr>
        <w:spacing w:after="0" w:line="240" w:lineRule="auto"/>
      </w:pPr>
      <w:r>
        <w:separator/>
      </w:r>
    </w:p>
  </w:endnote>
  <w:endnote w:type="continuationSeparator" w:id="0">
    <w:p w14:paraId="34ECBD8F" w14:textId="77777777" w:rsidR="00966393" w:rsidRDefault="00966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92E2D" w14:textId="77777777" w:rsidR="00A92D8E" w:rsidRDefault="00000000">
    <w:pPr>
      <w:pStyle w:val="Footer"/>
      <w:jc w:val="right"/>
    </w:pPr>
    <w:r>
      <w:rPr>
        <w:color w:val="536477"/>
        <w:sz w:val="16"/>
      </w:rPr>
      <w:t xml:space="preserve">Hackathon </w:t>
    </w:r>
    <w:proofErr w:type="gramStart"/>
    <w:r>
      <w:rPr>
        <w:color w:val="536477"/>
        <w:sz w:val="16"/>
      </w:rPr>
      <w:t>specification  •</w:t>
    </w:r>
    <w:proofErr w:type="gramEnd"/>
    <w:r>
      <w:rPr>
        <w:color w:val="536477"/>
        <w:sz w:val="16"/>
      </w:rPr>
      <w:t xml:space="preserve">  10 Oct </w:t>
    </w:r>
    <w:proofErr w:type="gramStart"/>
    <w:r>
      <w:rPr>
        <w:color w:val="536477"/>
        <w:sz w:val="16"/>
      </w:rPr>
      <w:t>2026  •</w:t>
    </w:r>
    <w:proofErr w:type="gramEnd"/>
    <w:r>
      <w:rPr>
        <w:color w:val="536477"/>
        <w:sz w:val="16"/>
      </w:rPr>
      <w:t xml:space="preserve">  Page </w:t>
    </w:r>
    <w:r>
      <w:fldChar w:fldCharType="begin"/>
    </w:r>
    <w:r>
      <w:instrText>PAGE</w:instrText>
    </w:r>
    <w:r>
      <w:fldChar w:fldCharType="separate"/>
    </w:r>
    <w:r w:rsidR="00492B9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98D97" w14:textId="77777777" w:rsidR="00966393" w:rsidRDefault="00966393">
      <w:pPr>
        <w:spacing w:after="0" w:line="240" w:lineRule="auto"/>
      </w:pPr>
      <w:r>
        <w:separator/>
      </w:r>
    </w:p>
  </w:footnote>
  <w:footnote w:type="continuationSeparator" w:id="0">
    <w:p w14:paraId="6FC1C377" w14:textId="77777777" w:rsidR="00966393" w:rsidRDefault="009663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22CA3" w14:textId="77777777" w:rsidR="00A92D8E" w:rsidRDefault="00000000">
    <w:pPr>
      <w:pStyle w:val="Caption"/>
    </w:pPr>
    <w:r>
      <w:rPr>
        <w:color w:val="168C85"/>
        <w:sz w:val="16"/>
      </w:rPr>
      <w:t xml:space="preserve">MANA MONEY </w:t>
    </w:r>
    <w:proofErr w:type="gramStart"/>
    <w:r>
      <w:rPr>
        <w:color w:val="168C85"/>
        <w:sz w:val="16"/>
      </w:rPr>
      <w:t>MISSION  |</w:t>
    </w:r>
    <w:proofErr w:type="gramEnd"/>
    <w:r>
      <w:rPr>
        <w:color w:val="168C85"/>
        <w:sz w:val="16"/>
      </w:rPr>
      <w:t xml:space="preserve">  REVISED PRODUCT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3499714">
    <w:abstractNumId w:val="8"/>
  </w:num>
  <w:num w:numId="2" w16cid:durableId="655767818">
    <w:abstractNumId w:val="6"/>
  </w:num>
  <w:num w:numId="3" w16cid:durableId="993877143">
    <w:abstractNumId w:val="5"/>
  </w:num>
  <w:num w:numId="4" w16cid:durableId="507058445">
    <w:abstractNumId w:val="4"/>
  </w:num>
  <w:num w:numId="5" w16cid:durableId="2094356264">
    <w:abstractNumId w:val="7"/>
  </w:num>
  <w:num w:numId="6" w16cid:durableId="342821418">
    <w:abstractNumId w:val="3"/>
  </w:num>
  <w:num w:numId="7" w16cid:durableId="341784480">
    <w:abstractNumId w:val="2"/>
  </w:num>
  <w:num w:numId="8" w16cid:durableId="354962862">
    <w:abstractNumId w:val="1"/>
  </w:num>
  <w:num w:numId="9" w16cid:durableId="1179393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2B9C"/>
    <w:rsid w:val="00966393"/>
    <w:rsid w:val="00A92D8E"/>
    <w:rsid w:val="00AA1D8D"/>
    <w:rsid w:val="00B47730"/>
    <w:rsid w:val="00CB0664"/>
    <w:rsid w:val="00DE02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4D6C05"/>
  <w14:defaultImageDpi w14:val="300"/>
  <w15:docId w15:val="{11193AE6-D1F2-4367-BF02-94C79FBD0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eastAsia="Aptos" w:hAnsi="Aptos"/>
      <w:color w:val="253341"/>
      <w:sz w:val="1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68C8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7324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i/>
      <w:iCs/>
      <w:color w:val="168C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7378</Words>
  <Characters>42059</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 Money Mission – Revised Product Plan with Topic Study Packs</dc:title>
  <dc:subject>12-hour hackathon specification; theory, flashcards, quizzes and practice for all 21 topics</dc:subject>
  <dc:creator>OpenAI</dc:creator>
  <cp:keywords>financial literacy, hackathon, single-player, offline-first, Telugu, English, simulation only</cp:keywords>
  <dc:description>generated by python-docx</dc:description>
  <cp:lastModifiedBy>Ritama Sanyal</cp:lastModifiedBy>
  <cp:revision>2</cp:revision>
  <dcterms:created xsi:type="dcterms:W3CDTF">2013-12-23T23:15:00Z</dcterms:created>
  <dcterms:modified xsi:type="dcterms:W3CDTF">2026-10-10T15:07:00Z</dcterms:modified>
  <cp:category/>
</cp:coreProperties>
</file>