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6E06E" w14:textId="77777777" w:rsidR="00BB674B" w:rsidRPr="00BB674B" w:rsidRDefault="00BB674B" w:rsidP="00BB674B">
      <w:pPr>
        <w:spacing w:after="0" w:line="240" w:lineRule="auto"/>
        <w:outlineLvl w:val="0"/>
        <w:rPr>
          <w:rFonts w:ascii="Times New Roman" w:eastAsia="Times New Roman" w:hAnsi="Times New Roman" w:cs="Times New Roman"/>
          <w:b/>
          <w:bCs/>
          <w:kern w:val="36"/>
          <w:sz w:val="48"/>
          <w:szCs w:val="48"/>
          <w14:ligatures w14:val="none"/>
        </w:rPr>
      </w:pPr>
      <w:r w:rsidRPr="00BB674B">
        <w:rPr>
          <w:rFonts w:ascii="Times New Roman" w:eastAsia="Times New Roman" w:hAnsi="Times New Roman" w:cs="Times New Roman"/>
          <w:b/>
          <w:bCs/>
          <w:kern w:val="36"/>
          <w:sz w:val="48"/>
          <w:szCs w:val="48"/>
          <w14:ligatures w14:val="none"/>
        </w:rPr>
        <w:t>Activity: Analyze in Excel</w:t>
      </w:r>
    </w:p>
    <w:p w14:paraId="4CEC9A60" w14:textId="77777777" w:rsidR="00BB674B" w:rsidRPr="00BB674B" w:rsidRDefault="00BB674B" w:rsidP="00BB674B">
      <w:pPr>
        <w:spacing w:after="100" w:afterAutospacing="1" w:line="240" w:lineRule="auto"/>
        <w:outlineLvl w:val="1"/>
        <w:rPr>
          <w:rFonts w:ascii="Times New Roman" w:eastAsia="Times New Roman" w:hAnsi="Times New Roman" w:cs="Times New Roman"/>
          <w:b/>
          <w:bCs/>
          <w:kern w:val="0"/>
          <w:sz w:val="36"/>
          <w:szCs w:val="36"/>
          <w14:ligatures w14:val="none"/>
        </w:rPr>
      </w:pPr>
      <w:r w:rsidRPr="00BB674B">
        <w:rPr>
          <w:rFonts w:ascii="Times New Roman" w:eastAsia="Times New Roman" w:hAnsi="Times New Roman" w:cs="Times New Roman"/>
          <w:b/>
          <w:bCs/>
          <w:kern w:val="0"/>
          <w:sz w:val="36"/>
          <w:szCs w:val="36"/>
          <w14:ligatures w14:val="none"/>
        </w:rPr>
        <w:t>Introduction</w:t>
      </w:r>
    </w:p>
    <w:p w14:paraId="2BEB3A7B"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You've just put the final touches on a new Microsoft Power BI report at Adventure Works. The crisp visuals and interactive charts reflect the company's financials across various continents, countries, and regions. Feedback from your boss is that the colorful visualizations are helpful, but she needs to dive deeper. She's preparing for a crucial board meeting where every visual and number must be perfect. In meetings like these, she prefers Excel and wants to know if there's a way to explore the report further in Excel. Your knowledge of the </w:t>
      </w:r>
      <w:r w:rsidRPr="00BB674B">
        <w:rPr>
          <w:rFonts w:ascii="unset" w:eastAsia="Times New Roman" w:hAnsi="unset" w:cs="Times New Roman"/>
          <w:b/>
          <w:bCs/>
          <w:kern w:val="0"/>
          <w:sz w:val="24"/>
          <w:szCs w:val="24"/>
          <w14:ligatures w14:val="none"/>
        </w:rPr>
        <w:t xml:space="preserve">Analyze in Excel </w:t>
      </w:r>
      <w:r w:rsidRPr="00BB674B">
        <w:rPr>
          <w:rFonts w:ascii="Times New Roman" w:eastAsia="Times New Roman" w:hAnsi="Times New Roman" w:cs="Times New Roman"/>
          <w:kern w:val="0"/>
          <w:sz w:val="24"/>
          <w:szCs w:val="24"/>
          <w14:ligatures w14:val="none"/>
        </w:rPr>
        <w:t>feature in Power BI saves the day!</w:t>
      </w:r>
    </w:p>
    <w:p w14:paraId="7A2F3FD8"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In this activity, you'll learn how to open Power BI data in Excel.</w:t>
      </w:r>
    </w:p>
    <w:p w14:paraId="01B14665" w14:textId="77777777" w:rsidR="00BB674B" w:rsidRPr="00BB674B" w:rsidRDefault="00BB674B" w:rsidP="00BB67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674B">
        <w:rPr>
          <w:rFonts w:ascii="Times New Roman" w:eastAsia="Times New Roman" w:hAnsi="Times New Roman" w:cs="Times New Roman"/>
          <w:b/>
          <w:bCs/>
          <w:kern w:val="0"/>
          <w:sz w:val="36"/>
          <w:szCs w:val="36"/>
          <w14:ligatures w14:val="none"/>
        </w:rPr>
        <w:t>What is Analyze in Excel?</w:t>
      </w:r>
    </w:p>
    <w:p w14:paraId="08E64D2A"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The </w:t>
      </w:r>
      <w:r w:rsidRPr="00BB674B">
        <w:rPr>
          <w:rFonts w:ascii="unset" w:eastAsia="Times New Roman" w:hAnsi="unset" w:cs="Times New Roman"/>
          <w:b/>
          <w:bCs/>
          <w:kern w:val="0"/>
          <w:sz w:val="24"/>
          <w:szCs w:val="24"/>
          <w14:ligatures w14:val="none"/>
        </w:rPr>
        <w:t>Analyze in Excel</w:t>
      </w:r>
      <w:r w:rsidRPr="00BB674B">
        <w:rPr>
          <w:rFonts w:ascii="Times New Roman" w:eastAsia="Times New Roman" w:hAnsi="Times New Roman" w:cs="Times New Roman"/>
          <w:kern w:val="0"/>
          <w:sz w:val="24"/>
          <w:szCs w:val="24"/>
          <w14:ligatures w14:val="none"/>
        </w:rPr>
        <w:t xml:space="preserve"> function is a powerful feature in Power BI that allows you to explore your Power BI data in Excel. This way, you get the best of both worlds–the interactive, visual capabilities of Power BI and the flexibility, familiarity, and depth of analysis possible with Excel. It provides a live connection from an Excel </w:t>
      </w:r>
      <w:r w:rsidRPr="00BB674B">
        <w:rPr>
          <w:rFonts w:ascii="unset" w:eastAsia="Times New Roman" w:hAnsi="unset" w:cs="Times New Roman"/>
          <w:b/>
          <w:bCs/>
          <w:kern w:val="0"/>
          <w:sz w:val="24"/>
          <w:szCs w:val="24"/>
          <w14:ligatures w14:val="none"/>
        </w:rPr>
        <w:t>PivotTable</w:t>
      </w:r>
      <w:r w:rsidRPr="00BB674B">
        <w:rPr>
          <w:rFonts w:ascii="Times New Roman" w:eastAsia="Times New Roman" w:hAnsi="Times New Roman" w:cs="Times New Roman"/>
          <w:kern w:val="0"/>
          <w:sz w:val="24"/>
          <w:szCs w:val="24"/>
          <w14:ligatures w14:val="none"/>
        </w:rPr>
        <w:t xml:space="preserve"> to the data in Power BI. This means that when the data in Power BI is updated, the user can simply refresh their Excel report to see the new data. </w:t>
      </w:r>
    </w:p>
    <w:p w14:paraId="062AE7C8" w14:textId="77777777" w:rsidR="00BB674B" w:rsidRPr="00BB674B" w:rsidRDefault="00BB674B" w:rsidP="00BB67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674B">
        <w:rPr>
          <w:rFonts w:ascii="Times New Roman" w:eastAsia="Times New Roman" w:hAnsi="Times New Roman" w:cs="Times New Roman"/>
          <w:b/>
          <w:bCs/>
          <w:kern w:val="0"/>
          <w:sz w:val="36"/>
          <w:szCs w:val="36"/>
          <w14:ligatures w14:val="none"/>
        </w:rPr>
        <w:t>Using the Analyze in Excel feature</w:t>
      </w:r>
    </w:p>
    <w:p w14:paraId="370A8B82"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Follow the step-by-step instructions below to open your data in Excel.</w:t>
      </w:r>
    </w:p>
    <w:p w14:paraId="2A96DD16" w14:textId="77777777" w:rsidR="00BB674B" w:rsidRPr="00BB674B" w:rsidRDefault="00BB674B" w:rsidP="00BB674B">
      <w:pPr>
        <w:spacing w:after="100" w:afterAutospacing="1" w:line="240" w:lineRule="auto"/>
        <w:outlineLvl w:val="2"/>
        <w:rPr>
          <w:rFonts w:ascii="Times New Roman" w:eastAsia="Times New Roman" w:hAnsi="Times New Roman" w:cs="Times New Roman"/>
          <w:b/>
          <w:bCs/>
          <w:kern w:val="0"/>
          <w:sz w:val="27"/>
          <w:szCs w:val="27"/>
          <w14:ligatures w14:val="none"/>
        </w:rPr>
      </w:pPr>
      <w:r w:rsidRPr="00BB674B">
        <w:rPr>
          <w:rFonts w:ascii="Times New Roman" w:eastAsia="Times New Roman" w:hAnsi="Times New Roman" w:cs="Times New Roman"/>
          <w:b/>
          <w:bCs/>
          <w:kern w:val="0"/>
          <w:sz w:val="27"/>
          <w:szCs w:val="27"/>
          <w14:ligatures w14:val="none"/>
        </w:rPr>
        <w:t>Step 1: Access the Power BI Service</w:t>
      </w:r>
    </w:p>
    <w:p w14:paraId="78AC6649" w14:textId="77777777" w:rsidR="00BB674B" w:rsidRPr="00BB674B" w:rsidRDefault="00BB674B" w:rsidP="00BB674B">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Open your preferred web browser. Type </w:t>
      </w:r>
      <w:r w:rsidRPr="00BB674B">
        <w:rPr>
          <w:rFonts w:ascii="unset" w:eastAsia="Times New Roman" w:hAnsi="unset" w:cs="Times New Roman"/>
          <w:b/>
          <w:bCs/>
          <w:kern w:val="0"/>
          <w:sz w:val="24"/>
          <w:szCs w:val="24"/>
          <w14:ligatures w14:val="none"/>
        </w:rPr>
        <w:t>app.powerbi.com</w:t>
      </w:r>
      <w:r w:rsidRPr="00BB674B">
        <w:rPr>
          <w:rFonts w:ascii="Times New Roman" w:eastAsia="Times New Roman" w:hAnsi="Times New Roman" w:cs="Times New Roman"/>
          <w:kern w:val="0"/>
          <w:sz w:val="24"/>
          <w:szCs w:val="24"/>
          <w14:ligatures w14:val="none"/>
        </w:rPr>
        <w:t xml:space="preserve"> in the address bar and press </w:t>
      </w:r>
      <w:r w:rsidRPr="00BB674B">
        <w:rPr>
          <w:rFonts w:ascii="unset" w:eastAsia="Times New Roman" w:hAnsi="unset" w:cs="Times New Roman"/>
          <w:b/>
          <w:bCs/>
          <w:kern w:val="0"/>
          <w:sz w:val="24"/>
          <w:szCs w:val="24"/>
          <w14:ligatures w14:val="none"/>
        </w:rPr>
        <w:t>Enter</w:t>
      </w:r>
      <w:r w:rsidRPr="00BB674B">
        <w:rPr>
          <w:rFonts w:ascii="Times New Roman" w:eastAsia="Times New Roman" w:hAnsi="Times New Roman" w:cs="Times New Roman"/>
          <w:kern w:val="0"/>
          <w:sz w:val="24"/>
          <w:szCs w:val="24"/>
          <w14:ligatures w14:val="none"/>
        </w:rPr>
        <w:t>. </w:t>
      </w:r>
    </w:p>
    <w:p w14:paraId="08DD01CC"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unset" w:eastAsia="Times New Roman" w:hAnsi="unset" w:cs="Times New Roman"/>
          <w:b/>
          <w:bCs/>
          <w:kern w:val="0"/>
          <w:sz w:val="24"/>
          <w:szCs w:val="24"/>
          <w14:ligatures w14:val="none"/>
        </w:rPr>
        <w:t xml:space="preserve">Note: </w:t>
      </w:r>
      <w:r w:rsidRPr="00BB674B">
        <w:rPr>
          <w:rFonts w:ascii="Times New Roman" w:eastAsia="Times New Roman" w:hAnsi="Times New Roman" w:cs="Times New Roman"/>
          <w:kern w:val="0"/>
          <w:sz w:val="24"/>
          <w:szCs w:val="24"/>
          <w14:ligatures w14:val="none"/>
        </w:rPr>
        <w:t xml:space="preserve">This action takes you to the Power BI Service's home page. The </w:t>
      </w:r>
      <w:r w:rsidRPr="00BB674B">
        <w:rPr>
          <w:rFonts w:ascii="unset" w:eastAsia="Times New Roman" w:hAnsi="unset" w:cs="Times New Roman"/>
          <w:b/>
          <w:bCs/>
          <w:kern w:val="0"/>
          <w:sz w:val="24"/>
          <w:szCs w:val="24"/>
          <w14:ligatures w14:val="none"/>
        </w:rPr>
        <w:t xml:space="preserve">Analyze in Excel </w:t>
      </w:r>
      <w:r w:rsidRPr="00BB674B">
        <w:rPr>
          <w:rFonts w:ascii="Times New Roman" w:eastAsia="Times New Roman" w:hAnsi="Times New Roman" w:cs="Times New Roman"/>
          <w:kern w:val="0"/>
          <w:sz w:val="24"/>
          <w:szCs w:val="24"/>
          <w14:ligatures w14:val="none"/>
        </w:rPr>
        <w:t xml:space="preserve">feature is only available in Power BI Service, not in Power BI Desktop. Power BI Service offers numerous advantages over its desktop counterpart, including sharing reports across your organization, setting up data alerts, and </w:t>
      </w:r>
      <w:r w:rsidRPr="00BB674B">
        <w:rPr>
          <w:rFonts w:ascii="unset" w:eastAsia="Times New Roman" w:hAnsi="unset" w:cs="Times New Roman"/>
          <w:b/>
          <w:bCs/>
          <w:kern w:val="0"/>
          <w:sz w:val="24"/>
          <w:szCs w:val="24"/>
          <w14:ligatures w14:val="none"/>
        </w:rPr>
        <w:t>Analyze in Excel</w:t>
      </w:r>
      <w:r w:rsidRPr="00BB674B">
        <w:rPr>
          <w:rFonts w:ascii="Times New Roman" w:eastAsia="Times New Roman" w:hAnsi="Times New Roman" w:cs="Times New Roman"/>
          <w:kern w:val="0"/>
          <w:sz w:val="24"/>
          <w:szCs w:val="24"/>
          <w14:ligatures w14:val="none"/>
        </w:rPr>
        <w:t>.</w:t>
      </w:r>
    </w:p>
    <w:p w14:paraId="219AAB94" w14:textId="77777777" w:rsidR="00BB674B" w:rsidRPr="00BB674B" w:rsidRDefault="00BB674B" w:rsidP="00BB67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74B">
        <w:rPr>
          <w:rFonts w:ascii="Times New Roman" w:eastAsia="Times New Roman" w:hAnsi="Times New Roman" w:cs="Times New Roman"/>
          <w:b/>
          <w:bCs/>
          <w:kern w:val="0"/>
          <w:sz w:val="27"/>
          <w:szCs w:val="27"/>
          <w14:ligatures w14:val="none"/>
        </w:rPr>
        <w:t>Step 2: Navigating to your Workspace</w:t>
      </w:r>
    </w:p>
    <w:p w14:paraId="45B516A5" w14:textId="77777777" w:rsidR="00BB674B" w:rsidRPr="00BB674B" w:rsidRDefault="00BB674B" w:rsidP="00BB674B">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Once on the Power BI Service home page, locate the vertical navigation bar on the left. </w:t>
      </w:r>
    </w:p>
    <w:p w14:paraId="4F329587" w14:textId="77777777" w:rsidR="00BB674B" w:rsidRPr="00BB674B" w:rsidRDefault="00BB674B" w:rsidP="00BB674B">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Select the </w:t>
      </w:r>
      <w:r w:rsidRPr="00BB674B">
        <w:rPr>
          <w:rFonts w:ascii="unset" w:eastAsia="Times New Roman" w:hAnsi="unset" w:cs="Times New Roman"/>
          <w:b/>
          <w:bCs/>
          <w:kern w:val="0"/>
          <w:sz w:val="24"/>
          <w:szCs w:val="24"/>
          <w14:ligatures w14:val="none"/>
        </w:rPr>
        <w:t>Workspaces</w:t>
      </w:r>
      <w:r w:rsidRPr="00BB674B">
        <w:rPr>
          <w:rFonts w:ascii="Times New Roman" w:eastAsia="Times New Roman" w:hAnsi="Times New Roman" w:cs="Times New Roman"/>
          <w:kern w:val="0"/>
          <w:sz w:val="24"/>
          <w:szCs w:val="24"/>
          <w14:ligatures w14:val="none"/>
        </w:rPr>
        <w:t xml:space="preserve"> icon. </w:t>
      </w:r>
    </w:p>
    <w:p w14:paraId="629F30DC"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unset" w:eastAsia="Times New Roman" w:hAnsi="unset" w:cs="Times New Roman"/>
          <w:b/>
          <w:bCs/>
          <w:kern w:val="0"/>
          <w:sz w:val="24"/>
          <w:szCs w:val="24"/>
          <w14:ligatures w14:val="none"/>
        </w:rPr>
        <w:t xml:space="preserve">Note: </w:t>
      </w:r>
      <w:r w:rsidRPr="00BB674B">
        <w:rPr>
          <w:rFonts w:ascii="Times New Roman" w:eastAsia="Times New Roman" w:hAnsi="Times New Roman" w:cs="Times New Roman"/>
          <w:kern w:val="0"/>
          <w:sz w:val="24"/>
          <w:szCs w:val="24"/>
          <w14:ligatures w14:val="none"/>
        </w:rPr>
        <w:t>This icon looks like multiple windows stacked together, symbolizing the collaborative nature of workspaces.</w:t>
      </w:r>
    </w:p>
    <w:p w14:paraId="10225971" w14:textId="40416F00" w:rsidR="00BB674B" w:rsidRPr="00BB674B" w:rsidRDefault="00BB674B" w:rsidP="00BB674B">
      <w:pPr>
        <w:spacing w:after="0"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noProof/>
          <w:kern w:val="0"/>
          <w:sz w:val="24"/>
          <w:szCs w:val="24"/>
          <w14:ligatures w14:val="none"/>
        </w:rPr>
        <w:lastRenderedPageBreak/>
        <w:drawing>
          <wp:inline distT="0" distB="0" distL="0" distR="0" wp14:anchorId="147CE4C6" wp14:editId="2CFB5039">
            <wp:extent cx="5943600" cy="3340735"/>
            <wp:effectExtent l="0" t="0" r="0" b="0"/>
            <wp:docPr id="826043290" name="Picture 6" descr="Power BI home page with the Workspaces tab on the left ribbon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home page with the Workspaces tab on the left ribbon highlighted with a red bounding 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10CDFEA6" w14:textId="77777777" w:rsidR="00BB674B" w:rsidRPr="00BB674B" w:rsidRDefault="00BB674B" w:rsidP="00BB674B">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Select the </w:t>
      </w:r>
      <w:r w:rsidRPr="00BB674B">
        <w:rPr>
          <w:rFonts w:ascii="unset" w:eastAsia="Times New Roman" w:hAnsi="unset" w:cs="Times New Roman"/>
          <w:b/>
          <w:bCs/>
          <w:kern w:val="0"/>
          <w:sz w:val="24"/>
          <w:szCs w:val="24"/>
          <w14:ligatures w14:val="none"/>
        </w:rPr>
        <w:t>Adventure Works</w:t>
      </w:r>
      <w:r w:rsidRPr="00BB674B">
        <w:rPr>
          <w:rFonts w:ascii="Times New Roman" w:eastAsia="Times New Roman" w:hAnsi="Times New Roman" w:cs="Times New Roman"/>
          <w:kern w:val="0"/>
          <w:sz w:val="24"/>
          <w:szCs w:val="24"/>
          <w14:ligatures w14:val="none"/>
        </w:rPr>
        <w:t xml:space="preserve"> workspace option, which you created in a previous activity, from the available workspace options.</w:t>
      </w:r>
    </w:p>
    <w:p w14:paraId="49AEDB6E" w14:textId="59BCE8C0" w:rsidR="00BB674B" w:rsidRPr="00BB674B" w:rsidRDefault="00BB674B" w:rsidP="00BB674B">
      <w:pPr>
        <w:spacing w:after="0"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noProof/>
          <w:kern w:val="0"/>
          <w:sz w:val="24"/>
          <w:szCs w:val="24"/>
          <w14:ligatures w14:val="none"/>
        </w:rPr>
        <w:drawing>
          <wp:inline distT="0" distB="0" distL="0" distR="0" wp14:anchorId="166139B4" wp14:editId="4878B4CD">
            <wp:extent cx="5943600" cy="3343910"/>
            <wp:effectExtent l="0" t="0" r="0" b="8890"/>
            <wp:docPr id="765846477" name="Picture 5" descr="Power BI home page with the Workspaces window open. The Adventure Works workspace is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home page with the Workspaces window open. The Adventure Works workspace is highlighted with a red bounding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424DC7B" w14:textId="77777777" w:rsidR="00BB674B" w:rsidRPr="00BB674B" w:rsidRDefault="00BB674B" w:rsidP="00BB67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74B">
        <w:rPr>
          <w:rFonts w:ascii="Times New Roman" w:eastAsia="Times New Roman" w:hAnsi="Times New Roman" w:cs="Times New Roman"/>
          <w:b/>
          <w:bCs/>
          <w:kern w:val="0"/>
          <w:sz w:val="27"/>
          <w:szCs w:val="27"/>
          <w14:ligatures w14:val="none"/>
        </w:rPr>
        <w:t>Step 3: Find your report</w:t>
      </w:r>
    </w:p>
    <w:p w14:paraId="252B4C80"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Your dashboards, reports, and datasets are displayed within your workspace. The reports are the ones you've developed and published from Power BI Desktop.</w:t>
      </w:r>
    </w:p>
    <w:p w14:paraId="0922A0F9" w14:textId="77777777" w:rsidR="00BB674B" w:rsidRPr="00BB674B" w:rsidRDefault="00BB674B" w:rsidP="00BB674B">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lastRenderedPageBreak/>
        <w:t xml:space="preserve">Find the </w:t>
      </w:r>
      <w:r w:rsidRPr="00BB674B">
        <w:rPr>
          <w:rFonts w:ascii="Times New Roman" w:eastAsia="Times New Roman" w:hAnsi="Times New Roman" w:cs="Times New Roman"/>
          <w:i/>
          <w:iCs/>
          <w:kern w:val="0"/>
          <w:sz w:val="24"/>
          <w:szCs w:val="24"/>
          <w14:ligatures w14:val="none"/>
        </w:rPr>
        <w:t xml:space="preserve">Adventure Works Product Sales Report </w:t>
      </w:r>
      <w:proofErr w:type="spellStart"/>
      <w:r w:rsidRPr="00BB674B">
        <w:rPr>
          <w:rFonts w:ascii="Times New Roman" w:eastAsia="Times New Roman" w:hAnsi="Times New Roman" w:cs="Times New Roman"/>
          <w:kern w:val="0"/>
          <w:sz w:val="24"/>
          <w:szCs w:val="24"/>
          <w14:ligatures w14:val="none"/>
        </w:rPr>
        <w:t>report</w:t>
      </w:r>
      <w:proofErr w:type="spellEnd"/>
      <w:r w:rsidRPr="00BB674B">
        <w:rPr>
          <w:rFonts w:ascii="Times New Roman" w:eastAsia="Times New Roman" w:hAnsi="Times New Roman" w:cs="Times New Roman"/>
          <w:kern w:val="0"/>
          <w:sz w:val="24"/>
          <w:szCs w:val="24"/>
          <w14:ligatures w14:val="none"/>
        </w:rPr>
        <w:t xml:space="preserve"> and select the </w:t>
      </w:r>
      <w:r w:rsidRPr="00BB674B">
        <w:rPr>
          <w:rFonts w:ascii="unset" w:eastAsia="Times New Roman" w:hAnsi="unset" w:cs="Times New Roman"/>
          <w:b/>
          <w:bCs/>
          <w:kern w:val="0"/>
          <w:sz w:val="24"/>
          <w:szCs w:val="24"/>
          <w14:ligatures w14:val="none"/>
        </w:rPr>
        <w:t xml:space="preserve">ellipsis </w:t>
      </w:r>
      <w:r w:rsidRPr="00BB674B">
        <w:rPr>
          <w:rFonts w:ascii="Times New Roman" w:eastAsia="Times New Roman" w:hAnsi="Times New Roman" w:cs="Times New Roman"/>
          <w:kern w:val="0"/>
          <w:sz w:val="24"/>
          <w:szCs w:val="24"/>
          <w14:ligatures w14:val="none"/>
        </w:rPr>
        <w:t>(three horizontal dots) next to it. </w:t>
      </w:r>
    </w:p>
    <w:p w14:paraId="1086151A"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unset" w:eastAsia="Times New Roman" w:hAnsi="unset" w:cs="Times New Roman"/>
          <w:b/>
          <w:bCs/>
          <w:kern w:val="0"/>
          <w:sz w:val="24"/>
          <w:szCs w:val="24"/>
          <w14:ligatures w14:val="none"/>
        </w:rPr>
        <w:t xml:space="preserve">Note: </w:t>
      </w:r>
      <w:r w:rsidRPr="00BB674B">
        <w:rPr>
          <w:rFonts w:ascii="Times New Roman" w:eastAsia="Times New Roman" w:hAnsi="Times New Roman" w:cs="Times New Roman"/>
          <w:kern w:val="0"/>
          <w:sz w:val="24"/>
          <w:szCs w:val="24"/>
          <w14:ligatures w14:val="none"/>
        </w:rPr>
        <w:t xml:space="preserve">This </w:t>
      </w:r>
      <w:r w:rsidRPr="00BB674B">
        <w:rPr>
          <w:rFonts w:ascii="unset" w:eastAsia="Times New Roman" w:hAnsi="unset" w:cs="Times New Roman"/>
          <w:b/>
          <w:bCs/>
          <w:kern w:val="0"/>
          <w:sz w:val="24"/>
          <w:szCs w:val="24"/>
          <w14:ligatures w14:val="none"/>
        </w:rPr>
        <w:t xml:space="preserve">ellipsis </w:t>
      </w:r>
      <w:r w:rsidRPr="00BB674B">
        <w:rPr>
          <w:rFonts w:ascii="Times New Roman" w:eastAsia="Times New Roman" w:hAnsi="Times New Roman" w:cs="Times New Roman"/>
          <w:kern w:val="0"/>
          <w:sz w:val="24"/>
          <w:szCs w:val="24"/>
          <w14:ligatures w14:val="none"/>
        </w:rPr>
        <w:t>is a common user interface element representing additional options or actions</w:t>
      </w:r>
    </w:p>
    <w:p w14:paraId="02E4331B" w14:textId="3195CB9C" w:rsidR="00BB674B" w:rsidRPr="00BB674B" w:rsidRDefault="00BB674B" w:rsidP="00BB674B">
      <w:pPr>
        <w:spacing w:after="0"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noProof/>
          <w:kern w:val="0"/>
          <w:sz w:val="24"/>
          <w:szCs w:val="24"/>
          <w14:ligatures w14:val="none"/>
        </w:rPr>
        <w:drawing>
          <wp:inline distT="0" distB="0" distL="0" distR="0" wp14:anchorId="2AEF6397" wp14:editId="1307E982">
            <wp:extent cx="5943600" cy="3343910"/>
            <wp:effectExtent l="0" t="0" r="0" b="8890"/>
            <wp:docPr id="256535557" name="Picture 4" descr="A report title in the Power BI workspace, including the More options menu to its right,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port title in the Power BI workspace, including the More options menu to its right, highlighted with a red boundin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789502E" w14:textId="77777777" w:rsidR="00BB674B" w:rsidRPr="00BB674B" w:rsidRDefault="00BB674B" w:rsidP="00BB67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74B">
        <w:rPr>
          <w:rFonts w:ascii="Times New Roman" w:eastAsia="Times New Roman" w:hAnsi="Times New Roman" w:cs="Times New Roman"/>
          <w:b/>
          <w:bCs/>
          <w:kern w:val="0"/>
          <w:sz w:val="27"/>
          <w:szCs w:val="27"/>
          <w14:ligatures w14:val="none"/>
        </w:rPr>
        <w:t>Step 4: Select Analyze in Excel</w:t>
      </w:r>
    </w:p>
    <w:p w14:paraId="39D59F20"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A drop-down menu appears when you select the </w:t>
      </w:r>
      <w:r w:rsidRPr="00BB674B">
        <w:rPr>
          <w:rFonts w:ascii="unset" w:eastAsia="Times New Roman" w:hAnsi="unset" w:cs="Times New Roman"/>
          <w:b/>
          <w:bCs/>
          <w:kern w:val="0"/>
          <w:sz w:val="24"/>
          <w:szCs w:val="24"/>
          <w14:ligatures w14:val="none"/>
        </w:rPr>
        <w:t xml:space="preserve">ellipsis </w:t>
      </w:r>
      <w:r w:rsidRPr="00BB674B">
        <w:rPr>
          <w:rFonts w:ascii="Times New Roman" w:eastAsia="Times New Roman" w:hAnsi="Times New Roman" w:cs="Times New Roman"/>
          <w:kern w:val="0"/>
          <w:sz w:val="24"/>
          <w:szCs w:val="24"/>
          <w14:ligatures w14:val="none"/>
        </w:rPr>
        <w:t xml:space="preserve">next to the Adventure Works Product Sales Report. This menu includes several options, such as </w:t>
      </w:r>
      <w:r w:rsidRPr="00BB674B">
        <w:rPr>
          <w:rFonts w:ascii="unset" w:eastAsia="Times New Roman" w:hAnsi="unset" w:cs="Times New Roman"/>
          <w:b/>
          <w:bCs/>
          <w:kern w:val="0"/>
          <w:sz w:val="24"/>
          <w:szCs w:val="24"/>
          <w14:ligatures w14:val="none"/>
        </w:rPr>
        <w:t>Quick Insights</w:t>
      </w:r>
      <w:r w:rsidRPr="00BB674B">
        <w:rPr>
          <w:rFonts w:ascii="Times New Roman" w:eastAsia="Times New Roman" w:hAnsi="Times New Roman" w:cs="Times New Roman"/>
          <w:kern w:val="0"/>
          <w:sz w:val="24"/>
          <w:szCs w:val="24"/>
          <w14:ligatures w14:val="none"/>
        </w:rPr>
        <w:t xml:space="preserve">, </w:t>
      </w:r>
      <w:r w:rsidRPr="00BB674B">
        <w:rPr>
          <w:rFonts w:ascii="unset" w:eastAsia="Times New Roman" w:hAnsi="unset" w:cs="Times New Roman"/>
          <w:b/>
          <w:bCs/>
          <w:kern w:val="0"/>
          <w:sz w:val="24"/>
          <w:szCs w:val="24"/>
          <w14:ligatures w14:val="none"/>
        </w:rPr>
        <w:t>View Lineage</w:t>
      </w:r>
      <w:r w:rsidRPr="00BB674B">
        <w:rPr>
          <w:rFonts w:ascii="Times New Roman" w:eastAsia="Times New Roman" w:hAnsi="Times New Roman" w:cs="Times New Roman"/>
          <w:kern w:val="0"/>
          <w:sz w:val="24"/>
          <w:szCs w:val="24"/>
          <w14:ligatures w14:val="none"/>
        </w:rPr>
        <w:t xml:space="preserve">, </w:t>
      </w:r>
      <w:r w:rsidRPr="00BB674B">
        <w:rPr>
          <w:rFonts w:ascii="unset" w:eastAsia="Times New Roman" w:hAnsi="unset" w:cs="Times New Roman"/>
          <w:b/>
          <w:bCs/>
          <w:kern w:val="0"/>
          <w:sz w:val="24"/>
          <w:szCs w:val="24"/>
          <w14:ligatures w14:val="none"/>
        </w:rPr>
        <w:t>Analyze in Excel</w:t>
      </w:r>
      <w:r w:rsidRPr="00BB674B">
        <w:rPr>
          <w:rFonts w:ascii="Times New Roman" w:eastAsia="Times New Roman" w:hAnsi="Times New Roman" w:cs="Times New Roman"/>
          <w:kern w:val="0"/>
          <w:sz w:val="24"/>
          <w:szCs w:val="24"/>
          <w14:ligatures w14:val="none"/>
        </w:rPr>
        <w:t>, and more. </w:t>
      </w:r>
    </w:p>
    <w:p w14:paraId="534651C0" w14:textId="77777777" w:rsidR="00BB674B" w:rsidRPr="00BB674B" w:rsidRDefault="00BB674B" w:rsidP="00BB674B">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Select the </w:t>
      </w:r>
      <w:r w:rsidRPr="00BB674B">
        <w:rPr>
          <w:rFonts w:ascii="unset" w:eastAsia="Times New Roman" w:hAnsi="unset" w:cs="Times New Roman"/>
          <w:b/>
          <w:bCs/>
          <w:kern w:val="0"/>
          <w:sz w:val="24"/>
          <w:szCs w:val="24"/>
          <w14:ligatures w14:val="none"/>
        </w:rPr>
        <w:t xml:space="preserve">Analyze in Excel </w:t>
      </w:r>
      <w:r w:rsidRPr="00BB674B">
        <w:rPr>
          <w:rFonts w:ascii="Times New Roman" w:eastAsia="Times New Roman" w:hAnsi="Times New Roman" w:cs="Times New Roman"/>
          <w:kern w:val="0"/>
          <w:sz w:val="24"/>
          <w:szCs w:val="24"/>
          <w14:ligatures w14:val="none"/>
        </w:rPr>
        <w:t>option. </w:t>
      </w:r>
    </w:p>
    <w:p w14:paraId="4BBB1A13"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unset" w:eastAsia="Times New Roman" w:hAnsi="unset" w:cs="Times New Roman"/>
          <w:b/>
          <w:bCs/>
          <w:kern w:val="0"/>
          <w:sz w:val="24"/>
          <w:szCs w:val="24"/>
          <w14:ligatures w14:val="none"/>
        </w:rPr>
        <w:t xml:space="preserve">Note: </w:t>
      </w:r>
      <w:r w:rsidRPr="00BB674B">
        <w:rPr>
          <w:rFonts w:ascii="Times New Roman" w:eastAsia="Times New Roman" w:hAnsi="Times New Roman" w:cs="Times New Roman"/>
          <w:kern w:val="0"/>
          <w:sz w:val="24"/>
          <w:szCs w:val="24"/>
          <w14:ligatures w14:val="none"/>
        </w:rPr>
        <w:t>This option is specifically designed to let you examine your Power BI data in Excel, offering you the extensive, flexible analytical capabilities that Excel is known for.</w:t>
      </w:r>
    </w:p>
    <w:p w14:paraId="63E4373F" w14:textId="096CCF25" w:rsidR="00BB674B" w:rsidRPr="00BB674B" w:rsidRDefault="00BB674B" w:rsidP="00BB674B">
      <w:pPr>
        <w:spacing w:after="0"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noProof/>
          <w:kern w:val="0"/>
          <w:sz w:val="24"/>
          <w:szCs w:val="24"/>
          <w14:ligatures w14:val="none"/>
        </w:rPr>
        <w:lastRenderedPageBreak/>
        <w:drawing>
          <wp:inline distT="0" distB="0" distL="0" distR="0" wp14:anchorId="3CCC7059" wp14:editId="544C2D25">
            <wp:extent cx="5943600" cy="3343910"/>
            <wp:effectExtent l="0" t="0" r="0" b="8890"/>
            <wp:docPr id="1192052655" name="Picture 3" descr="The expanded More options menu in the Adventure Works workspace with Analyze in Excel highlighted by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xpanded More options menu in the Adventure Works workspace with Analyze in Excel highlighted by a red boundin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45285EC0" w14:textId="77777777" w:rsidR="00BB674B" w:rsidRPr="00BB674B" w:rsidRDefault="00BB674B" w:rsidP="00BB67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74B">
        <w:rPr>
          <w:rFonts w:ascii="Times New Roman" w:eastAsia="Times New Roman" w:hAnsi="Times New Roman" w:cs="Times New Roman"/>
          <w:b/>
          <w:bCs/>
          <w:kern w:val="0"/>
          <w:sz w:val="27"/>
          <w:szCs w:val="27"/>
          <w14:ligatures w14:val="none"/>
        </w:rPr>
        <w:t>Step 5: Launch Excel</w:t>
      </w:r>
    </w:p>
    <w:p w14:paraId="38C7D70C" w14:textId="77777777" w:rsidR="00BB674B" w:rsidRPr="00BB674B" w:rsidRDefault="00BB674B" w:rsidP="00BB674B">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After you select </w:t>
      </w:r>
      <w:r w:rsidRPr="00BB674B">
        <w:rPr>
          <w:rFonts w:ascii="unset" w:eastAsia="Times New Roman" w:hAnsi="unset" w:cs="Times New Roman"/>
          <w:b/>
          <w:bCs/>
          <w:kern w:val="0"/>
          <w:sz w:val="24"/>
          <w:szCs w:val="24"/>
          <w14:ligatures w14:val="none"/>
        </w:rPr>
        <w:t>Analyze in Excel</w:t>
      </w:r>
      <w:r w:rsidRPr="00BB674B">
        <w:rPr>
          <w:rFonts w:ascii="Times New Roman" w:eastAsia="Times New Roman" w:hAnsi="Times New Roman" w:cs="Times New Roman"/>
          <w:kern w:val="0"/>
          <w:sz w:val="24"/>
          <w:szCs w:val="24"/>
          <w14:ligatures w14:val="none"/>
        </w:rPr>
        <w:t>, Power BI generates an Excel workbook and saves it to your OneDrive SharePoint account.</w:t>
      </w:r>
    </w:p>
    <w:p w14:paraId="6591C564"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unset" w:eastAsia="Times New Roman" w:hAnsi="unset" w:cs="Times New Roman"/>
          <w:b/>
          <w:bCs/>
          <w:kern w:val="0"/>
          <w:sz w:val="24"/>
          <w:szCs w:val="24"/>
          <w14:ligatures w14:val="none"/>
        </w:rPr>
        <w:t>Note:</w:t>
      </w:r>
      <w:r w:rsidRPr="00BB674B">
        <w:rPr>
          <w:rFonts w:ascii="Times New Roman" w:eastAsia="Times New Roman" w:hAnsi="Times New Roman" w:cs="Times New Roman"/>
          <w:kern w:val="0"/>
          <w:sz w:val="24"/>
          <w:szCs w:val="24"/>
          <w14:ligatures w14:val="none"/>
        </w:rPr>
        <w:t xml:space="preserve"> It has the same name as the Power BI report so that you can open the workbook directly in Excel for the web. If you don't have a OneDrive SharePoint account, Power BI prepares a copy of your data and downloads the Excel workbook to your local computer.</w:t>
      </w:r>
    </w:p>
    <w:p w14:paraId="244E8BF5" w14:textId="6CA56BF7" w:rsidR="00BB674B" w:rsidRPr="00BB674B" w:rsidRDefault="00BB674B" w:rsidP="00BB674B">
      <w:pPr>
        <w:spacing w:after="0"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noProof/>
          <w:kern w:val="0"/>
          <w:sz w:val="24"/>
          <w:szCs w:val="24"/>
          <w14:ligatures w14:val="none"/>
        </w:rPr>
        <w:lastRenderedPageBreak/>
        <w:drawing>
          <wp:inline distT="0" distB="0" distL="0" distR="0" wp14:anchorId="09FECDAB" wp14:editId="36C2DD02">
            <wp:extent cx="5943600" cy="3343910"/>
            <wp:effectExtent l="0" t="0" r="0" b="8890"/>
            <wp:docPr id="2098329812" name="Picture 2" descr="The Notifications window on the right of the Power BI Home page with the text, Your Excel file is read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otifications window on the right of the Power BI Home page with the text, Your Excel file is ready,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5C0ECB" w14:textId="77777777" w:rsidR="00BB674B" w:rsidRPr="00BB674B" w:rsidRDefault="00BB674B" w:rsidP="00BB67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74B">
        <w:rPr>
          <w:rFonts w:ascii="Times New Roman" w:eastAsia="Times New Roman" w:hAnsi="Times New Roman" w:cs="Times New Roman"/>
          <w:b/>
          <w:bCs/>
          <w:kern w:val="0"/>
          <w:sz w:val="27"/>
          <w:szCs w:val="27"/>
          <w14:ligatures w14:val="none"/>
        </w:rPr>
        <w:t>Step 6: Explore your data in Excel</w:t>
      </w:r>
    </w:p>
    <w:p w14:paraId="0AB064F4"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With the file opened, an Excel workbook containing a PivotTable will display. This PivotTable holds a live connection to your Power BI dataset, meaning you can manipulate and analyze your data as you would with any other Excel file.</w:t>
      </w:r>
    </w:p>
    <w:p w14:paraId="2C1DAB00" w14:textId="1F141E45" w:rsidR="00BB674B" w:rsidRPr="00BB674B" w:rsidRDefault="00BB674B" w:rsidP="00BB674B">
      <w:pPr>
        <w:spacing w:after="0"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noProof/>
          <w:kern w:val="0"/>
          <w:sz w:val="24"/>
          <w:szCs w:val="24"/>
          <w14:ligatures w14:val="none"/>
        </w:rPr>
        <w:drawing>
          <wp:inline distT="0" distB="0" distL="0" distR="0" wp14:anchorId="0F24C99A" wp14:editId="58E928DA">
            <wp:extent cx="5943600" cy="3343275"/>
            <wp:effectExtent l="0" t="0" r="0" b="9525"/>
            <wp:docPr id="1714109484" name="Picture 1" descr="Excel workbook containing a PivotTable linked to the Power BI Adventure Works Product Sale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l workbook containing a PivotTable linked to the Power BI Adventure Works Product Sales Repo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35E7FC"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lastRenderedPageBreak/>
        <w:t xml:space="preserve">You have now successfully guided your boss through the process of opening a Power BI report in Excel using the </w:t>
      </w:r>
      <w:r w:rsidRPr="00BB674B">
        <w:rPr>
          <w:rFonts w:ascii="unset" w:eastAsia="Times New Roman" w:hAnsi="unset" w:cs="Times New Roman"/>
          <w:b/>
          <w:bCs/>
          <w:kern w:val="0"/>
          <w:sz w:val="24"/>
          <w:szCs w:val="24"/>
          <w14:ligatures w14:val="none"/>
        </w:rPr>
        <w:t>Analyze in Excel</w:t>
      </w:r>
      <w:r w:rsidRPr="00BB674B">
        <w:rPr>
          <w:rFonts w:ascii="Times New Roman" w:eastAsia="Times New Roman" w:hAnsi="Times New Roman" w:cs="Times New Roman"/>
          <w:kern w:val="0"/>
          <w:sz w:val="24"/>
          <w:szCs w:val="24"/>
          <w14:ligatures w14:val="none"/>
        </w:rPr>
        <w:t xml:space="preserve"> feature!</w:t>
      </w:r>
    </w:p>
    <w:p w14:paraId="74115EDF" w14:textId="77777777" w:rsidR="00BB674B" w:rsidRPr="00BB674B" w:rsidRDefault="00BB674B" w:rsidP="00BB67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674B">
        <w:rPr>
          <w:rFonts w:ascii="Times New Roman" w:eastAsia="Times New Roman" w:hAnsi="Times New Roman" w:cs="Times New Roman"/>
          <w:b/>
          <w:bCs/>
          <w:kern w:val="0"/>
          <w:sz w:val="36"/>
          <w:szCs w:val="36"/>
          <w14:ligatures w14:val="none"/>
        </w:rPr>
        <w:t>Conclusion</w:t>
      </w:r>
    </w:p>
    <w:p w14:paraId="59719748" w14:textId="77777777" w:rsidR="00BB674B" w:rsidRPr="00BB674B" w:rsidRDefault="00BB674B" w:rsidP="00BB674B">
      <w:pPr>
        <w:spacing w:after="100" w:afterAutospacing="1" w:line="240" w:lineRule="auto"/>
        <w:rPr>
          <w:rFonts w:ascii="Times New Roman" w:eastAsia="Times New Roman" w:hAnsi="Times New Roman" w:cs="Times New Roman"/>
          <w:kern w:val="0"/>
          <w:sz w:val="24"/>
          <w:szCs w:val="24"/>
          <w14:ligatures w14:val="none"/>
        </w:rPr>
      </w:pPr>
      <w:r w:rsidRPr="00BB674B">
        <w:rPr>
          <w:rFonts w:ascii="Times New Roman" w:eastAsia="Times New Roman" w:hAnsi="Times New Roman" w:cs="Times New Roman"/>
          <w:kern w:val="0"/>
          <w:sz w:val="24"/>
          <w:szCs w:val="24"/>
          <w14:ligatures w14:val="none"/>
        </w:rPr>
        <w:t xml:space="preserve">The combination of Power BI's dynamic data visualization and Excel's analytical depth is a powerful combination that can elevate Adventure Work's data-driven decision-making process. You've experienced first-hand how seamless and intuitive it is to analyze your data from Power BI in Excel. The PivotTables and Excel's familiar interface enable you to dive deep into the numbers, making sense of the data. By utilizing the </w:t>
      </w:r>
      <w:r w:rsidRPr="00BB674B">
        <w:rPr>
          <w:rFonts w:ascii="unset" w:eastAsia="Times New Roman" w:hAnsi="unset" w:cs="Times New Roman"/>
          <w:b/>
          <w:bCs/>
          <w:kern w:val="0"/>
          <w:sz w:val="24"/>
          <w:szCs w:val="24"/>
          <w14:ligatures w14:val="none"/>
        </w:rPr>
        <w:t xml:space="preserve">Analyze in Excel </w:t>
      </w:r>
      <w:r w:rsidRPr="00BB674B">
        <w:rPr>
          <w:rFonts w:ascii="Times New Roman" w:eastAsia="Times New Roman" w:hAnsi="Times New Roman" w:cs="Times New Roman"/>
          <w:kern w:val="0"/>
          <w:sz w:val="24"/>
          <w:szCs w:val="24"/>
          <w14:ligatures w14:val="none"/>
        </w:rPr>
        <w:t>feature, you're not just opening an Excel spreadsheet; you're opening a portal to deeper insights and better-informed decision-making.</w:t>
      </w:r>
    </w:p>
    <w:p w14:paraId="5BC5CC74" w14:textId="2E24E81B" w:rsidR="00B46780" w:rsidRDefault="00BB674B" w:rsidP="00BB674B">
      <w:r w:rsidRPr="00BB674B">
        <w:rPr>
          <w:rFonts w:ascii="Helvetica" w:eastAsia="Times New Roman" w:hAnsi="Helvetica" w:cs="Helvetica"/>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56D6E"/>
    <w:multiLevelType w:val="multilevel"/>
    <w:tmpl w:val="EB66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80F81"/>
    <w:multiLevelType w:val="multilevel"/>
    <w:tmpl w:val="1210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D6953"/>
    <w:multiLevelType w:val="multilevel"/>
    <w:tmpl w:val="BB8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26B4C"/>
    <w:multiLevelType w:val="multilevel"/>
    <w:tmpl w:val="10F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F80B13"/>
    <w:multiLevelType w:val="multilevel"/>
    <w:tmpl w:val="044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B64111"/>
    <w:multiLevelType w:val="multilevel"/>
    <w:tmpl w:val="D374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683819">
    <w:abstractNumId w:val="4"/>
  </w:num>
  <w:num w:numId="2" w16cid:durableId="412631583">
    <w:abstractNumId w:val="5"/>
  </w:num>
  <w:num w:numId="3" w16cid:durableId="239143396">
    <w:abstractNumId w:val="0"/>
  </w:num>
  <w:num w:numId="4" w16cid:durableId="1414474204">
    <w:abstractNumId w:val="3"/>
  </w:num>
  <w:num w:numId="5" w16cid:durableId="964508905">
    <w:abstractNumId w:val="2"/>
  </w:num>
  <w:num w:numId="6" w16cid:durableId="17704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4B"/>
    <w:rsid w:val="00070E2F"/>
    <w:rsid w:val="00B46780"/>
    <w:rsid w:val="00B8584F"/>
    <w:rsid w:val="00BB674B"/>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76D7"/>
  <w15:chartTrackingRefBased/>
  <w15:docId w15:val="{6C2BAA85-0E70-4BCB-9494-F632039E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6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6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6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6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74B"/>
    <w:rPr>
      <w:rFonts w:eastAsiaTheme="majorEastAsia" w:cstheme="majorBidi"/>
      <w:color w:val="272727" w:themeColor="text1" w:themeTint="D8"/>
    </w:rPr>
  </w:style>
  <w:style w:type="paragraph" w:styleId="Title">
    <w:name w:val="Title"/>
    <w:basedOn w:val="Normal"/>
    <w:next w:val="Normal"/>
    <w:link w:val="TitleChar"/>
    <w:uiPriority w:val="10"/>
    <w:qFormat/>
    <w:rsid w:val="00BB6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74B"/>
    <w:pPr>
      <w:spacing w:before="160"/>
      <w:jc w:val="center"/>
    </w:pPr>
    <w:rPr>
      <w:i/>
      <w:iCs/>
      <w:color w:val="404040" w:themeColor="text1" w:themeTint="BF"/>
    </w:rPr>
  </w:style>
  <w:style w:type="character" w:customStyle="1" w:styleId="QuoteChar">
    <w:name w:val="Quote Char"/>
    <w:basedOn w:val="DefaultParagraphFont"/>
    <w:link w:val="Quote"/>
    <w:uiPriority w:val="29"/>
    <w:rsid w:val="00BB674B"/>
    <w:rPr>
      <w:i/>
      <w:iCs/>
      <w:color w:val="404040" w:themeColor="text1" w:themeTint="BF"/>
    </w:rPr>
  </w:style>
  <w:style w:type="paragraph" w:styleId="ListParagraph">
    <w:name w:val="List Paragraph"/>
    <w:basedOn w:val="Normal"/>
    <w:uiPriority w:val="34"/>
    <w:qFormat/>
    <w:rsid w:val="00BB674B"/>
    <w:pPr>
      <w:ind w:left="720"/>
      <w:contextualSpacing/>
    </w:pPr>
  </w:style>
  <w:style w:type="character" w:styleId="IntenseEmphasis">
    <w:name w:val="Intense Emphasis"/>
    <w:basedOn w:val="DefaultParagraphFont"/>
    <w:uiPriority w:val="21"/>
    <w:qFormat/>
    <w:rsid w:val="00BB674B"/>
    <w:rPr>
      <w:i/>
      <w:iCs/>
      <w:color w:val="0F4761" w:themeColor="accent1" w:themeShade="BF"/>
    </w:rPr>
  </w:style>
  <w:style w:type="paragraph" w:styleId="IntenseQuote">
    <w:name w:val="Intense Quote"/>
    <w:basedOn w:val="Normal"/>
    <w:next w:val="Normal"/>
    <w:link w:val="IntenseQuoteChar"/>
    <w:uiPriority w:val="30"/>
    <w:qFormat/>
    <w:rsid w:val="00BB6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74B"/>
    <w:rPr>
      <w:i/>
      <w:iCs/>
      <w:color w:val="0F4761" w:themeColor="accent1" w:themeShade="BF"/>
    </w:rPr>
  </w:style>
  <w:style w:type="character" w:styleId="IntenseReference">
    <w:name w:val="Intense Reference"/>
    <w:basedOn w:val="DefaultParagraphFont"/>
    <w:uiPriority w:val="32"/>
    <w:qFormat/>
    <w:rsid w:val="00BB674B"/>
    <w:rPr>
      <w:b/>
      <w:bCs/>
      <w:smallCaps/>
      <w:color w:val="0F4761" w:themeColor="accent1" w:themeShade="BF"/>
      <w:spacing w:val="5"/>
    </w:rPr>
  </w:style>
  <w:style w:type="paragraph" w:styleId="NormalWeb">
    <w:name w:val="Normal (Web)"/>
    <w:basedOn w:val="Normal"/>
    <w:uiPriority w:val="99"/>
    <w:semiHidden/>
    <w:unhideWhenUsed/>
    <w:rsid w:val="00BB67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674B"/>
    <w:rPr>
      <w:b/>
      <w:bCs/>
    </w:rPr>
  </w:style>
  <w:style w:type="character" w:styleId="Emphasis">
    <w:name w:val="Emphasis"/>
    <w:basedOn w:val="DefaultParagraphFont"/>
    <w:uiPriority w:val="20"/>
    <w:qFormat/>
    <w:rsid w:val="00BB674B"/>
    <w:rPr>
      <w:i/>
      <w:iCs/>
    </w:rPr>
  </w:style>
  <w:style w:type="character" w:customStyle="1" w:styleId="cds-button-label">
    <w:name w:val="cds-button-label"/>
    <w:basedOn w:val="DefaultParagraphFont"/>
    <w:rsid w:val="00BB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277369">
      <w:bodyDiv w:val="1"/>
      <w:marLeft w:val="0"/>
      <w:marRight w:val="0"/>
      <w:marTop w:val="0"/>
      <w:marBottom w:val="0"/>
      <w:divBdr>
        <w:top w:val="none" w:sz="0" w:space="0" w:color="auto"/>
        <w:left w:val="none" w:sz="0" w:space="0" w:color="auto"/>
        <w:bottom w:val="none" w:sz="0" w:space="0" w:color="auto"/>
        <w:right w:val="none" w:sz="0" w:space="0" w:color="auto"/>
      </w:divBdr>
      <w:divsChild>
        <w:div w:id="953243310">
          <w:marLeft w:val="0"/>
          <w:marRight w:val="0"/>
          <w:marTop w:val="0"/>
          <w:marBottom w:val="0"/>
          <w:divBdr>
            <w:top w:val="none" w:sz="0" w:space="0" w:color="auto"/>
            <w:left w:val="none" w:sz="0" w:space="0" w:color="auto"/>
            <w:bottom w:val="none" w:sz="0" w:space="0" w:color="auto"/>
            <w:right w:val="none" w:sz="0" w:space="0" w:color="auto"/>
          </w:divBdr>
          <w:divsChild>
            <w:div w:id="885064382">
              <w:marLeft w:val="0"/>
              <w:marRight w:val="0"/>
              <w:marTop w:val="0"/>
              <w:marBottom w:val="0"/>
              <w:divBdr>
                <w:top w:val="none" w:sz="0" w:space="0" w:color="auto"/>
                <w:left w:val="none" w:sz="0" w:space="0" w:color="auto"/>
                <w:bottom w:val="none" w:sz="0" w:space="0" w:color="auto"/>
                <w:right w:val="none" w:sz="0" w:space="0" w:color="auto"/>
              </w:divBdr>
              <w:divsChild>
                <w:div w:id="708994961">
                  <w:marLeft w:val="0"/>
                  <w:marRight w:val="0"/>
                  <w:marTop w:val="0"/>
                  <w:marBottom w:val="0"/>
                  <w:divBdr>
                    <w:top w:val="none" w:sz="0" w:space="0" w:color="auto"/>
                    <w:left w:val="none" w:sz="0" w:space="0" w:color="auto"/>
                    <w:bottom w:val="none" w:sz="0" w:space="0" w:color="auto"/>
                    <w:right w:val="none" w:sz="0" w:space="0" w:color="auto"/>
                  </w:divBdr>
                </w:div>
                <w:div w:id="1157302289">
                  <w:marLeft w:val="0"/>
                  <w:marRight w:val="0"/>
                  <w:marTop w:val="0"/>
                  <w:marBottom w:val="0"/>
                  <w:divBdr>
                    <w:top w:val="none" w:sz="0" w:space="0" w:color="auto"/>
                    <w:left w:val="none" w:sz="0" w:space="0" w:color="auto"/>
                    <w:bottom w:val="none" w:sz="0" w:space="0" w:color="auto"/>
                    <w:right w:val="none" w:sz="0" w:space="0" w:color="auto"/>
                  </w:divBdr>
                  <w:divsChild>
                    <w:div w:id="822428992">
                      <w:marLeft w:val="0"/>
                      <w:marRight w:val="0"/>
                      <w:marTop w:val="0"/>
                      <w:marBottom w:val="0"/>
                      <w:divBdr>
                        <w:top w:val="none" w:sz="0" w:space="0" w:color="auto"/>
                        <w:left w:val="none" w:sz="0" w:space="0" w:color="auto"/>
                        <w:bottom w:val="none" w:sz="0" w:space="0" w:color="auto"/>
                        <w:right w:val="none" w:sz="0" w:space="0" w:color="auto"/>
                      </w:divBdr>
                      <w:divsChild>
                        <w:div w:id="1660688847">
                          <w:marLeft w:val="0"/>
                          <w:marRight w:val="0"/>
                          <w:marTop w:val="0"/>
                          <w:marBottom w:val="0"/>
                          <w:divBdr>
                            <w:top w:val="none" w:sz="0" w:space="0" w:color="auto"/>
                            <w:left w:val="none" w:sz="0" w:space="0" w:color="auto"/>
                            <w:bottom w:val="none" w:sz="0" w:space="0" w:color="auto"/>
                            <w:right w:val="none" w:sz="0" w:space="0" w:color="auto"/>
                          </w:divBdr>
                          <w:divsChild>
                            <w:div w:id="1770927484">
                              <w:marLeft w:val="0"/>
                              <w:marRight w:val="0"/>
                              <w:marTop w:val="0"/>
                              <w:marBottom w:val="0"/>
                              <w:divBdr>
                                <w:top w:val="none" w:sz="0" w:space="0" w:color="auto"/>
                                <w:left w:val="none" w:sz="0" w:space="0" w:color="auto"/>
                                <w:bottom w:val="none" w:sz="0" w:space="0" w:color="auto"/>
                                <w:right w:val="none" w:sz="0" w:space="0" w:color="auto"/>
                              </w:divBdr>
                              <w:divsChild>
                                <w:div w:id="924724220">
                                  <w:marLeft w:val="0"/>
                                  <w:marRight w:val="0"/>
                                  <w:marTop w:val="0"/>
                                  <w:marBottom w:val="0"/>
                                  <w:divBdr>
                                    <w:top w:val="none" w:sz="0" w:space="0" w:color="auto"/>
                                    <w:left w:val="none" w:sz="0" w:space="0" w:color="auto"/>
                                    <w:bottom w:val="none" w:sz="0" w:space="0" w:color="auto"/>
                                    <w:right w:val="none" w:sz="0" w:space="0" w:color="auto"/>
                                  </w:divBdr>
                                  <w:divsChild>
                                    <w:div w:id="1913159666">
                                      <w:marLeft w:val="0"/>
                                      <w:marRight w:val="0"/>
                                      <w:marTop w:val="0"/>
                                      <w:marBottom w:val="0"/>
                                      <w:divBdr>
                                        <w:top w:val="none" w:sz="0" w:space="0" w:color="auto"/>
                                        <w:left w:val="none" w:sz="0" w:space="0" w:color="auto"/>
                                        <w:bottom w:val="none" w:sz="0" w:space="0" w:color="auto"/>
                                        <w:right w:val="none" w:sz="0" w:space="0" w:color="auto"/>
                                      </w:divBdr>
                                    </w:div>
                                    <w:div w:id="639379381">
                                      <w:marLeft w:val="0"/>
                                      <w:marRight w:val="0"/>
                                      <w:marTop w:val="0"/>
                                      <w:marBottom w:val="0"/>
                                      <w:divBdr>
                                        <w:top w:val="none" w:sz="0" w:space="0" w:color="auto"/>
                                        <w:left w:val="none" w:sz="0" w:space="0" w:color="auto"/>
                                        <w:bottom w:val="none" w:sz="0" w:space="0" w:color="auto"/>
                                        <w:right w:val="none" w:sz="0" w:space="0" w:color="auto"/>
                                      </w:divBdr>
                                    </w:div>
                                    <w:div w:id="144510314">
                                      <w:marLeft w:val="0"/>
                                      <w:marRight w:val="0"/>
                                      <w:marTop w:val="0"/>
                                      <w:marBottom w:val="0"/>
                                      <w:divBdr>
                                        <w:top w:val="none" w:sz="0" w:space="0" w:color="auto"/>
                                        <w:left w:val="none" w:sz="0" w:space="0" w:color="auto"/>
                                        <w:bottom w:val="none" w:sz="0" w:space="0" w:color="auto"/>
                                        <w:right w:val="none" w:sz="0" w:space="0" w:color="auto"/>
                                      </w:divBdr>
                                    </w:div>
                                    <w:div w:id="1865433713">
                                      <w:marLeft w:val="0"/>
                                      <w:marRight w:val="0"/>
                                      <w:marTop w:val="0"/>
                                      <w:marBottom w:val="0"/>
                                      <w:divBdr>
                                        <w:top w:val="none" w:sz="0" w:space="0" w:color="auto"/>
                                        <w:left w:val="none" w:sz="0" w:space="0" w:color="auto"/>
                                        <w:bottom w:val="none" w:sz="0" w:space="0" w:color="auto"/>
                                        <w:right w:val="none" w:sz="0" w:space="0" w:color="auto"/>
                                      </w:divBdr>
                                    </w:div>
                                    <w:div w:id="1348409752">
                                      <w:marLeft w:val="0"/>
                                      <w:marRight w:val="0"/>
                                      <w:marTop w:val="0"/>
                                      <w:marBottom w:val="0"/>
                                      <w:divBdr>
                                        <w:top w:val="none" w:sz="0" w:space="0" w:color="auto"/>
                                        <w:left w:val="none" w:sz="0" w:space="0" w:color="auto"/>
                                        <w:bottom w:val="none" w:sz="0" w:space="0" w:color="auto"/>
                                        <w:right w:val="none" w:sz="0" w:space="0" w:color="auto"/>
                                      </w:divBdr>
                                    </w:div>
                                    <w:div w:id="18821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1504">
                  <w:marLeft w:val="0"/>
                  <w:marRight w:val="0"/>
                  <w:marTop w:val="0"/>
                  <w:marBottom w:val="0"/>
                  <w:divBdr>
                    <w:top w:val="none" w:sz="0" w:space="0" w:color="auto"/>
                    <w:left w:val="none" w:sz="0" w:space="0" w:color="auto"/>
                    <w:bottom w:val="none" w:sz="0" w:space="0" w:color="auto"/>
                    <w:right w:val="none" w:sz="0" w:space="0" w:color="auto"/>
                  </w:divBdr>
                  <w:divsChild>
                    <w:div w:id="20377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1278">
          <w:marLeft w:val="0"/>
          <w:marRight w:val="0"/>
          <w:marTop w:val="0"/>
          <w:marBottom w:val="0"/>
          <w:divBdr>
            <w:top w:val="single" w:sz="6" w:space="11" w:color="DDDDDD"/>
            <w:left w:val="none" w:sz="0" w:space="0" w:color="auto"/>
            <w:bottom w:val="none" w:sz="0" w:space="0" w:color="auto"/>
            <w:right w:val="none" w:sz="0" w:space="0" w:color="auto"/>
          </w:divBdr>
          <w:divsChild>
            <w:div w:id="1197887401">
              <w:marLeft w:val="0"/>
              <w:marRight w:val="0"/>
              <w:marTop w:val="0"/>
              <w:marBottom w:val="0"/>
              <w:divBdr>
                <w:top w:val="none" w:sz="0" w:space="0" w:color="auto"/>
                <w:left w:val="none" w:sz="0" w:space="0" w:color="auto"/>
                <w:bottom w:val="none" w:sz="0" w:space="0" w:color="auto"/>
                <w:right w:val="none" w:sz="0" w:space="0" w:color="auto"/>
              </w:divBdr>
              <w:divsChild>
                <w:div w:id="252394519">
                  <w:marLeft w:val="-120"/>
                  <w:marRight w:val="0"/>
                  <w:marTop w:val="0"/>
                  <w:marBottom w:val="0"/>
                  <w:divBdr>
                    <w:top w:val="none" w:sz="0" w:space="0" w:color="auto"/>
                    <w:left w:val="none" w:sz="0" w:space="0" w:color="auto"/>
                    <w:bottom w:val="none" w:sz="0" w:space="0" w:color="auto"/>
                    <w:right w:val="none" w:sz="0" w:space="0" w:color="auto"/>
                  </w:divBdr>
                  <w:divsChild>
                    <w:div w:id="1979413336">
                      <w:marLeft w:val="0"/>
                      <w:marRight w:val="0"/>
                      <w:marTop w:val="0"/>
                      <w:marBottom w:val="0"/>
                      <w:divBdr>
                        <w:top w:val="none" w:sz="0" w:space="0" w:color="auto"/>
                        <w:left w:val="none" w:sz="0" w:space="0" w:color="auto"/>
                        <w:bottom w:val="none" w:sz="0" w:space="0" w:color="auto"/>
                        <w:right w:val="none" w:sz="0" w:space="0" w:color="auto"/>
                      </w:divBdr>
                      <w:divsChild>
                        <w:div w:id="987054071">
                          <w:marLeft w:val="0"/>
                          <w:marRight w:val="0"/>
                          <w:marTop w:val="0"/>
                          <w:marBottom w:val="0"/>
                          <w:divBdr>
                            <w:top w:val="none" w:sz="0" w:space="0" w:color="auto"/>
                            <w:left w:val="none" w:sz="0" w:space="0" w:color="auto"/>
                            <w:bottom w:val="none" w:sz="0" w:space="0" w:color="auto"/>
                            <w:right w:val="none" w:sz="0" w:space="0" w:color="auto"/>
                          </w:divBdr>
                          <w:divsChild>
                            <w:div w:id="20143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7832">
                      <w:marLeft w:val="0"/>
                      <w:marRight w:val="0"/>
                      <w:marTop w:val="0"/>
                      <w:marBottom w:val="0"/>
                      <w:divBdr>
                        <w:top w:val="none" w:sz="0" w:space="0" w:color="auto"/>
                        <w:left w:val="none" w:sz="0" w:space="0" w:color="auto"/>
                        <w:bottom w:val="none" w:sz="0" w:space="0" w:color="auto"/>
                        <w:right w:val="none" w:sz="0" w:space="0" w:color="auto"/>
                      </w:divBdr>
                      <w:divsChild>
                        <w:div w:id="2138251524">
                          <w:marLeft w:val="0"/>
                          <w:marRight w:val="0"/>
                          <w:marTop w:val="0"/>
                          <w:marBottom w:val="0"/>
                          <w:divBdr>
                            <w:top w:val="none" w:sz="0" w:space="0" w:color="auto"/>
                            <w:left w:val="none" w:sz="0" w:space="0" w:color="auto"/>
                            <w:bottom w:val="none" w:sz="0" w:space="0" w:color="auto"/>
                            <w:right w:val="none" w:sz="0" w:space="0" w:color="auto"/>
                          </w:divBdr>
                          <w:divsChild>
                            <w:div w:id="5309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2024-03-30T22:12:00Z</dcterms:created>
  <dcterms:modified xsi:type="dcterms:W3CDTF">2024-03-30T22:12:00Z</dcterms:modified>
</cp:coreProperties>
</file>