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1656D" w14:textId="77777777" w:rsidR="00C02AA1" w:rsidRPr="00C02AA1" w:rsidRDefault="00C02AA1" w:rsidP="00C02AA1">
      <w:pPr>
        <w:spacing w:after="0" w:line="240" w:lineRule="auto"/>
        <w:outlineLvl w:val="0"/>
        <w:rPr>
          <w:rFonts w:ascii="Times New Roman" w:eastAsia="Times New Roman" w:hAnsi="Times New Roman" w:cs="Times New Roman"/>
          <w:b/>
          <w:bCs/>
          <w:kern w:val="36"/>
          <w:sz w:val="48"/>
          <w:szCs w:val="48"/>
          <w14:ligatures w14:val="none"/>
        </w:rPr>
      </w:pPr>
      <w:r w:rsidRPr="00C02AA1">
        <w:rPr>
          <w:rFonts w:ascii="Times New Roman" w:eastAsia="Times New Roman" w:hAnsi="Times New Roman" w:cs="Times New Roman"/>
          <w:b/>
          <w:bCs/>
          <w:kern w:val="36"/>
          <w:sz w:val="48"/>
          <w:szCs w:val="48"/>
          <w14:ligatures w14:val="none"/>
        </w:rPr>
        <w:t>Matrix visualization</w:t>
      </w:r>
    </w:p>
    <w:p w14:paraId="1CFD078D" w14:textId="77777777" w:rsidR="00C02AA1" w:rsidRPr="00C02AA1" w:rsidRDefault="00C02AA1" w:rsidP="00C02AA1">
      <w:pPr>
        <w:spacing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Introduction</w:t>
      </w:r>
    </w:p>
    <w:p w14:paraId="321776ED"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When you are presenting tabular information in a Microsoft Power BI report page or dashboard, it is important that the key results and insights do not get lost in a flood of information. Large blocks of data in rows and columns can often be difficult for people to read and assimilate. The matrix visualization in Power BI is a powerful tool that gives the report viewer control over how much or how little information they see in the table. It also allows them to interactively generate focused totals and results as required.</w:t>
      </w:r>
    </w:p>
    <w:p w14:paraId="493A3F9C"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What is a matrix visual?</w:t>
      </w:r>
    </w:p>
    <w:p w14:paraId="5AA71185"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The matrix visual is similar to a table but has key features that allow the report designer to communicate multiple levels of information in the data. A table supports two dimensions, and the data is flat, meaning duplicate values are displayed and not aggregated. On the other hand, a matrix makes it easier to display data meaningfully across multiple dimensions because it supports a stepped layout. Unlike the table, the matrix automatically aggregates the data, enabling the viewer to drill down into the detail.</w:t>
      </w:r>
    </w:p>
    <w:p w14:paraId="565810F4"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When you create matrix visuals in a Microsoft Power BI report, you can cross-highlight elements within the matrix with other visuals on that report page. For example, you can select rows, columns, and even individual cells and cross-highlight. Also, individual cells and multiple cell selections can be copied and pasted into other applications.</w:t>
      </w:r>
    </w:p>
    <w:p w14:paraId="0B8F413A"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There are many features associated with the matrix, which you’ll explore in the following sections of this reading.</w:t>
      </w:r>
    </w:p>
    <w:p w14:paraId="11C606B8"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Understanding how Power BI calculates totals</w:t>
      </w:r>
    </w:p>
    <w:p w14:paraId="74FC809B"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Before using the matrix visual, it's essential to understand how Power BI calculates total and subtotal values in tables and matrices. When creating </w:t>
      </w:r>
      <w:r w:rsidRPr="00C02AA1">
        <w:rPr>
          <w:rFonts w:ascii="unset" w:eastAsia="Times New Roman" w:hAnsi="unset" w:cs="Times New Roman"/>
          <w:b/>
          <w:bCs/>
          <w:kern w:val="0"/>
          <w:sz w:val="24"/>
          <w:szCs w:val="24"/>
          <w14:ligatures w14:val="none"/>
        </w:rPr>
        <w:t xml:space="preserve">total </w:t>
      </w:r>
      <w:r w:rsidRPr="00C02AA1">
        <w:rPr>
          <w:rFonts w:ascii="Times New Roman" w:eastAsia="Times New Roman" w:hAnsi="Times New Roman" w:cs="Times New Roman"/>
          <w:kern w:val="0"/>
          <w:sz w:val="24"/>
          <w:szCs w:val="24"/>
          <w14:ligatures w14:val="none"/>
        </w:rPr>
        <w:t xml:space="preserve">and </w:t>
      </w:r>
      <w:r w:rsidRPr="00C02AA1">
        <w:rPr>
          <w:rFonts w:ascii="unset" w:eastAsia="Times New Roman" w:hAnsi="unset" w:cs="Times New Roman"/>
          <w:b/>
          <w:bCs/>
          <w:kern w:val="0"/>
          <w:sz w:val="24"/>
          <w:szCs w:val="24"/>
          <w14:ligatures w14:val="none"/>
        </w:rPr>
        <w:t>subtotal rows</w:t>
      </w:r>
      <w:r w:rsidRPr="00C02AA1">
        <w:rPr>
          <w:rFonts w:ascii="Times New Roman" w:eastAsia="Times New Roman" w:hAnsi="Times New Roman" w:cs="Times New Roman"/>
          <w:kern w:val="0"/>
          <w:sz w:val="24"/>
          <w:szCs w:val="24"/>
          <w14:ligatures w14:val="none"/>
        </w:rPr>
        <w:t>, Power BI does not just perform a simple addition of the values in the visible or displayed rows. Instead, it evaluates the measure over all rows in the underlying data, which means you can end up with different values in the total row than you might expect.</w:t>
      </w:r>
    </w:p>
    <w:p w14:paraId="15DEAA41"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Let’s explore the following visuals.</w:t>
      </w:r>
    </w:p>
    <w:p w14:paraId="1A36417A" w14:textId="4D43AEF9"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71DF3BF8" wp14:editId="54DA1425">
            <wp:extent cx="5943600" cy="3344545"/>
            <wp:effectExtent l="0" t="0" r="0" b="8255"/>
            <wp:docPr id="1947159538" name="Picture 20" descr="Table in Power BI with total and subtotal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in Power BI with total and subtotal row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E7AB233"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In this example, each row in the visual displays an amount for each order status combination. What is immediately apparent is that the figure in the total row does not seem to be correct for the entries in the column above. Because an order status shows up against multiple regions, their totals appear more than once. This is why the accurate total from the underlying data in the total row and a simple addition of the visible values do not match. This is a common pattern when the value you’re summing is on the ‘one’ side of a one-to-many relationship.</w:t>
      </w:r>
    </w:p>
    <w:p w14:paraId="34130FF1"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When you examine totals and subtotals, remember that those values are based on the underlying data. They aren't solely based on the values visible in the rows above.</w:t>
      </w:r>
    </w:p>
    <w:p w14:paraId="5A5759FB"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Expanding and collapsing row headers</w:t>
      </w:r>
    </w:p>
    <w:p w14:paraId="6423CC52"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There are two ways you can expand row headers. The first is through the right-click or context menu. There are options to expand the specific row header you selected, the entire level, or everything down to the very last level of the hierarchy. There are similar options for collapsing row headers as well.</w:t>
      </w:r>
    </w:p>
    <w:p w14:paraId="4C625355" w14:textId="030B68EC"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1C0C7EB3" wp14:editId="0D8A1C2B">
            <wp:extent cx="5943600" cy="3343275"/>
            <wp:effectExtent l="0" t="0" r="0" b="9525"/>
            <wp:docPr id="225077811" name="Picture 19" descr="Table in Power BI with context menu and Expand option open an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in Power BI with context menu and Expand option open and highligh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323D325"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You can also add</w:t>
      </w:r>
      <w:r w:rsidRPr="00C02AA1">
        <w:rPr>
          <w:rFonts w:ascii="unset" w:eastAsia="Times New Roman" w:hAnsi="unset" w:cs="Times New Roman"/>
          <w:b/>
          <w:bCs/>
          <w:kern w:val="0"/>
          <w:sz w:val="24"/>
          <w:szCs w:val="24"/>
          <w14:ligatures w14:val="none"/>
        </w:rPr>
        <w:t xml:space="preserve"> +/-</w:t>
      </w:r>
      <w:r w:rsidRPr="00C02AA1">
        <w:rPr>
          <w:rFonts w:ascii="Times New Roman" w:eastAsia="Times New Roman" w:hAnsi="Times New Roman" w:cs="Times New Roman"/>
          <w:kern w:val="0"/>
          <w:sz w:val="24"/>
          <w:szCs w:val="24"/>
          <w14:ligatures w14:val="none"/>
        </w:rPr>
        <w:t xml:space="preserve"> buttons by selecting them in the </w:t>
      </w:r>
      <w:r w:rsidRPr="00C02AA1">
        <w:rPr>
          <w:rFonts w:ascii="unset" w:eastAsia="Times New Roman" w:hAnsi="unset" w:cs="Times New Roman"/>
          <w:b/>
          <w:bCs/>
          <w:kern w:val="0"/>
          <w:sz w:val="24"/>
          <w:szCs w:val="24"/>
          <w14:ligatures w14:val="none"/>
        </w:rPr>
        <w:t>Row Headers</w:t>
      </w:r>
      <w:r w:rsidRPr="00C02AA1">
        <w:rPr>
          <w:rFonts w:ascii="Times New Roman" w:eastAsia="Times New Roman" w:hAnsi="Times New Roman" w:cs="Times New Roman"/>
          <w:kern w:val="0"/>
          <w:sz w:val="24"/>
          <w:szCs w:val="24"/>
          <w14:ligatures w14:val="none"/>
        </w:rPr>
        <w:t xml:space="preserve"> card in the </w:t>
      </w:r>
      <w:r w:rsidRPr="00C02AA1">
        <w:rPr>
          <w:rFonts w:ascii="unset" w:eastAsia="Times New Roman" w:hAnsi="unset" w:cs="Times New Roman"/>
          <w:b/>
          <w:bCs/>
          <w:kern w:val="0"/>
          <w:sz w:val="24"/>
          <w:szCs w:val="24"/>
          <w14:ligatures w14:val="none"/>
        </w:rPr>
        <w:t xml:space="preserve">Format </w:t>
      </w:r>
      <w:r w:rsidRPr="00C02AA1">
        <w:rPr>
          <w:rFonts w:ascii="Times New Roman" w:eastAsia="Times New Roman" w:hAnsi="Times New Roman" w:cs="Times New Roman"/>
          <w:kern w:val="0"/>
          <w:sz w:val="24"/>
          <w:szCs w:val="24"/>
          <w14:ligatures w14:val="none"/>
        </w:rPr>
        <w:t>pane. By default, the icons will match the formatting of the row header, but you can customize the icons’ colors and sizes separately if you want. Once the icons are turned on, they work in a similar way to these icons in Excel PivotTables.</w:t>
      </w:r>
    </w:p>
    <w:p w14:paraId="40682887" w14:textId="6092AD66"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26655832" wp14:editId="6A9C698C">
            <wp:extent cx="5943600" cy="3343275"/>
            <wp:effectExtent l="0" t="0" r="0" b="9525"/>
            <wp:docPr id="916842507" name="Picture 18" descr="Table in Power BI. Visual tab of Format section in Visualizations pane open. +/- icons open expanded and toggled to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in Power BI. Visual tab of Format section in Visualizations pane open. +/- icons open expanded and toggled to 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E7A712"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The expansion state of the matrix will be saved when you save your report. A matrix can be pinned to a dashboard in an expanded or collapsed form. When that dashboard tile is selected and the report opens, the expansion state can still be changed in the report.</w:t>
      </w:r>
    </w:p>
    <w:p w14:paraId="30014A30"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lastRenderedPageBreak/>
        <w:t>Drill down on row headers</w:t>
      </w:r>
    </w:p>
    <w:p w14:paraId="3C87D59A"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When you add multiple fields to the </w:t>
      </w:r>
      <w:r w:rsidRPr="00C02AA1">
        <w:rPr>
          <w:rFonts w:ascii="unset" w:eastAsia="Times New Roman" w:hAnsi="unset" w:cs="Times New Roman"/>
          <w:b/>
          <w:bCs/>
          <w:kern w:val="0"/>
          <w:sz w:val="24"/>
          <w:szCs w:val="24"/>
          <w14:ligatures w14:val="none"/>
        </w:rPr>
        <w:t xml:space="preserve">Rows </w:t>
      </w:r>
      <w:r w:rsidRPr="00C02AA1">
        <w:rPr>
          <w:rFonts w:ascii="Times New Roman" w:eastAsia="Times New Roman" w:hAnsi="Times New Roman" w:cs="Times New Roman"/>
          <w:kern w:val="0"/>
          <w:sz w:val="24"/>
          <w:szCs w:val="24"/>
          <w14:ligatures w14:val="none"/>
        </w:rPr>
        <w:t xml:space="preserve">section of the </w:t>
      </w:r>
      <w:r w:rsidRPr="00C02AA1">
        <w:rPr>
          <w:rFonts w:ascii="unset" w:eastAsia="Times New Roman" w:hAnsi="unset" w:cs="Times New Roman"/>
          <w:b/>
          <w:bCs/>
          <w:kern w:val="0"/>
          <w:sz w:val="24"/>
          <w:szCs w:val="24"/>
          <w14:ligatures w14:val="none"/>
        </w:rPr>
        <w:t xml:space="preserve">Fields </w:t>
      </w:r>
      <w:r w:rsidRPr="00C02AA1">
        <w:rPr>
          <w:rFonts w:ascii="Times New Roman" w:eastAsia="Times New Roman" w:hAnsi="Times New Roman" w:cs="Times New Roman"/>
          <w:kern w:val="0"/>
          <w:sz w:val="24"/>
          <w:szCs w:val="24"/>
          <w14:ligatures w14:val="none"/>
        </w:rPr>
        <w:t xml:space="preserve">well in the </w:t>
      </w:r>
      <w:r w:rsidRPr="00C02AA1">
        <w:rPr>
          <w:rFonts w:ascii="unset" w:eastAsia="Times New Roman" w:hAnsi="unset" w:cs="Times New Roman"/>
          <w:b/>
          <w:bCs/>
          <w:kern w:val="0"/>
          <w:sz w:val="24"/>
          <w:szCs w:val="24"/>
          <w14:ligatures w14:val="none"/>
        </w:rPr>
        <w:t>Visualizations</w:t>
      </w:r>
      <w:r w:rsidRPr="00C02AA1">
        <w:rPr>
          <w:rFonts w:ascii="Times New Roman" w:eastAsia="Times New Roman" w:hAnsi="Times New Roman" w:cs="Times New Roman"/>
          <w:kern w:val="0"/>
          <w:sz w:val="24"/>
          <w:szCs w:val="24"/>
          <w14:ligatures w14:val="none"/>
        </w:rPr>
        <w:t xml:space="preserve"> pane, you also enable drill-down actions on the rows of the matrix visual. This is similar to creating a hierarchy. You can drill down and then back up through that hierarchy and analyze the data at each level. </w:t>
      </w:r>
    </w:p>
    <w:p w14:paraId="421A3755"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In the following image, the </w:t>
      </w:r>
      <w:r w:rsidRPr="00C02AA1">
        <w:rPr>
          <w:rFonts w:ascii="unset" w:eastAsia="Times New Roman" w:hAnsi="unset" w:cs="Times New Roman"/>
          <w:b/>
          <w:bCs/>
          <w:kern w:val="0"/>
          <w:sz w:val="24"/>
          <w:szCs w:val="24"/>
          <w14:ligatures w14:val="none"/>
        </w:rPr>
        <w:t xml:space="preserve">Rows </w:t>
      </w:r>
      <w:r w:rsidRPr="00C02AA1">
        <w:rPr>
          <w:rFonts w:ascii="Times New Roman" w:eastAsia="Times New Roman" w:hAnsi="Times New Roman" w:cs="Times New Roman"/>
          <w:kern w:val="0"/>
          <w:sz w:val="24"/>
          <w:szCs w:val="24"/>
          <w14:ligatures w14:val="none"/>
        </w:rPr>
        <w:t xml:space="preserve">section contains </w:t>
      </w:r>
      <w:r w:rsidRPr="00C02AA1">
        <w:rPr>
          <w:rFonts w:ascii="unset" w:eastAsia="Times New Roman" w:hAnsi="unset" w:cs="Times New Roman"/>
          <w:b/>
          <w:bCs/>
          <w:kern w:val="0"/>
          <w:sz w:val="24"/>
          <w:szCs w:val="24"/>
          <w14:ligatures w14:val="none"/>
        </w:rPr>
        <w:t xml:space="preserve">Sales </w:t>
      </w:r>
      <w:r w:rsidRPr="00C02AA1">
        <w:rPr>
          <w:rFonts w:ascii="Times New Roman" w:eastAsia="Times New Roman" w:hAnsi="Times New Roman" w:cs="Times New Roman"/>
          <w:kern w:val="0"/>
          <w:sz w:val="24"/>
          <w:szCs w:val="24"/>
          <w14:ligatures w14:val="none"/>
        </w:rPr>
        <w:t xml:space="preserve">stage and </w:t>
      </w:r>
      <w:r w:rsidRPr="00C02AA1">
        <w:rPr>
          <w:rFonts w:ascii="unset" w:eastAsia="Times New Roman" w:hAnsi="unset" w:cs="Times New Roman"/>
          <w:b/>
          <w:bCs/>
          <w:kern w:val="0"/>
          <w:sz w:val="24"/>
          <w:szCs w:val="24"/>
          <w14:ligatures w14:val="none"/>
        </w:rPr>
        <w:t>Opportunity</w:t>
      </w:r>
      <w:r w:rsidRPr="00C02AA1">
        <w:rPr>
          <w:rFonts w:ascii="Times New Roman" w:eastAsia="Times New Roman" w:hAnsi="Times New Roman" w:cs="Times New Roman"/>
          <w:kern w:val="0"/>
          <w:sz w:val="24"/>
          <w:szCs w:val="24"/>
          <w14:ligatures w14:val="none"/>
        </w:rPr>
        <w:t xml:space="preserve"> size, creating a grouping (or hierarchy) in the rows that you can drill to view details.</w:t>
      </w:r>
    </w:p>
    <w:p w14:paraId="02C98F2D" w14:textId="4DCFC069"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18F52E5D" wp14:editId="39D8D0D1">
            <wp:extent cx="5044440" cy="8229600"/>
            <wp:effectExtent l="0" t="0" r="3810" b="0"/>
            <wp:docPr id="388194222" name="Picture 17" descr="Visualizations pane in Power BI with Rows section of Fields wel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izations pane in Power BI with Rows section of Fields well highligh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4440" cy="8229600"/>
                    </a:xfrm>
                    <a:prstGeom prst="rect">
                      <a:avLst/>
                    </a:prstGeom>
                    <a:noFill/>
                    <a:ln>
                      <a:noFill/>
                    </a:ln>
                  </pic:spPr>
                </pic:pic>
              </a:graphicData>
            </a:graphic>
          </wp:inline>
        </w:drawing>
      </w:r>
    </w:p>
    <w:p w14:paraId="098655EB"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lastRenderedPageBreak/>
        <w:t xml:space="preserve">When the visual has a grouping created in the </w:t>
      </w:r>
      <w:r w:rsidRPr="00C02AA1">
        <w:rPr>
          <w:rFonts w:ascii="unset" w:eastAsia="Times New Roman" w:hAnsi="unset" w:cs="Times New Roman"/>
          <w:b/>
          <w:bCs/>
          <w:kern w:val="0"/>
          <w:sz w:val="24"/>
          <w:szCs w:val="24"/>
          <w14:ligatures w14:val="none"/>
        </w:rPr>
        <w:t xml:space="preserve">Rows </w:t>
      </w:r>
      <w:r w:rsidRPr="00C02AA1">
        <w:rPr>
          <w:rFonts w:ascii="Times New Roman" w:eastAsia="Times New Roman" w:hAnsi="Times New Roman" w:cs="Times New Roman"/>
          <w:kern w:val="0"/>
          <w:sz w:val="24"/>
          <w:szCs w:val="24"/>
          <w14:ligatures w14:val="none"/>
        </w:rPr>
        <w:t xml:space="preserve">section, the visual itself displays the </w:t>
      </w:r>
      <w:r w:rsidRPr="00C02AA1">
        <w:rPr>
          <w:rFonts w:ascii="unset" w:eastAsia="Times New Roman" w:hAnsi="unset" w:cs="Times New Roman"/>
          <w:b/>
          <w:bCs/>
          <w:kern w:val="0"/>
          <w:sz w:val="24"/>
          <w:szCs w:val="24"/>
          <w14:ligatures w14:val="none"/>
        </w:rPr>
        <w:t xml:space="preserve">Drill </w:t>
      </w:r>
      <w:r w:rsidRPr="00C02AA1">
        <w:rPr>
          <w:rFonts w:ascii="Times New Roman" w:eastAsia="Times New Roman" w:hAnsi="Times New Roman" w:cs="Times New Roman"/>
          <w:kern w:val="0"/>
          <w:sz w:val="24"/>
          <w:szCs w:val="24"/>
          <w14:ligatures w14:val="none"/>
        </w:rPr>
        <w:t xml:space="preserve">and </w:t>
      </w:r>
      <w:r w:rsidRPr="00C02AA1">
        <w:rPr>
          <w:rFonts w:ascii="unset" w:eastAsia="Times New Roman" w:hAnsi="unset" w:cs="Times New Roman"/>
          <w:b/>
          <w:bCs/>
          <w:kern w:val="0"/>
          <w:sz w:val="24"/>
          <w:szCs w:val="24"/>
          <w14:ligatures w14:val="none"/>
        </w:rPr>
        <w:t xml:space="preserve">Expand </w:t>
      </w:r>
      <w:r w:rsidRPr="00C02AA1">
        <w:rPr>
          <w:rFonts w:ascii="Times New Roman" w:eastAsia="Times New Roman" w:hAnsi="Times New Roman" w:cs="Times New Roman"/>
          <w:kern w:val="0"/>
          <w:sz w:val="24"/>
          <w:szCs w:val="24"/>
          <w14:ligatures w14:val="none"/>
        </w:rPr>
        <w:t>icons in the top corner of the visual.</w:t>
      </w:r>
    </w:p>
    <w:p w14:paraId="019ABE11" w14:textId="23DF7F69"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1100621B" wp14:editId="3B2F626B">
            <wp:extent cx="5943600" cy="3343275"/>
            <wp:effectExtent l="0" t="0" r="0" b="9525"/>
            <wp:docPr id="1181465037" name="Picture 16" descr="Table in Power BI with Drill and Expand icons displayed and highlighted in the top corner of th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in Power BI with Drill and Expand icons displayed and highlighted in the top corner of the visu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7A444C"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Similar to the drill and expand behavior in other visuals, selecting those buttons allows you to drill down (or back up) through the hierarchy. In this example, selecting the </w:t>
      </w:r>
      <w:r w:rsidRPr="00C02AA1">
        <w:rPr>
          <w:rFonts w:ascii="unset" w:eastAsia="Times New Roman" w:hAnsi="unset" w:cs="Times New Roman"/>
          <w:b/>
          <w:bCs/>
          <w:kern w:val="0"/>
          <w:sz w:val="24"/>
          <w:szCs w:val="24"/>
          <w14:ligatures w14:val="none"/>
        </w:rPr>
        <w:t xml:space="preserve">Drill down one level </w:t>
      </w:r>
      <w:r w:rsidRPr="00C02AA1">
        <w:rPr>
          <w:rFonts w:ascii="Times New Roman" w:eastAsia="Times New Roman" w:hAnsi="Times New Roman" w:cs="Times New Roman"/>
          <w:kern w:val="0"/>
          <w:sz w:val="24"/>
          <w:szCs w:val="24"/>
          <w14:ligatures w14:val="none"/>
        </w:rPr>
        <w:t xml:space="preserve">icon (the pitchfork) drills down from </w:t>
      </w:r>
      <w:r w:rsidRPr="00C02AA1">
        <w:rPr>
          <w:rFonts w:ascii="unset" w:eastAsia="Times New Roman" w:hAnsi="unset" w:cs="Times New Roman"/>
          <w:b/>
          <w:bCs/>
          <w:kern w:val="0"/>
          <w:sz w:val="24"/>
          <w:szCs w:val="24"/>
          <w14:ligatures w14:val="none"/>
        </w:rPr>
        <w:t xml:space="preserve">Sales </w:t>
      </w:r>
      <w:r w:rsidRPr="00C02AA1">
        <w:rPr>
          <w:rFonts w:ascii="Times New Roman" w:eastAsia="Times New Roman" w:hAnsi="Times New Roman" w:cs="Times New Roman"/>
          <w:kern w:val="0"/>
          <w:sz w:val="24"/>
          <w:szCs w:val="24"/>
          <w14:ligatures w14:val="none"/>
        </w:rPr>
        <w:t xml:space="preserve">to further details by </w:t>
      </w:r>
      <w:r w:rsidRPr="00C02AA1">
        <w:rPr>
          <w:rFonts w:ascii="unset" w:eastAsia="Times New Roman" w:hAnsi="unset" w:cs="Times New Roman"/>
          <w:b/>
          <w:bCs/>
          <w:kern w:val="0"/>
          <w:sz w:val="24"/>
          <w:szCs w:val="24"/>
          <w14:ligatures w14:val="none"/>
        </w:rPr>
        <w:t>Months</w:t>
      </w:r>
      <w:r w:rsidRPr="00C02AA1">
        <w:rPr>
          <w:rFonts w:ascii="Times New Roman" w:eastAsia="Times New Roman" w:hAnsi="Times New Roman" w:cs="Times New Roman"/>
          <w:kern w:val="0"/>
          <w:sz w:val="24"/>
          <w:szCs w:val="24"/>
          <w14:ligatures w14:val="none"/>
        </w:rPr>
        <w:t>, as displayed in the following image.</w:t>
      </w:r>
    </w:p>
    <w:p w14:paraId="759ACFAF" w14:textId="1343ECC4"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56C061C0" wp14:editId="7B053EB7">
            <wp:extent cx="5943600" cy="3343275"/>
            <wp:effectExtent l="0" t="0" r="0" b="9525"/>
            <wp:docPr id="592376938" name="Picture 15" descr="Table in Power BI with Drill down one level  displayed and highlighted in the top corner of th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in Power BI with Drill down one level  displayed and highlighted in the top corner of the visu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1E543D"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lastRenderedPageBreak/>
        <w:t>Another way to drill down is to select any row header and choose from the menu that appears.</w:t>
      </w:r>
    </w:p>
    <w:p w14:paraId="59927A5B" w14:textId="76EA44D4"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2D72E894" wp14:editId="726D6A85">
            <wp:extent cx="5943600" cy="3343275"/>
            <wp:effectExtent l="0" t="0" r="0" b="9525"/>
            <wp:docPr id="728524792" name="Picture 14" descr="Table in Power BI with the context menu for a row header displayed and Drill down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in Power BI with the context menu for a row header displayed and Drill down option highligh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6CD8DC"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Selecting </w:t>
      </w:r>
      <w:r w:rsidRPr="00C02AA1">
        <w:rPr>
          <w:rFonts w:ascii="unset" w:eastAsia="Times New Roman" w:hAnsi="unset" w:cs="Times New Roman"/>
          <w:b/>
          <w:bCs/>
          <w:kern w:val="0"/>
          <w:sz w:val="24"/>
          <w:szCs w:val="24"/>
          <w14:ligatures w14:val="none"/>
        </w:rPr>
        <w:t xml:space="preserve">Drill down </w:t>
      </w:r>
      <w:r w:rsidRPr="00C02AA1">
        <w:rPr>
          <w:rFonts w:ascii="Times New Roman" w:eastAsia="Times New Roman" w:hAnsi="Times New Roman" w:cs="Times New Roman"/>
          <w:kern w:val="0"/>
          <w:sz w:val="24"/>
          <w:szCs w:val="24"/>
          <w14:ligatures w14:val="none"/>
        </w:rPr>
        <w:t>from the menu that appears expands the matrix for that row level and excludes all other row headings except the row header that was selected. </w:t>
      </w:r>
    </w:p>
    <w:p w14:paraId="61C86E06"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In the following image, </w:t>
      </w:r>
      <w:r w:rsidRPr="00C02AA1">
        <w:rPr>
          <w:rFonts w:ascii="unset" w:eastAsia="Times New Roman" w:hAnsi="unset" w:cs="Times New Roman"/>
          <w:b/>
          <w:bCs/>
          <w:kern w:val="0"/>
          <w:sz w:val="24"/>
          <w:szCs w:val="24"/>
          <w14:ligatures w14:val="none"/>
        </w:rPr>
        <w:t xml:space="preserve">Cancelled </w:t>
      </w:r>
      <w:r w:rsidRPr="00C02AA1">
        <w:rPr>
          <w:rFonts w:ascii="Times New Roman" w:eastAsia="Times New Roman" w:hAnsi="Times New Roman" w:cs="Times New Roman"/>
          <w:kern w:val="0"/>
          <w:sz w:val="24"/>
          <w:szCs w:val="24"/>
          <w14:ligatures w14:val="none"/>
        </w:rPr>
        <w:t xml:space="preserve">&gt; </w:t>
      </w:r>
      <w:r w:rsidRPr="00C02AA1">
        <w:rPr>
          <w:rFonts w:ascii="unset" w:eastAsia="Times New Roman" w:hAnsi="unset" w:cs="Times New Roman"/>
          <w:b/>
          <w:bCs/>
          <w:kern w:val="0"/>
          <w:sz w:val="24"/>
          <w:szCs w:val="24"/>
          <w14:ligatures w14:val="none"/>
        </w:rPr>
        <w:t xml:space="preserve">Drill down </w:t>
      </w:r>
      <w:r w:rsidRPr="00C02AA1">
        <w:rPr>
          <w:rFonts w:ascii="Times New Roman" w:eastAsia="Times New Roman" w:hAnsi="Times New Roman" w:cs="Times New Roman"/>
          <w:kern w:val="0"/>
          <w:sz w:val="24"/>
          <w:szCs w:val="24"/>
          <w14:ligatures w14:val="none"/>
        </w:rPr>
        <w:t>was selected. Notice that other top-level rows no longer appear in the matrix. This is a useful drill feature, particularly for cross-highlighting.</w:t>
      </w:r>
    </w:p>
    <w:p w14:paraId="6131D0EB" w14:textId="1E01D170"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2C5149D6" wp14:editId="5B7476E3">
            <wp:extent cx="5943600" cy="3343275"/>
            <wp:effectExtent l="0" t="0" r="0" b="9525"/>
            <wp:docPr id="317515151" name="Picture 13" descr="Table in Power BI with the Drill down feature applied to the Order Statu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in Power BI with the Drill down feature applied to the Order Status colum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28A10F"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lastRenderedPageBreak/>
        <w:t xml:space="preserve">Select the </w:t>
      </w:r>
      <w:r w:rsidRPr="00C02AA1">
        <w:rPr>
          <w:rFonts w:ascii="unset" w:eastAsia="Times New Roman" w:hAnsi="unset" w:cs="Times New Roman"/>
          <w:b/>
          <w:bCs/>
          <w:kern w:val="0"/>
          <w:sz w:val="24"/>
          <w:szCs w:val="24"/>
          <w14:ligatures w14:val="none"/>
        </w:rPr>
        <w:t xml:space="preserve">Drill up </w:t>
      </w:r>
      <w:r w:rsidRPr="00C02AA1">
        <w:rPr>
          <w:rFonts w:ascii="Times New Roman" w:eastAsia="Times New Roman" w:hAnsi="Times New Roman" w:cs="Times New Roman"/>
          <w:kern w:val="0"/>
          <w:sz w:val="24"/>
          <w:szCs w:val="24"/>
          <w14:ligatures w14:val="none"/>
        </w:rPr>
        <w:t xml:space="preserve">icon to get back to the previous top-level view. If you then select </w:t>
      </w:r>
      <w:r w:rsidRPr="00C02AA1">
        <w:rPr>
          <w:rFonts w:ascii="unset" w:eastAsia="Times New Roman" w:hAnsi="unset" w:cs="Times New Roman"/>
          <w:b/>
          <w:bCs/>
          <w:kern w:val="0"/>
          <w:sz w:val="24"/>
          <w:szCs w:val="24"/>
          <w14:ligatures w14:val="none"/>
        </w:rPr>
        <w:t xml:space="preserve">Cancelled </w:t>
      </w:r>
      <w:r w:rsidRPr="00C02AA1">
        <w:rPr>
          <w:rFonts w:ascii="Times New Roman" w:eastAsia="Times New Roman" w:hAnsi="Times New Roman" w:cs="Times New Roman"/>
          <w:kern w:val="0"/>
          <w:sz w:val="24"/>
          <w:szCs w:val="24"/>
          <w14:ligatures w14:val="none"/>
        </w:rPr>
        <w:t xml:space="preserve">&gt; </w:t>
      </w:r>
      <w:r w:rsidRPr="00C02AA1">
        <w:rPr>
          <w:rFonts w:ascii="unset" w:eastAsia="Times New Roman" w:hAnsi="unset" w:cs="Times New Roman"/>
          <w:b/>
          <w:bCs/>
          <w:kern w:val="0"/>
          <w:sz w:val="24"/>
          <w:szCs w:val="24"/>
          <w14:ligatures w14:val="none"/>
        </w:rPr>
        <w:t>Show next level</w:t>
      </w:r>
      <w:r w:rsidRPr="00C02AA1">
        <w:rPr>
          <w:rFonts w:ascii="Times New Roman" w:eastAsia="Times New Roman" w:hAnsi="Times New Roman" w:cs="Times New Roman"/>
          <w:kern w:val="0"/>
          <w:sz w:val="24"/>
          <w:szCs w:val="24"/>
          <w14:ligatures w14:val="none"/>
        </w:rPr>
        <w:t xml:space="preserve">, you get an ascending listing of all the next-level items (in this case, the </w:t>
      </w:r>
      <w:r w:rsidRPr="00C02AA1">
        <w:rPr>
          <w:rFonts w:ascii="unset" w:eastAsia="Times New Roman" w:hAnsi="unset" w:cs="Times New Roman"/>
          <w:b/>
          <w:bCs/>
          <w:kern w:val="0"/>
          <w:sz w:val="24"/>
          <w:szCs w:val="24"/>
          <w14:ligatures w14:val="none"/>
        </w:rPr>
        <w:t xml:space="preserve">Month </w:t>
      </w:r>
      <w:r w:rsidRPr="00C02AA1">
        <w:rPr>
          <w:rFonts w:ascii="Times New Roman" w:eastAsia="Times New Roman" w:hAnsi="Times New Roman" w:cs="Times New Roman"/>
          <w:kern w:val="0"/>
          <w:sz w:val="24"/>
          <w:szCs w:val="24"/>
          <w14:ligatures w14:val="none"/>
        </w:rPr>
        <w:t>field) without the higher-level hierarchy categorization.</w:t>
      </w:r>
    </w:p>
    <w:p w14:paraId="64B7A68C" w14:textId="14DB67BF"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458A68F0" wp14:editId="7643748E">
            <wp:extent cx="5943600" cy="3343275"/>
            <wp:effectExtent l="0" t="0" r="0" b="9525"/>
            <wp:docPr id="1327158562" name="Picture 12" descr="Table in Power BI with the Show next level feature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 in Power BI with the Show next level feature 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7D2A7D"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Select the </w:t>
      </w:r>
      <w:r w:rsidRPr="00C02AA1">
        <w:rPr>
          <w:rFonts w:ascii="unset" w:eastAsia="Times New Roman" w:hAnsi="unset" w:cs="Times New Roman"/>
          <w:b/>
          <w:bCs/>
          <w:kern w:val="0"/>
          <w:sz w:val="24"/>
          <w:szCs w:val="24"/>
          <w14:ligatures w14:val="none"/>
        </w:rPr>
        <w:t xml:space="preserve">Drill up </w:t>
      </w:r>
      <w:r w:rsidRPr="00C02AA1">
        <w:rPr>
          <w:rFonts w:ascii="Times New Roman" w:eastAsia="Times New Roman" w:hAnsi="Times New Roman" w:cs="Times New Roman"/>
          <w:kern w:val="0"/>
          <w:sz w:val="24"/>
          <w:szCs w:val="24"/>
          <w14:ligatures w14:val="none"/>
        </w:rPr>
        <w:t xml:space="preserve">icon in the upper corner to have the matrix display all top-level categories, then select </w:t>
      </w:r>
      <w:r w:rsidRPr="00C02AA1">
        <w:rPr>
          <w:rFonts w:ascii="unset" w:eastAsia="Times New Roman" w:hAnsi="unset" w:cs="Times New Roman"/>
          <w:b/>
          <w:bCs/>
          <w:kern w:val="0"/>
          <w:sz w:val="24"/>
          <w:szCs w:val="24"/>
          <w14:ligatures w14:val="none"/>
        </w:rPr>
        <w:t xml:space="preserve">Cancelled </w:t>
      </w:r>
      <w:r w:rsidRPr="00C02AA1">
        <w:rPr>
          <w:rFonts w:ascii="Times New Roman" w:eastAsia="Times New Roman" w:hAnsi="Times New Roman" w:cs="Times New Roman"/>
          <w:kern w:val="0"/>
          <w:sz w:val="24"/>
          <w:szCs w:val="24"/>
          <w14:ligatures w14:val="none"/>
        </w:rPr>
        <w:t xml:space="preserve">&gt; </w:t>
      </w:r>
      <w:r w:rsidRPr="00C02AA1">
        <w:rPr>
          <w:rFonts w:ascii="unset" w:eastAsia="Times New Roman" w:hAnsi="unset" w:cs="Times New Roman"/>
          <w:b/>
          <w:bCs/>
          <w:kern w:val="0"/>
          <w:sz w:val="24"/>
          <w:szCs w:val="24"/>
          <w14:ligatures w14:val="none"/>
        </w:rPr>
        <w:t>Expand to next level</w:t>
      </w:r>
      <w:r w:rsidRPr="00C02AA1">
        <w:rPr>
          <w:rFonts w:ascii="Times New Roman" w:eastAsia="Times New Roman" w:hAnsi="Times New Roman" w:cs="Times New Roman"/>
          <w:kern w:val="0"/>
          <w:sz w:val="24"/>
          <w:szCs w:val="24"/>
          <w14:ligatures w14:val="none"/>
        </w:rPr>
        <w:t xml:space="preserve"> to view all the values for all levels of the hierarchy </w:t>
      </w:r>
      <w:r w:rsidRPr="00C02AA1">
        <w:rPr>
          <w:rFonts w:ascii="unset" w:eastAsia="Times New Roman" w:hAnsi="unset" w:cs="Times New Roman"/>
          <w:b/>
          <w:bCs/>
          <w:kern w:val="0"/>
          <w:sz w:val="24"/>
          <w:szCs w:val="24"/>
          <w14:ligatures w14:val="none"/>
        </w:rPr>
        <w:t>Order Status</w:t>
      </w:r>
      <w:r w:rsidRPr="00C02AA1">
        <w:rPr>
          <w:rFonts w:ascii="Times New Roman" w:eastAsia="Times New Roman" w:hAnsi="Times New Roman" w:cs="Times New Roman"/>
          <w:kern w:val="0"/>
          <w:sz w:val="24"/>
          <w:szCs w:val="24"/>
          <w14:ligatures w14:val="none"/>
        </w:rPr>
        <w:t xml:space="preserve"> and </w:t>
      </w:r>
      <w:r w:rsidRPr="00C02AA1">
        <w:rPr>
          <w:rFonts w:ascii="unset" w:eastAsia="Times New Roman" w:hAnsi="unset" w:cs="Times New Roman"/>
          <w:b/>
          <w:bCs/>
          <w:kern w:val="0"/>
          <w:sz w:val="24"/>
          <w:szCs w:val="24"/>
          <w14:ligatures w14:val="none"/>
        </w:rPr>
        <w:t>Month</w:t>
      </w:r>
      <w:r w:rsidRPr="00C02AA1">
        <w:rPr>
          <w:rFonts w:ascii="Times New Roman" w:eastAsia="Times New Roman" w:hAnsi="Times New Roman" w:cs="Times New Roman"/>
          <w:kern w:val="0"/>
          <w:sz w:val="24"/>
          <w:szCs w:val="24"/>
          <w14:ligatures w14:val="none"/>
        </w:rPr>
        <w:t>.</w:t>
      </w:r>
    </w:p>
    <w:p w14:paraId="00D3F141" w14:textId="52FBB733"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69E8A2FD" wp14:editId="1BA98FBB">
            <wp:extent cx="5943600" cy="3343275"/>
            <wp:effectExtent l="0" t="0" r="0" b="9525"/>
            <wp:docPr id="1048358678" name="Picture 11" descr="Table in Power BI with the Expand to next level feature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 in Power BI with the Expand to next level feature appli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DAF732"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lastRenderedPageBreak/>
        <w:t xml:space="preserve">You can also use the </w:t>
      </w:r>
      <w:r w:rsidRPr="00C02AA1">
        <w:rPr>
          <w:rFonts w:ascii="unset" w:eastAsia="Times New Roman" w:hAnsi="unset" w:cs="Times New Roman"/>
          <w:b/>
          <w:bCs/>
          <w:kern w:val="0"/>
          <w:sz w:val="24"/>
          <w:szCs w:val="24"/>
          <w14:ligatures w14:val="none"/>
        </w:rPr>
        <w:t xml:space="preserve">Expand </w:t>
      </w:r>
      <w:r w:rsidRPr="00C02AA1">
        <w:rPr>
          <w:rFonts w:ascii="Times New Roman" w:eastAsia="Times New Roman" w:hAnsi="Times New Roman" w:cs="Times New Roman"/>
          <w:kern w:val="0"/>
          <w:sz w:val="24"/>
          <w:szCs w:val="24"/>
          <w14:ligatures w14:val="none"/>
        </w:rPr>
        <w:t xml:space="preserve">menu item to control the display further. For example, select the </w:t>
      </w:r>
      <w:r w:rsidRPr="00C02AA1">
        <w:rPr>
          <w:rFonts w:ascii="unset" w:eastAsia="Times New Roman" w:hAnsi="unset" w:cs="Times New Roman"/>
          <w:b/>
          <w:bCs/>
          <w:kern w:val="0"/>
          <w:sz w:val="24"/>
          <w:szCs w:val="24"/>
          <w14:ligatures w14:val="none"/>
        </w:rPr>
        <w:t xml:space="preserve">Drill up </w:t>
      </w:r>
      <w:r w:rsidRPr="00C02AA1">
        <w:rPr>
          <w:rFonts w:ascii="Times New Roman" w:eastAsia="Times New Roman" w:hAnsi="Times New Roman" w:cs="Times New Roman"/>
          <w:kern w:val="0"/>
          <w:sz w:val="24"/>
          <w:szCs w:val="24"/>
          <w14:ligatures w14:val="none"/>
        </w:rPr>
        <w:t xml:space="preserve">icon. Then select </w:t>
      </w:r>
      <w:r w:rsidRPr="00C02AA1">
        <w:rPr>
          <w:rFonts w:ascii="unset" w:eastAsia="Times New Roman" w:hAnsi="unset" w:cs="Times New Roman"/>
          <w:b/>
          <w:bCs/>
          <w:kern w:val="0"/>
          <w:sz w:val="24"/>
          <w:szCs w:val="24"/>
          <w14:ligatures w14:val="none"/>
        </w:rPr>
        <w:t xml:space="preserve">Cancelled </w:t>
      </w:r>
      <w:r w:rsidRPr="00C02AA1">
        <w:rPr>
          <w:rFonts w:ascii="Times New Roman" w:eastAsia="Times New Roman" w:hAnsi="Times New Roman" w:cs="Times New Roman"/>
          <w:kern w:val="0"/>
          <w:sz w:val="24"/>
          <w:szCs w:val="24"/>
          <w14:ligatures w14:val="none"/>
        </w:rPr>
        <w:t xml:space="preserve">&gt; </w:t>
      </w:r>
      <w:r w:rsidRPr="00C02AA1">
        <w:rPr>
          <w:rFonts w:ascii="unset" w:eastAsia="Times New Roman" w:hAnsi="unset" w:cs="Times New Roman"/>
          <w:b/>
          <w:bCs/>
          <w:kern w:val="0"/>
          <w:sz w:val="24"/>
          <w:szCs w:val="24"/>
          <w14:ligatures w14:val="none"/>
        </w:rPr>
        <w:t xml:space="preserve">Expand </w:t>
      </w:r>
      <w:r w:rsidRPr="00C02AA1">
        <w:rPr>
          <w:rFonts w:ascii="Times New Roman" w:eastAsia="Times New Roman" w:hAnsi="Times New Roman" w:cs="Times New Roman"/>
          <w:kern w:val="0"/>
          <w:sz w:val="24"/>
          <w:szCs w:val="24"/>
          <w14:ligatures w14:val="none"/>
        </w:rPr>
        <w:t xml:space="preserve">&gt; </w:t>
      </w:r>
      <w:r w:rsidRPr="00C02AA1">
        <w:rPr>
          <w:rFonts w:ascii="unset" w:eastAsia="Times New Roman" w:hAnsi="unset" w:cs="Times New Roman"/>
          <w:b/>
          <w:bCs/>
          <w:kern w:val="0"/>
          <w:sz w:val="24"/>
          <w:szCs w:val="24"/>
          <w14:ligatures w14:val="none"/>
        </w:rPr>
        <w:t>Selection</w:t>
      </w:r>
      <w:r w:rsidRPr="00C02AA1">
        <w:rPr>
          <w:rFonts w:ascii="Times New Roman" w:eastAsia="Times New Roman" w:hAnsi="Times New Roman" w:cs="Times New Roman"/>
          <w:kern w:val="0"/>
          <w:sz w:val="24"/>
          <w:szCs w:val="24"/>
          <w14:ligatures w14:val="none"/>
        </w:rPr>
        <w:t xml:space="preserve">. Power BI displays one total row for each </w:t>
      </w:r>
      <w:r w:rsidRPr="00C02AA1">
        <w:rPr>
          <w:rFonts w:ascii="unset" w:eastAsia="Times New Roman" w:hAnsi="unset" w:cs="Times New Roman"/>
          <w:b/>
          <w:bCs/>
          <w:kern w:val="0"/>
          <w:sz w:val="24"/>
          <w:szCs w:val="24"/>
          <w14:ligatures w14:val="none"/>
        </w:rPr>
        <w:t xml:space="preserve">Sales stage </w:t>
      </w:r>
      <w:r w:rsidRPr="00C02AA1">
        <w:rPr>
          <w:rFonts w:ascii="Times New Roman" w:eastAsia="Times New Roman" w:hAnsi="Times New Roman" w:cs="Times New Roman"/>
          <w:kern w:val="0"/>
          <w:sz w:val="24"/>
          <w:szCs w:val="24"/>
          <w14:ligatures w14:val="none"/>
        </w:rPr>
        <w:t xml:space="preserve">and all the </w:t>
      </w:r>
      <w:r w:rsidRPr="00C02AA1">
        <w:rPr>
          <w:rFonts w:ascii="unset" w:eastAsia="Times New Roman" w:hAnsi="unset" w:cs="Times New Roman"/>
          <w:b/>
          <w:bCs/>
          <w:kern w:val="0"/>
          <w:sz w:val="24"/>
          <w:szCs w:val="24"/>
          <w14:ligatures w14:val="none"/>
        </w:rPr>
        <w:t xml:space="preserve">Opportunity size </w:t>
      </w:r>
      <w:r w:rsidRPr="00C02AA1">
        <w:rPr>
          <w:rFonts w:ascii="Times New Roman" w:eastAsia="Times New Roman" w:hAnsi="Times New Roman" w:cs="Times New Roman"/>
          <w:kern w:val="0"/>
          <w:sz w:val="24"/>
          <w:szCs w:val="24"/>
          <w14:ligatures w14:val="none"/>
        </w:rPr>
        <w:t xml:space="preserve">options for </w:t>
      </w:r>
      <w:r w:rsidRPr="00C02AA1">
        <w:rPr>
          <w:rFonts w:ascii="unset" w:eastAsia="Times New Roman" w:hAnsi="unset" w:cs="Times New Roman"/>
          <w:b/>
          <w:bCs/>
          <w:kern w:val="0"/>
          <w:sz w:val="24"/>
          <w:szCs w:val="24"/>
          <w14:ligatures w14:val="none"/>
        </w:rPr>
        <w:t>Proposal</w:t>
      </w:r>
      <w:r w:rsidRPr="00C02AA1">
        <w:rPr>
          <w:rFonts w:ascii="Times New Roman" w:eastAsia="Times New Roman" w:hAnsi="Times New Roman" w:cs="Times New Roman"/>
          <w:kern w:val="0"/>
          <w:sz w:val="24"/>
          <w:szCs w:val="24"/>
          <w14:ligatures w14:val="none"/>
        </w:rPr>
        <w:t>.</w:t>
      </w:r>
    </w:p>
    <w:p w14:paraId="344A15ED" w14:textId="639FC95A"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1CC1C204" wp14:editId="414A8A13">
            <wp:extent cx="5943600" cy="3343275"/>
            <wp:effectExtent l="0" t="0" r="0" b="9525"/>
            <wp:docPr id="1011129984" name="Picture 10" descr="Table in Power BI with the Expand feature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 in Power BI with the Expand feature appli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380575"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Drill down on column headers</w:t>
      </w:r>
    </w:p>
    <w:p w14:paraId="1536239C"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Just as you can drill down on rows, you can also drill down on columns. In the following image, there are two fields, </w:t>
      </w:r>
      <w:r w:rsidRPr="00C02AA1">
        <w:rPr>
          <w:rFonts w:ascii="unset" w:eastAsia="Times New Roman" w:hAnsi="unset" w:cs="Times New Roman"/>
          <w:b/>
          <w:bCs/>
          <w:kern w:val="0"/>
          <w:sz w:val="24"/>
          <w:szCs w:val="24"/>
          <w14:ligatures w14:val="none"/>
        </w:rPr>
        <w:t xml:space="preserve">Region </w:t>
      </w:r>
      <w:r w:rsidRPr="00C02AA1">
        <w:rPr>
          <w:rFonts w:ascii="Times New Roman" w:eastAsia="Times New Roman" w:hAnsi="Times New Roman" w:cs="Times New Roman"/>
          <w:kern w:val="0"/>
          <w:sz w:val="24"/>
          <w:szCs w:val="24"/>
          <w14:ligatures w14:val="none"/>
        </w:rPr>
        <w:t xml:space="preserve">and </w:t>
      </w:r>
      <w:r w:rsidRPr="00C02AA1">
        <w:rPr>
          <w:rFonts w:ascii="unset" w:eastAsia="Times New Roman" w:hAnsi="unset" w:cs="Times New Roman"/>
          <w:b/>
          <w:bCs/>
          <w:kern w:val="0"/>
          <w:sz w:val="24"/>
          <w:szCs w:val="24"/>
          <w14:ligatures w14:val="none"/>
        </w:rPr>
        <w:t>Order Date Month</w:t>
      </w:r>
      <w:r w:rsidRPr="00C02AA1">
        <w:rPr>
          <w:rFonts w:ascii="Times New Roman" w:eastAsia="Times New Roman" w:hAnsi="Times New Roman" w:cs="Times New Roman"/>
          <w:kern w:val="0"/>
          <w:sz w:val="24"/>
          <w:szCs w:val="24"/>
          <w14:ligatures w14:val="none"/>
        </w:rPr>
        <w:t>,</w:t>
      </w:r>
      <w:r w:rsidRPr="00C02AA1">
        <w:rPr>
          <w:rFonts w:ascii="unset" w:eastAsia="Times New Roman" w:hAnsi="unset" w:cs="Times New Roman"/>
          <w:b/>
          <w:bCs/>
          <w:kern w:val="0"/>
          <w:sz w:val="24"/>
          <w:szCs w:val="24"/>
          <w14:ligatures w14:val="none"/>
        </w:rPr>
        <w:t xml:space="preserve"> </w:t>
      </w:r>
      <w:r w:rsidRPr="00C02AA1">
        <w:rPr>
          <w:rFonts w:ascii="Times New Roman" w:eastAsia="Times New Roman" w:hAnsi="Times New Roman" w:cs="Times New Roman"/>
          <w:kern w:val="0"/>
          <w:sz w:val="24"/>
          <w:szCs w:val="24"/>
          <w14:ligatures w14:val="none"/>
        </w:rPr>
        <w:t xml:space="preserve">in the </w:t>
      </w:r>
      <w:r w:rsidRPr="00C02AA1">
        <w:rPr>
          <w:rFonts w:ascii="unset" w:eastAsia="Times New Roman" w:hAnsi="unset" w:cs="Times New Roman"/>
          <w:b/>
          <w:bCs/>
          <w:kern w:val="0"/>
          <w:sz w:val="24"/>
          <w:szCs w:val="24"/>
          <w14:ligatures w14:val="none"/>
        </w:rPr>
        <w:t xml:space="preserve">Columns </w:t>
      </w:r>
      <w:r w:rsidRPr="00C02AA1">
        <w:rPr>
          <w:rFonts w:ascii="Times New Roman" w:eastAsia="Times New Roman" w:hAnsi="Times New Roman" w:cs="Times New Roman"/>
          <w:kern w:val="0"/>
          <w:sz w:val="24"/>
          <w:szCs w:val="24"/>
          <w14:ligatures w14:val="none"/>
        </w:rPr>
        <w:t xml:space="preserve">field well, creating a hierarchy. As soon as the second field is added to </w:t>
      </w:r>
      <w:r w:rsidRPr="00C02AA1">
        <w:rPr>
          <w:rFonts w:ascii="unset" w:eastAsia="Times New Roman" w:hAnsi="unset" w:cs="Times New Roman"/>
          <w:b/>
          <w:bCs/>
          <w:kern w:val="0"/>
          <w:sz w:val="24"/>
          <w:szCs w:val="24"/>
          <w14:ligatures w14:val="none"/>
        </w:rPr>
        <w:t>Columns</w:t>
      </w:r>
      <w:r w:rsidRPr="00C02AA1">
        <w:rPr>
          <w:rFonts w:ascii="Times New Roman" w:eastAsia="Times New Roman" w:hAnsi="Times New Roman" w:cs="Times New Roman"/>
          <w:kern w:val="0"/>
          <w:sz w:val="24"/>
          <w:szCs w:val="24"/>
          <w14:ligatures w14:val="none"/>
        </w:rPr>
        <w:t xml:space="preserve">, a new dropdown menu choice labeled </w:t>
      </w:r>
      <w:r w:rsidRPr="00C02AA1">
        <w:rPr>
          <w:rFonts w:ascii="unset" w:eastAsia="Times New Roman" w:hAnsi="unset" w:cs="Times New Roman"/>
          <w:b/>
          <w:bCs/>
          <w:kern w:val="0"/>
          <w:sz w:val="24"/>
          <w:szCs w:val="24"/>
          <w14:ligatures w14:val="none"/>
        </w:rPr>
        <w:t>Drill on</w:t>
      </w:r>
      <w:r w:rsidRPr="00C02AA1">
        <w:rPr>
          <w:rFonts w:ascii="Times New Roman" w:eastAsia="Times New Roman" w:hAnsi="Times New Roman" w:cs="Times New Roman"/>
          <w:kern w:val="0"/>
          <w:sz w:val="24"/>
          <w:szCs w:val="24"/>
          <w14:ligatures w14:val="none"/>
        </w:rPr>
        <w:t xml:space="preserve"> is displayed on the visual to the left of the drill and expand icons. It currently shows </w:t>
      </w:r>
      <w:r w:rsidRPr="00C02AA1">
        <w:rPr>
          <w:rFonts w:ascii="unset" w:eastAsia="Times New Roman" w:hAnsi="unset" w:cs="Times New Roman"/>
          <w:b/>
          <w:bCs/>
          <w:kern w:val="0"/>
          <w:sz w:val="24"/>
          <w:szCs w:val="24"/>
          <w14:ligatures w14:val="none"/>
        </w:rPr>
        <w:t>Rows</w:t>
      </w:r>
      <w:r w:rsidRPr="00C02AA1">
        <w:rPr>
          <w:rFonts w:ascii="Times New Roman" w:eastAsia="Times New Roman" w:hAnsi="Times New Roman" w:cs="Times New Roman"/>
          <w:kern w:val="0"/>
          <w:sz w:val="24"/>
          <w:szCs w:val="24"/>
          <w14:ligatures w14:val="none"/>
        </w:rPr>
        <w:t>.</w:t>
      </w:r>
    </w:p>
    <w:p w14:paraId="5900E3CC" w14:textId="469B741B"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503CE1D4" wp14:editId="704C9FCD">
            <wp:extent cx="5943600" cy="3343275"/>
            <wp:effectExtent l="0" t="0" r="0" b="9525"/>
            <wp:docPr id="240352126" name="Picture 9" descr="Table in Power BI with two fields in Columns. Drill on option set to Rows and highlighted with a red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 in Power BI with two fields in Columns. Drill on option set to Rows and highlighted with a red bounding 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2FF7EE"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To drill down on columns, change the selection on the </w:t>
      </w:r>
      <w:r w:rsidRPr="00C02AA1">
        <w:rPr>
          <w:rFonts w:ascii="unset" w:eastAsia="Times New Roman" w:hAnsi="unset" w:cs="Times New Roman"/>
          <w:b/>
          <w:bCs/>
          <w:kern w:val="0"/>
          <w:sz w:val="24"/>
          <w:szCs w:val="24"/>
          <w14:ligatures w14:val="none"/>
        </w:rPr>
        <w:t>Drill on</w:t>
      </w:r>
      <w:r w:rsidRPr="00C02AA1">
        <w:rPr>
          <w:rFonts w:ascii="Times New Roman" w:eastAsia="Times New Roman" w:hAnsi="Times New Roman" w:cs="Times New Roman"/>
          <w:kern w:val="0"/>
          <w:sz w:val="24"/>
          <w:szCs w:val="24"/>
          <w14:ligatures w14:val="none"/>
        </w:rPr>
        <w:t xml:space="preserve"> menu to </w:t>
      </w:r>
      <w:r w:rsidRPr="00C02AA1">
        <w:rPr>
          <w:rFonts w:ascii="unset" w:eastAsia="Times New Roman" w:hAnsi="unset" w:cs="Times New Roman"/>
          <w:b/>
          <w:bCs/>
          <w:kern w:val="0"/>
          <w:sz w:val="24"/>
          <w:szCs w:val="24"/>
          <w14:ligatures w14:val="none"/>
        </w:rPr>
        <w:t>Columns</w:t>
      </w:r>
      <w:r w:rsidRPr="00C02AA1">
        <w:rPr>
          <w:rFonts w:ascii="Times New Roman" w:eastAsia="Times New Roman" w:hAnsi="Times New Roman" w:cs="Times New Roman"/>
          <w:kern w:val="0"/>
          <w:sz w:val="24"/>
          <w:szCs w:val="24"/>
          <w14:ligatures w14:val="none"/>
        </w:rPr>
        <w:t xml:space="preserve">. Then select the </w:t>
      </w:r>
      <w:r w:rsidRPr="00C02AA1">
        <w:rPr>
          <w:rFonts w:ascii="unset" w:eastAsia="Times New Roman" w:hAnsi="unset" w:cs="Times New Roman"/>
          <w:b/>
          <w:bCs/>
          <w:kern w:val="0"/>
          <w:sz w:val="24"/>
          <w:szCs w:val="24"/>
          <w14:ligatures w14:val="none"/>
        </w:rPr>
        <w:t xml:space="preserve">Europe </w:t>
      </w:r>
      <w:r w:rsidRPr="00C02AA1">
        <w:rPr>
          <w:rFonts w:ascii="Times New Roman" w:eastAsia="Times New Roman" w:hAnsi="Times New Roman" w:cs="Times New Roman"/>
          <w:kern w:val="0"/>
          <w:sz w:val="24"/>
          <w:szCs w:val="24"/>
          <w14:ligatures w14:val="none"/>
        </w:rPr>
        <w:t xml:space="preserve">region and choose </w:t>
      </w:r>
      <w:r w:rsidRPr="00C02AA1">
        <w:rPr>
          <w:rFonts w:ascii="unset" w:eastAsia="Times New Roman" w:hAnsi="unset" w:cs="Times New Roman"/>
          <w:b/>
          <w:bCs/>
          <w:kern w:val="0"/>
          <w:sz w:val="24"/>
          <w:szCs w:val="24"/>
          <w14:ligatures w14:val="none"/>
        </w:rPr>
        <w:t>Drill down</w:t>
      </w:r>
      <w:r w:rsidRPr="00C02AA1">
        <w:rPr>
          <w:rFonts w:ascii="Times New Roman" w:eastAsia="Times New Roman" w:hAnsi="Times New Roman" w:cs="Times New Roman"/>
          <w:kern w:val="0"/>
          <w:sz w:val="24"/>
          <w:szCs w:val="24"/>
          <w14:ligatures w14:val="none"/>
        </w:rPr>
        <w:t>.</w:t>
      </w:r>
    </w:p>
    <w:p w14:paraId="554731BD" w14:textId="7717A405"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4AB05BB4" wp14:editId="2DE9A2CF">
            <wp:extent cx="5943600" cy="3343275"/>
            <wp:effectExtent l="0" t="0" r="0" b="9525"/>
            <wp:docPr id="1614096944" name="Picture 8" descr="Table in Power BI. Drill on option set to Columns. Drill down option highlighted in context menu for Europ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 in Power BI. Drill on option set to Columns. Drill down option highlighted in context menu for Europe reg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4BF60E"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When you select </w:t>
      </w:r>
      <w:r w:rsidRPr="00C02AA1">
        <w:rPr>
          <w:rFonts w:ascii="unset" w:eastAsia="Times New Roman" w:hAnsi="unset" w:cs="Times New Roman"/>
          <w:b/>
          <w:bCs/>
          <w:kern w:val="0"/>
          <w:sz w:val="24"/>
          <w:szCs w:val="24"/>
          <w14:ligatures w14:val="none"/>
        </w:rPr>
        <w:t>Drill down</w:t>
      </w:r>
      <w:r w:rsidRPr="00C02AA1">
        <w:rPr>
          <w:rFonts w:ascii="Times New Roman" w:eastAsia="Times New Roman" w:hAnsi="Times New Roman" w:cs="Times New Roman"/>
          <w:kern w:val="0"/>
          <w:sz w:val="24"/>
          <w:szCs w:val="24"/>
          <w14:ligatures w14:val="none"/>
        </w:rPr>
        <w:t xml:space="preserve">, the next level of the column hierarchy for </w:t>
      </w:r>
      <w:r w:rsidRPr="00C02AA1">
        <w:rPr>
          <w:rFonts w:ascii="unset" w:eastAsia="Times New Roman" w:hAnsi="unset" w:cs="Times New Roman"/>
          <w:b/>
          <w:bCs/>
          <w:kern w:val="0"/>
          <w:sz w:val="24"/>
          <w:szCs w:val="24"/>
          <w14:ligatures w14:val="none"/>
        </w:rPr>
        <w:t>Region</w:t>
      </w:r>
      <w:r w:rsidRPr="00C02AA1">
        <w:rPr>
          <w:rFonts w:ascii="Times New Roman" w:eastAsia="Times New Roman" w:hAnsi="Times New Roman" w:cs="Times New Roman"/>
          <w:kern w:val="0"/>
          <w:sz w:val="24"/>
          <w:szCs w:val="24"/>
          <w14:ligatures w14:val="none"/>
        </w:rPr>
        <w:t xml:space="preserve"> &gt; </w:t>
      </w:r>
      <w:r w:rsidRPr="00C02AA1">
        <w:rPr>
          <w:rFonts w:ascii="unset" w:eastAsia="Times New Roman" w:hAnsi="unset" w:cs="Times New Roman"/>
          <w:b/>
          <w:bCs/>
          <w:kern w:val="0"/>
          <w:sz w:val="24"/>
          <w:szCs w:val="24"/>
          <w14:ligatures w14:val="none"/>
        </w:rPr>
        <w:t xml:space="preserve">Europe </w:t>
      </w:r>
      <w:r w:rsidRPr="00C02AA1">
        <w:rPr>
          <w:rFonts w:ascii="Times New Roman" w:eastAsia="Times New Roman" w:hAnsi="Times New Roman" w:cs="Times New Roman"/>
          <w:kern w:val="0"/>
          <w:sz w:val="24"/>
          <w:szCs w:val="24"/>
          <w14:ligatures w14:val="none"/>
        </w:rPr>
        <w:t xml:space="preserve">displays, which in this case is </w:t>
      </w:r>
      <w:r w:rsidRPr="00C02AA1">
        <w:rPr>
          <w:rFonts w:ascii="unset" w:eastAsia="Times New Roman" w:hAnsi="unset" w:cs="Times New Roman"/>
          <w:b/>
          <w:bCs/>
          <w:kern w:val="0"/>
          <w:sz w:val="24"/>
          <w:szCs w:val="24"/>
          <w14:ligatures w14:val="none"/>
        </w:rPr>
        <w:t>Monthly Order Status</w:t>
      </w:r>
      <w:r w:rsidRPr="00C02AA1">
        <w:rPr>
          <w:rFonts w:ascii="Times New Roman" w:eastAsia="Times New Roman" w:hAnsi="Times New Roman" w:cs="Times New Roman"/>
          <w:kern w:val="0"/>
          <w:sz w:val="24"/>
          <w:szCs w:val="24"/>
          <w14:ligatures w14:val="none"/>
        </w:rPr>
        <w:t>. The other region is hidden.</w:t>
      </w:r>
    </w:p>
    <w:p w14:paraId="282B3B1F" w14:textId="37C0BD73"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6ABAF27D" wp14:editId="7CFAACB6">
            <wp:extent cx="5943600" cy="3343275"/>
            <wp:effectExtent l="0" t="0" r="0" b="9525"/>
            <wp:docPr id="1365034581" name="Picture 7" descr="Table in Power BI. Drill on option set to Columns. Drill down selected for Europ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ble in Power BI. Drill on option set to Columns. Drill down selected for Europe reg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87EB68"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The rest of the menu items work on columns in the same way they do for rows (see the previous section, </w:t>
      </w:r>
      <w:r w:rsidRPr="00C02AA1">
        <w:rPr>
          <w:rFonts w:ascii="unset" w:eastAsia="Times New Roman" w:hAnsi="unset" w:cs="Times New Roman"/>
          <w:b/>
          <w:bCs/>
          <w:kern w:val="0"/>
          <w:sz w:val="24"/>
          <w:szCs w:val="24"/>
          <w14:ligatures w14:val="none"/>
        </w:rPr>
        <w:t>Drill down on row headers</w:t>
      </w:r>
      <w:r w:rsidRPr="00C02AA1">
        <w:rPr>
          <w:rFonts w:ascii="Times New Roman" w:eastAsia="Times New Roman" w:hAnsi="Times New Roman" w:cs="Times New Roman"/>
          <w:kern w:val="0"/>
          <w:sz w:val="24"/>
          <w:szCs w:val="24"/>
          <w14:ligatures w14:val="none"/>
        </w:rPr>
        <w:t xml:space="preserve">). You can </w:t>
      </w:r>
      <w:r w:rsidRPr="00C02AA1">
        <w:rPr>
          <w:rFonts w:ascii="unset" w:eastAsia="Times New Roman" w:hAnsi="unset" w:cs="Times New Roman"/>
          <w:b/>
          <w:bCs/>
          <w:kern w:val="0"/>
          <w:sz w:val="24"/>
          <w:szCs w:val="24"/>
          <w14:ligatures w14:val="none"/>
        </w:rPr>
        <w:t xml:space="preserve">Show next level </w:t>
      </w:r>
      <w:r w:rsidRPr="00C02AA1">
        <w:rPr>
          <w:rFonts w:ascii="Times New Roman" w:eastAsia="Times New Roman" w:hAnsi="Times New Roman" w:cs="Times New Roman"/>
          <w:kern w:val="0"/>
          <w:sz w:val="24"/>
          <w:szCs w:val="24"/>
          <w14:ligatures w14:val="none"/>
        </w:rPr>
        <w:t xml:space="preserve">and </w:t>
      </w:r>
      <w:r w:rsidRPr="00C02AA1">
        <w:rPr>
          <w:rFonts w:ascii="unset" w:eastAsia="Times New Roman" w:hAnsi="unset" w:cs="Times New Roman"/>
          <w:b/>
          <w:bCs/>
          <w:kern w:val="0"/>
          <w:sz w:val="24"/>
          <w:szCs w:val="24"/>
          <w14:ligatures w14:val="none"/>
        </w:rPr>
        <w:t xml:space="preserve">Expand to next level </w:t>
      </w:r>
      <w:r w:rsidRPr="00C02AA1">
        <w:rPr>
          <w:rFonts w:ascii="Times New Roman" w:eastAsia="Times New Roman" w:hAnsi="Times New Roman" w:cs="Times New Roman"/>
          <w:kern w:val="0"/>
          <w:sz w:val="24"/>
          <w:szCs w:val="24"/>
          <w14:ligatures w14:val="none"/>
        </w:rPr>
        <w:t>with columns just as you can with rows.</w:t>
      </w:r>
    </w:p>
    <w:p w14:paraId="025EB1C7"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unset" w:eastAsia="Times New Roman" w:hAnsi="unset" w:cs="Times New Roman"/>
          <w:b/>
          <w:bCs/>
          <w:kern w:val="0"/>
          <w:sz w:val="24"/>
          <w:szCs w:val="24"/>
          <w14:ligatures w14:val="none"/>
        </w:rPr>
        <w:t xml:space="preserve">Note: </w:t>
      </w:r>
      <w:r w:rsidRPr="00C02AA1">
        <w:rPr>
          <w:rFonts w:ascii="Times New Roman" w:eastAsia="Times New Roman" w:hAnsi="Times New Roman" w:cs="Times New Roman"/>
          <w:kern w:val="0"/>
          <w:sz w:val="24"/>
          <w:szCs w:val="24"/>
          <w14:ligatures w14:val="none"/>
        </w:rPr>
        <w:t>The drill-down and drill-up icons only apply to rows. To drill down on columns, you must use the right-click or context menu.</w:t>
      </w:r>
    </w:p>
    <w:p w14:paraId="05D6CD3A"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Stepped layout with matrix visuals</w:t>
      </w:r>
    </w:p>
    <w:p w14:paraId="1C8BEAD0"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The matrix visual</w:t>
      </w:r>
      <w:r w:rsidRPr="00C02AA1">
        <w:rPr>
          <w:rFonts w:ascii="unset" w:eastAsia="Times New Roman" w:hAnsi="unset" w:cs="Times New Roman"/>
          <w:b/>
          <w:bCs/>
          <w:kern w:val="0"/>
          <w:sz w:val="24"/>
          <w:szCs w:val="24"/>
          <w14:ligatures w14:val="none"/>
        </w:rPr>
        <w:t xml:space="preserve"> </w:t>
      </w:r>
      <w:r w:rsidRPr="00C02AA1">
        <w:rPr>
          <w:rFonts w:ascii="Times New Roman" w:eastAsia="Times New Roman" w:hAnsi="Times New Roman" w:cs="Times New Roman"/>
          <w:kern w:val="0"/>
          <w:sz w:val="24"/>
          <w:szCs w:val="24"/>
          <w14:ligatures w14:val="none"/>
        </w:rPr>
        <w:t xml:space="preserve">creates a </w:t>
      </w:r>
      <w:r w:rsidRPr="00C02AA1">
        <w:rPr>
          <w:rFonts w:ascii="unset" w:eastAsia="Times New Roman" w:hAnsi="unset" w:cs="Times New Roman"/>
          <w:b/>
          <w:bCs/>
          <w:kern w:val="0"/>
          <w:sz w:val="24"/>
          <w:szCs w:val="24"/>
          <w14:ligatures w14:val="none"/>
        </w:rPr>
        <w:t>Stepped layout</w:t>
      </w:r>
      <w:r w:rsidRPr="00C02AA1">
        <w:rPr>
          <w:rFonts w:ascii="Times New Roman" w:eastAsia="Times New Roman" w:hAnsi="Times New Roman" w:cs="Times New Roman"/>
          <w:kern w:val="0"/>
          <w:sz w:val="24"/>
          <w:szCs w:val="24"/>
          <w14:ligatures w14:val="none"/>
        </w:rPr>
        <w:t xml:space="preserve"> by automatically indenting subcategories in a hierarchy beneath each parent. In the original version of a matrix visual, subcategories are shown in a different column, which takes up space in the visual, as shown in the following image. </w:t>
      </w:r>
    </w:p>
    <w:p w14:paraId="3EBBF5A2" w14:textId="5BF1E8E9"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20F5870B" wp14:editId="56176E5E">
            <wp:extent cx="5943600" cy="3343275"/>
            <wp:effectExtent l="0" t="0" r="0" b="9525"/>
            <wp:docPr id="1710135557" name="Picture 6" descr="Matrix visual in Power BI with Month subcategories shown in a different column to the Ord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rix visual in Power BI with Month subcategories shown in a different column to the Order Stat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CB2EC4"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However, the following image displays a matrix visual with </w:t>
      </w:r>
      <w:r w:rsidRPr="00C02AA1">
        <w:rPr>
          <w:rFonts w:ascii="unset" w:eastAsia="Times New Roman" w:hAnsi="unset" w:cs="Times New Roman"/>
          <w:b/>
          <w:bCs/>
          <w:kern w:val="0"/>
          <w:sz w:val="24"/>
          <w:szCs w:val="24"/>
          <w14:ligatures w14:val="none"/>
        </w:rPr>
        <w:t>Stepped layout</w:t>
      </w:r>
      <w:r w:rsidRPr="00C02AA1">
        <w:rPr>
          <w:rFonts w:ascii="Times New Roman" w:eastAsia="Times New Roman" w:hAnsi="Times New Roman" w:cs="Times New Roman"/>
          <w:kern w:val="0"/>
          <w:sz w:val="24"/>
          <w:szCs w:val="24"/>
          <w14:ligatures w14:val="none"/>
        </w:rPr>
        <w:t xml:space="preserve">. Notice that the category </w:t>
      </w:r>
      <w:r w:rsidRPr="00C02AA1">
        <w:rPr>
          <w:rFonts w:ascii="unset" w:eastAsia="Times New Roman" w:hAnsi="unset" w:cs="Times New Roman"/>
          <w:b/>
          <w:bCs/>
          <w:kern w:val="0"/>
          <w:sz w:val="24"/>
          <w:szCs w:val="24"/>
          <w14:ligatures w14:val="none"/>
        </w:rPr>
        <w:t xml:space="preserve">Month </w:t>
      </w:r>
      <w:r w:rsidRPr="00C02AA1">
        <w:rPr>
          <w:rFonts w:ascii="Times New Roman" w:eastAsia="Times New Roman" w:hAnsi="Times New Roman" w:cs="Times New Roman"/>
          <w:kern w:val="0"/>
          <w:sz w:val="24"/>
          <w:szCs w:val="24"/>
          <w14:ligatures w14:val="none"/>
        </w:rPr>
        <w:t>has its subcategories (</w:t>
      </w:r>
      <w:r w:rsidRPr="00C02AA1">
        <w:rPr>
          <w:rFonts w:ascii="unset" w:eastAsia="Times New Roman" w:hAnsi="unset" w:cs="Times New Roman"/>
          <w:b/>
          <w:bCs/>
          <w:kern w:val="0"/>
          <w:sz w:val="24"/>
          <w:szCs w:val="24"/>
          <w14:ligatures w14:val="none"/>
        </w:rPr>
        <w:t>February</w:t>
      </w:r>
      <w:r w:rsidRPr="00C02AA1">
        <w:rPr>
          <w:rFonts w:ascii="Times New Roman" w:eastAsia="Times New Roman" w:hAnsi="Times New Roman" w:cs="Times New Roman"/>
          <w:kern w:val="0"/>
          <w:sz w:val="24"/>
          <w:szCs w:val="24"/>
          <w14:ligatures w14:val="none"/>
        </w:rPr>
        <w:t xml:space="preserve">, </w:t>
      </w:r>
      <w:r w:rsidRPr="00C02AA1">
        <w:rPr>
          <w:rFonts w:ascii="unset" w:eastAsia="Times New Roman" w:hAnsi="unset" w:cs="Times New Roman"/>
          <w:b/>
          <w:bCs/>
          <w:kern w:val="0"/>
          <w:sz w:val="24"/>
          <w:szCs w:val="24"/>
          <w14:ligatures w14:val="none"/>
        </w:rPr>
        <w:t>March</w:t>
      </w:r>
      <w:r w:rsidRPr="00C02AA1">
        <w:rPr>
          <w:rFonts w:ascii="Times New Roman" w:eastAsia="Times New Roman" w:hAnsi="Times New Roman" w:cs="Times New Roman"/>
          <w:kern w:val="0"/>
          <w:sz w:val="24"/>
          <w:szCs w:val="24"/>
          <w14:ligatures w14:val="none"/>
        </w:rPr>
        <w:t xml:space="preserve">, and </w:t>
      </w:r>
      <w:r w:rsidRPr="00C02AA1">
        <w:rPr>
          <w:rFonts w:ascii="unset" w:eastAsia="Times New Roman" w:hAnsi="unset" w:cs="Times New Roman"/>
          <w:b/>
          <w:bCs/>
          <w:kern w:val="0"/>
          <w:sz w:val="24"/>
          <w:szCs w:val="24"/>
          <w14:ligatures w14:val="none"/>
        </w:rPr>
        <w:t>April</w:t>
      </w:r>
      <w:r w:rsidRPr="00C02AA1">
        <w:rPr>
          <w:rFonts w:ascii="Times New Roman" w:eastAsia="Times New Roman" w:hAnsi="Times New Roman" w:cs="Times New Roman"/>
          <w:kern w:val="0"/>
          <w:sz w:val="24"/>
          <w:szCs w:val="24"/>
          <w14:ligatures w14:val="none"/>
        </w:rPr>
        <w:t>) slightly indented, providing a cleaner and more condensed display.</w:t>
      </w:r>
    </w:p>
    <w:p w14:paraId="4CCDEE5E" w14:textId="6B7EEFE7"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064A7E7A" wp14:editId="342ADD77">
            <wp:extent cx="5943600" cy="3345180"/>
            <wp:effectExtent l="0" t="0" r="0" b="7620"/>
            <wp:docPr id="390712675" name="Picture 5" descr="Matrix visual in Power BI with Stepped layout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rix visual in Power BI with Stepped layout appli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33E6BD6" w14:textId="77777777" w:rsidR="00C02AA1" w:rsidRPr="00C02AA1" w:rsidRDefault="00C02AA1" w:rsidP="00C02AA1">
      <w:pPr>
        <w:spacing w:after="100" w:afterAutospacing="1" w:line="240" w:lineRule="auto"/>
        <w:outlineLvl w:val="2"/>
        <w:rPr>
          <w:rFonts w:ascii="Times New Roman" w:eastAsia="Times New Roman" w:hAnsi="Times New Roman" w:cs="Times New Roman"/>
          <w:b/>
          <w:bCs/>
          <w:kern w:val="0"/>
          <w:sz w:val="27"/>
          <w:szCs w:val="27"/>
          <w14:ligatures w14:val="none"/>
        </w:rPr>
      </w:pPr>
      <w:r w:rsidRPr="00C02AA1">
        <w:rPr>
          <w:rFonts w:ascii="Times New Roman" w:eastAsia="Times New Roman" w:hAnsi="Times New Roman" w:cs="Times New Roman"/>
          <w:b/>
          <w:bCs/>
          <w:kern w:val="0"/>
          <w:sz w:val="27"/>
          <w:szCs w:val="27"/>
          <w14:ligatures w14:val="none"/>
        </w:rPr>
        <w:t>Formatting the Stepped layout</w:t>
      </w:r>
    </w:p>
    <w:p w14:paraId="5CBBA27E"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lastRenderedPageBreak/>
        <w:t xml:space="preserve">You can easily adjust the </w:t>
      </w:r>
      <w:r w:rsidRPr="00C02AA1">
        <w:rPr>
          <w:rFonts w:ascii="unset" w:eastAsia="Times New Roman" w:hAnsi="unset" w:cs="Times New Roman"/>
          <w:b/>
          <w:bCs/>
          <w:kern w:val="0"/>
          <w:sz w:val="24"/>
          <w:szCs w:val="24"/>
          <w14:ligatures w14:val="none"/>
        </w:rPr>
        <w:t xml:space="preserve">Stepped layout </w:t>
      </w:r>
      <w:r w:rsidRPr="00C02AA1">
        <w:rPr>
          <w:rFonts w:ascii="Times New Roman" w:eastAsia="Times New Roman" w:hAnsi="Times New Roman" w:cs="Times New Roman"/>
          <w:kern w:val="0"/>
          <w:sz w:val="24"/>
          <w:szCs w:val="24"/>
          <w14:ligatures w14:val="none"/>
        </w:rPr>
        <w:t>settings. Select the matrix visual</w:t>
      </w:r>
      <w:r w:rsidRPr="00C02AA1">
        <w:rPr>
          <w:rFonts w:ascii="unset" w:eastAsia="Times New Roman" w:hAnsi="unset" w:cs="Times New Roman"/>
          <w:b/>
          <w:bCs/>
          <w:kern w:val="0"/>
          <w:sz w:val="24"/>
          <w:szCs w:val="24"/>
          <w14:ligatures w14:val="none"/>
        </w:rPr>
        <w:t xml:space="preserve">, </w:t>
      </w:r>
      <w:r w:rsidRPr="00C02AA1">
        <w:rPr>
          <w:rFonts w:ascii="Times New Roman" w:eastAsia="Times New Roman" w:hAnsi="Times New Roman" w:cs="Times New Roman"/>
          <w:kern w:val="0"/>
          <w:sz w:val="24"/>
          <w:szCs w:val="24"/>
          <w14:ligatures w14:val="none"/>
        </w:rPr>
        <w:t xml:space="preserve">and then, in the </w:t>
      </w:r>
      <w:r w:rsidRPr="00C02AA1">
        <w:rPr>
          <w:rFonts w:ascii="unset" w:eastAsia="Times New Roman" w:hAnsi="unset" w:cs="Times New Roman"/>
          <w:b/>
          <w:bCs/>
          <w:kern w:val="0"/>
          <w:sz w:val="24"/>
          <w:szCs w:val="24"/>
          <w14:ligatures w14:val="none"/>
        </w:rPr>
        <w:t xml:space="preserve">Format </w:t>
      </w:r>
      <w:r w:rsidRPr="00C02AA1">
        <w:rPr>
          <w:rFonts w:ascii="Times New Roman" w:eastAsia="Times New Roman" w:hAnsi="Times New Roman" w:cs="Times New Roman"/>
          <w:kern w:val="0"/>
          <w:sz w:val="24"/>
          <w:szCs w:val="24"/>
          <w14:ligatures w14:val="none"/>
        </w:rPr>
        <w:t xml:space="preserve">section (the paintbrush icon) of the </w:t>
      </w:r>
      <w:r w:rsidRPr="00C02AA1">
        <w:rPr>
          <w:rFonts w:ascii="unset" w:eastAsia="Times New Roman" w:hAnsi="unset" w:cs="Times New Roman"/>
          <w:b/>
          <w:bCs/>
          <w:kern w:val="0"/>
          <w:sz w:val="24"/>
          <w:szCs w:val="24"/>
          <w14:ligatures w14:val="none"/>
        </w:rPr>
        <w:t xml:space="preserve">Visualizations </w:t>
      </w:r>
      <w:r w:rsidRPr="00C02AA1">
        <w:rPr>
          <w:rFonts w:ascii="Times New Roman" w:eastAsia="Times New Roman" w:hAnsi="Times New Roman" w:cs="Times New Roman"/>
          <w:kern w:val="0"/>
          <w:sz w:val="24"/>
          <w:szCs w:val="24"/>
          <w14:ligatures w14:val="none"/>
        </w:rPr>
        <w:t>pane, expand the row headers section. </w:t>
      </w:r>
    </w:p>
    <w:p w14:paraId="2555ACFE" w14:textId="55AFD591"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72E2BAC0" wp14:editId="18B43DB4">
            <wp:extent cx="2011680" cy="8229600"/>
            <wp:effectExtent l="0" t="0" r="7620" b="0"/>
            <wp:docPr id="869342327" name="Picture 4" descr="Format section of Power BI Visualizations pane. Row headers item and Options menu open. Stepped layout set to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at section of Power BI Visualizations pane. Row headers item and Options menu open. Stepped layout set to 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8229600"/>
                    </a:xfrm>
                    <a:prstGeom prst="rect">
                      <a:avLst/>
                    </a:prstGeom>
                    <a:noFill/>
                    <a:ln>
                      <a:noFill/>
                    </a:ln>
                  </pic:spPr>
                </pic:pic>
              </a:graphicData>
            </a:graphic>
          </wp:inline>
        </w:drawing>
      </w:r>
    </w:p>
    <w:p w14:paraId="62DA515B"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lastRenderedPageBreak/>
        <w:t xml:space="preserve">There are two options here. The </w:t>
      </w:r>
      <w:r w:rsidRPr="00C02AA1">
        <w:rPr>
          <w:rFonts w:ascii="unset" w:eastAsia="Times New Roman" w:hAnsi="unset" w:cs="Times New Roman"/>
          <w:b/>
          <w:bCs/>
          <w:kern w:val="0"/>
          <w:sz w:val="24"/>
          <w:szCs w:val="24"/>
          <w14:ligatures w14:val="none"/>
        </w:rPr>
        <w:t xml:space="preserve">Stepped layout </w:t>
      </w:r>
      <w:r w:rsidRPr="00C02AA1">
        <w:rPr>
          <w:rFonts w:ascii="Times New Roman" w:eastAsia="Times New Roman" w:hAnsi="Times New Roman" w:cs="Times New Roman"/>
          <w:kern w:val="0"/>
          <w:sz w:val="24"/>
          <w:szCs w:val="24"/>
          <w14:ligatures w14:val="none"/>
        </w:rPr>
        <w:t xml:space="preserve">can be turned on or off using the toggle. The indentation amount in pixels can be set in </w:t>
      </w:r>
      <w:r w:rsidRPr="00C02AA1">
        <w:rPr>
          <w:rFonts w:ascii="unset" w:eastAsia="Times New Roman" w:hAnsi="unset" w:cs="Times New Roman"/>
          <w:b/>
          <w:bCs/>
          <w:kern w:val="0"/>
          <w:sz w:val="24"/>
          <w:szCs w:val="24"/>
          <w14:ligatures w14:val="none"/>
        </w:rPr>
        <w:t>Stepped layout indentation.</w:t>
      </w:r>
    </w:p>
    <w:p w14:paraId="6C6FFC07"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If you turn off the </w:t>
      </w:r>
      <w:r w:rsidRPr="00C02AA1">
        <w:rPr>
          <w:rFonts w:ascii="unset" w:eastAsia="Times New Roman" w:hAnsi="unset" w:cs="Times New Roman"/>
          <w:b/>
          <w:bCs/>
          <w:kern w:val="0"/>
          <w:sz w:val="24"/>
          <w:szCs w:val="24"/>
          <w14:ligatures w14:val="none"/>
        </w:rPr>
        <w:t>Stepped layout</w:t>
      </w:r>
      <w:r w:rsidRPr="00C02AA1">
        <w:rPr>
          <w:rFonts w:ascii="Times New Roman" w:eastAsia="Times New Roman" w:hAnsi="Times New Roman" w:cs="Times New Roman"/>
          <w:kern w:val="0"/>
          <w:sz w:val="24"/>
          <w:szCs w:val="24"/>
          <w14:ligatures w14:val="none"/>
        </w:rPr>
        <w:t>, Power BI displays the subcategories in another column rather than indented beneath the parent category.</w:t>
      </w:r>
    </w:p>
    <w:p w14:paraId="1F248EEF"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Subtotals and grand totals with matrix visuals</w:t>
      </w:r>
    </w:p>
    <w:p w14:paraId="588C1A00"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You can turn subtotals on or off in matrix visuals for both rows and columns. In the following image, the row subtotals are set to </w:t>
      </w:r>
      <w:r w:rsidRPr="00C02AA1">
        <w:rPr>
          <w:rFonts w:ascii="unset" w:eastAsia="Times New Roman" w:hAnsi="unset" w:cs="Times New Roman"/>
          <w:b/>
          <w:bCs/>
          <w:kern w:val="0"/>
          <w:sz w:val="24"/>
          <w:szCs w:val="24"/>
          <w14:ligatures w14:val="none"/>
        </w:rPr>
        <w:t xml:space="preserve">On </w:t>
      </w:r>
      <w:r w:rsidRPr="00C02AA1">
        <w:rPr>
          <w:rFonts w:ascii="Times New Roman" w:eastAsia="Times New Roman" w:hAnsi="Times New Roman" w:cs="Times New Roman"/>
          <w:kern w:val="0"/>
          <w:sz w:val="24"/>
          <w:szCs w:val="24"/>
          <w14:ligatures w14:val="none"/>
        </w:rPr>
        <w:t>and to display at the bottom.</w:t>
      </w:r>
    </w:p>
    <w:p w14:paraId="11CE4E2A" w14:textId="68D76B33"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7F234CEF" wp14:editId="3C2EC20E">
            <wp:extent cx="5943600" cy="3343275"/>
            <wp:effectExtent l="0" t="0" r="0" b="9525"/>
            <wp:docPr id="303522891" name="Picture 3" descr="Matrix visual with row subtotals set to On and displayed in the bottom row of th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rix visual with row subtotals set to On and displayed in the bottom row of the vis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9964C5"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 xml:space="preserve">When you turn on </w:t>
      </w:r>
      <w:r w:rsidRPr="00C02AA1">
        <w:rPr>
          <w:rFonts w:ascii="unset" w:eastAsia="Times New Roman" w:hAnsi="unset" w:cs="Times New Roman"/>
          <w:b/>
          <w:bCs/>
          <w:kern w:val="0"/>
          <w:sz w:val="24"/>
          <w:szCs w:val="24"/>
          <w14:ligatures w14:val="none"/>
        </w:rPr>
        <w:t xml:space="preserve">Row subtotals </w:t>
      </w:r>
      <w:r w:rsidRPr="00C02AA1">
        <w:rPr>
          <w:rFonts w:ascii="Times New Roman" w:eastAsia="Times New Roman" w:hAnsi="Times New Roman" w:cs="Times New Roman"/>
          <w:kern w:val="0"/>
          <w:sz w:val="24"/>
          <w:szCs w:val="24"/>
          <w14:ligatures w14:val="none"/>
        </w:rPr>
        <w:t xml:space="preserve">and add a label, Power BI also adds a row and the same label for the grand total value. To format the </w:t>
      </w:r>
      <w:r w:rsidRPr="00C02AA1">
        <w:rPr>
          <w:rFonts w:ascii="unset" w:eastAsia="Times New Roman" w:hAnsi="unset" w:cs="Times New Roman"/>
          <w:b/>
          <w:bCs/>
          <w:kern w:val="0"/>
          <w:sz w:val="24"/>
          <w:szCs w:val="24"/>
          <w14:ligatures w14:val="none"/>
        </w:rPr>
        <w:t>Grand total</w:t>
      </w:r>
      <w:r w:rsidRPr="00C02AA1">
        <w:rPr>
          <w:rFonts w:ascii="Times New Roman" w:eastAsia="Times New Roman" w:hAnsi="Times New Roman" w:cs="Times New Roman"/>
          <w:kern w:val="0"/>
          <w:sz w:val="24"/>
          <w:szCs w:val="24"/>
          <w14:ligatures w14:val="none"/>
        </w:rPr>
        <w:t xml:space="preserve">, select the format option for </w:t>
      </w:r>
      <w:r w:rsidRPr="00C02AA1">
        <w:rPr>
          <w:rFonts w:ascii="unset" w:eastAsia="Times New Roman" w:hAnsi="unset" w:cs="Times New Roman"/>
          <w:b/>
          <w:bCs/>
          <w:kern w:val="0"/>
          <w:sz w:val="24"/>
          <w:szCs w:val="24"/>
          <w14:ligatures w14:val="none"/>
        </w:rPr>
        <w:t>Row grand total</w:t>
      </w:r>
      <w:r w:rsidRPr="00C02AA1">
        <w:rPr>
          <w:rFonts w:ascii="Times New Roman" w:eastAsia="Times New Roman" w:hAnsi="Times New Roman" w:cs="Times New Roman"/>
          <w:kern w:val="0"/>
          <w:sz w:val="24"/>
          <w:szCs w:val="24"/>
          <w14:ligatures w14:val="none"/>
        </w:rPr>
        <w:t>.</w:t>
      </w:r>
    </w:p>
    <w:p w14:paraId="41BBA64B" w14:textId="51B2EC1B"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lastRenderedPageBreak/>
        <w:drawing>
          <wp:inline distT="0" distB="0" distL="0" distR="0" wp14:anchorId="084B7054" wp14:editId="34BCFFED">
            <wp:extent cx="2338070" cy="8229600"/>
            <wp:effectExtent l="0" t="0" r="5080" b="0"/>
            <wp:docPr id="1885410900" name="Picture 2" descr="Row grand total item highlighted in the Format menu of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w grand total item highlighted in the Format menu of the Visualizations pa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8070" cy="8229600"/>
                    </a:xfrm>
                    <a:prstGeom prst="rect">
                      <a:avLst/>
                    </a:prstGeom>
                    <a:noFill/>
                    <a:ln>
                      <a:noFill/>
                    </a:ln>
                  </pic:spPr>
                </pic:pic>
              </a:graphicData>
            </a:graphic>
          </wp:inline>
        </w:drawing>
      </w:r>
    </w:p>
    <w:p w14:paraId="56E76516"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lastRenderedPageBreak/>
        <w:t xml:space="preserve">If you want to turn subtotals and the grand total off, in the format section of the </w:t>
      </w:r>
      <w:r w:rsidRPr="00C02AA1">
        <w:rPr>
          <w:rFonts w:ascii="unset" w:eastAsia="Times New Roman" w:hAnsi="unset" w:cs="Times New Roman"/>
          <w:b/>
          <w:bCs/>
          <w:kern w:val="0"/>
          <w:sz w:val="24"/>
          <w:szCs w:val="24"/>
          <w14:ligatures w14:val="none"/>
        </w:rPr>
        <w:t xml:space="preserve">Visualizations </w:t>
      </w:r>
      <w:r w:rsidRPr="00C02AA1">
        <w:rPr>
          <w:rFonts w:ascii="Times New Roman" w:eastAsia="Times New Roman" w:hAnsi="Times New Roman" w:cs="Times New Roman"/>
          <w:kern w:val="0"/>
          <w:sz w:val="24"/>
          <w:szCs w:val="24"/>
          <w14:ligatures w14:val="none"/>
        </w:rPr>
        <w:t xml:space="preserve">pane, expand the </w:t>
      </w:r>
      <w:r w:rsidRPr="00C02AA1">
        <w:rPr>
          <w:rFonts w:ascii="unset" w:eastAsia="Times New Roman" w:hAnsi="unset" w:cs="Times New Roman"/>
          <w:b/>
          <w:bCs/>
          <w:kern w:val="0"/>
          <w:sz w:val="24"/>
          <w:szCs w:val="24"/>
          <w14:ligatures w14:val="none"/>
        </w:rPr>
        <w:t xml:space="preserve">Row subtotals </w:t>
      </w:r>
      <w:r w:rsidRPr="00C02AA1">
        <w:rPr>
          <w:rFonts w:ascii="Times New Roman" w:eastAsia="Times New Roman" w:hAnsi="Times New Roman" w:cs="Times New Roman"/>
          <w:kern w:val="0"/>
          <w:sz w:val="24"/>
          <w:szCs w:val="24"/>
          <w14:ligatures w14:val="none"/>
        </w:rPr>
        <w:t xml:space="preserve">card. Turn the row subtotals slider to </w:t>
      </w:r>
      <w:r w:rsidRPr="00C02AA1">
        <w:rPr>
          <w:rFonts w:ascii="unset" w:eastAsia="Times New Roman" w:hAnsi="unset" w:cs="Times New Roman"/>
          <w:b/>
          <w:bCs/>
          <w:kern w:val="0"/>
          <w:sz w:val="24"/>
          <w:szCs w:val="24"/>
          <w14:ligatures w14:val="none"/>
        </w:rPr>
        <w:t>Off</w:t>
      </w:r>
      <w:r w:rsidRPr="00C02AA1">
        <w:rPr>
          <w:rFonts w:ascii="Times New Roman" w:eastAsia="Times New Roman" w:hAnsi="Times New Roman" w:cs="Times New Roman"/>
          <w:kern w:val="0"/>
          <w:sz w:val="24"/>
          <w:szCs w:val="24"/>
          <w14:ligatures w14:val="none"/>
        </w:rPr>
        <w:t>. When you do so, the subtotals aren't displayed.</w:t>
      </w:r>
    </w:p>
    <w:p w14:paraId="061DCEAB" w14:textId="3A5510EE" w:rsidR="00C02AA1" w:rsidRPr="00C02AA1" w:rsidRDefault="00C02AA1" w:rsidP="00C02AA1">
      <w:pPr>
        <w:spacing w:after="0"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noProof/>
          <w:kern w:val="0"/>
          <w:sz w:val="24"/>
          <w:szCs w:val="24"/>
          <w14:ligatures w14:val="none"/>
        </w:rPr>
        <w:drawing>
          <wp:inline distT="0" distB="0" distL="0" distR="0" wp14:anchorId="5120F199" wp14:editId="15BF996B">
            <wp:extent cx="5943600" cy="3345180"/>
            <wp:effectExtent l="0" t="0" r="0" b="7620"/>
            <wp:docPr id="1773221265" name="Picture 1" descr="Matrix visual in Power BI with Row subtotals set to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rix visual in Power BI with Row subtotals set to O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08E2926"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The same process applies to column subtotals.</w:t>
      </w:r>
    </w:p>
    <w:p w14:paraId="28CD6508" w14:textId="77777777" w:rsidR="00C02AA1" w:rsidRPr="00C02AA1" w:rsidRDefault="00C02AA1" w:rsidP="00C02AA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02AA1">
        <w:rPr>
          <w:rFonts w:ascii="Times New Roman" w:eastAsia="Times New Roman" w:hAnsi="Times New Roman" w:cs="Times New Roman"/>
          <w:b/>
          <w:bCs/>
          <w:kern w:val="0"/>
          <w:sz w:val="36"/>
          <w:szCs w:val="36"/>
          <w14:ligatures w14:val="none"/>
        </w:rPr>
        <w:t>Conclusion</w:t>
      </w:r>
    </w:p>
    <w:p w14:paraId="6AA9AFA8" w14:textId="77777777" w:rsidR="00C02AA1" w:rsidRPr="00C02AA1" w:rsidRDefault="00C02AA1" w:rsidP="00C02AA1">
      <w:pPr>
        <w:spacing w:after="100" w:afterAutospacing="1" w:line="240" w:lineRule="auto"/>
        <w:rPr>
          <w:rFonts w:ascii="Times New Roman" w:eastAsia="Times New Roman" w:hAnsi="Times New Roman" w:cs="Times New Roman"/>
          <w:kern w:val="0"/>
          <w:sz w:val="24"/>
          <w:szCs w:val="24"/>
          <w14:ligatures w14:val="none"/>
        </w:rPr>
      </w:pPr>
      <w:r w:rsidRPr="00C02AA1">
        <w:rPr>
          <w:rFonts w:ascii="Times New Roman" w:eastAsia="Times New Roman" w:hAnsi="Times New Roman" w:cs="Times New Roman"/>
          <w:kern w:val="0"/>
          <w:sz w:val="24"/>
          <w:szCs w:val="24"/>
          <w14:ligatures w14:val="none"/>
        </w:rPr>
        <w:t>The matrix visualization is a dynamic tool in Microsoft Power BI that can enhance reports and dashboards</w:t>
      </w:r>
      <w:r w:rsidRPr="00C02AA1">
        <w:rPr>
          <w:rFonts w:ascii="unset" w:eastAsia="Times New Roman" w:hAnsi="unset" w:cs="Times New Roman"/>
          <w:b/>
          <w:bCs/>
          <w:kern w:val="0"/>
          <w:sz w:val="24"/>
          <w:szCs w:val="24"/>
          <w14:ligatures w14:val="none"/>
        </w:rPr>
        <w:t xml:space="preserve"> </w:t>
      </w:r>
      <w:r w:rsidRPr="00C02AA1">
        <w:rPr>
          <w:rFonts w:ascii="Times New Roman" w:eastAsia="Times New Roman" w:hAnsi="Times New Roman" w:cs="Times New Roman"/>
          <w:kern w:val="0"/>
          <w:sz w:val="24"/>
          <w:szCs w:val="24"/>
          <w14:ligatures w14:val="none"/>
        </w:rPr>
        <w:t>and provide a more exciting overall experience. By using a matrix visualization, a Power BI analyst can include a large amount of data that is relevant to diverse audiences. They can do this secure in the knowledge that the individual users can interact with the data in a dynamic way and drill down to find the specific answers to the questions they are asking. </w:t>
      </w:r>
    </w:p>
    <w:p w14:paraId="6B15C3D4" w14:textId="207621EE" w:rsidR="00B46780" w:rsidRDefault="00C02AA1" w:rsidP="00C02AA1">
      <w:r w:rsidRPr="00C02AA1">
        <w:rPr>
          <w:rFonts w:ascii="Helvetica" w:eastAsia="Times New Roman" w:hAnsi="Helvetica" w:cs="Times New Roman"/>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A1"/>
    <w:rsid w:val="00070E2F"/>
    <w:rsid w:val="00527BE0"/>
    <w:rsid w:val="00B46780"/>
    <w:rsid w:val="00B8584F"/>
    <w:rsid w:val="00C02AA1"/>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1E124"/>
  <w15:chartTrackingRefBased/>
  <w15:docId w15:val="{B9CD690F-D383-4BCE-ACEE-FB9BD1C35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A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2A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2A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2A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2A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2A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A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A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A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A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2A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2A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2A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2A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2A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A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A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AA1"/>
    <w:rPr>
      <w:rFonts w:eastAsiaTheme="majorEastAsia" w:cstheme="majorBidi"/>
      <w:color w:val="272727" w:themeColor="text1" w:themeTint="D8"/>
    </w:rPr>
  </w:style>
  <w:style w:type="paragraph" w:styleId="Title">
    <w:name w:val="Title"/>
    <w:basedOn w:val="Normal"/>
    <w:next w:val="Normal"/>
    <w:link w:val="TitleChar"/>
    <w:uiPriority w:val="10"/>
    <w:qFormat/>
    <w:rsid w:val="00C02A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A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A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A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AA1"/>
    <w:pPr>
      <w:spacing w:before="160"/>
      <w:jc w:val="center"/>
    </w:pPr>
    <w:rPr>
      <w:i/>
      <w:iCs/>
      <w:color w:val="404040" w:themeColor="text1" w:themeTint="BF"/>
    </w:rPr>
  </w:style>
  <w:style w:type="character" w:customStyle="1" w:styleId="QuoteChar">
    <w:name w:val="Quote Char"/>
    <w:basedOn w:val="DefaultParagraphFont"/>
    <w:link w:val="Quote"/>
    <w:uiPriority w:val="29"/>
    <w:rsid w:val="00C02AA1"/>
    <w:rPr>
      <w:i/>
      <w:iCs/>
      <w:color w:val="404040" w:themeColor="text1" w:themeTint="BF"/>
    </w:rPr>
  </w:style>
  <w:style w:type="paragraph" w:styleId="ListParagraph">
    <w:name w:val="List Paragraph"/>
    <w:basedOn w:val="Normal"/>
    <w:uiPriority w:val="34"/>
    <w:qFormat/>
    <w:rsid w:val="00C02AA1"/>
    <w:pPr>
      <w:ind w:left="720"/>
      <w:contextualSpacing/>
    </w:pPr>
  </w:style>
  <w:style w:type="character" w:styleId="IntenseEmphasis">
    <w:name w:val="Intense Emphasis"/>
    <w:basedOn w:val="DefaultParagraphFont"/>
    <w:uiPriority w:val="21"/>
    <w:qFormat/>
    <w:rsid w:val="00C02AA1"/>
    <w:rPr>
      <w:i/>
      <w:iCs/>
      <w:color w:val="0F4761" w:themeColor="accent1" w:themeShade="BF"/>
    </w:rPr>
  </w:style>
  <w:style w:type="paragraph" w:styleId="IntenseQuote">
    <w:name w:val="Intense Quote"/>
    <w:basedOn w:val="Normal"/>
    <w:next w:val="Normal"/>
    <w:link w:val="IntenseQuoteChar"/>
    <w:uiPriority w:val="30"/>
    <w:qFormat/>
    <w:rsid w:val="00C02A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2AA1"/>
    <w:rPr>
      <w:i/>
      <w:iCs/>
      <w:color w:val="0F4761" w:themeColor="accent1" w:themeShade="BF"/>
    </w:rPr>
  </w:style>
  <w:style w:type="character" w:styleId="IntenseReference">
    <w:name w:val="Intense Reference"/>
    <w:basedOn w:val="DefaultParagraphFont"/>
    <w:uiPriority w:val="32"/>
    <w:qFormat/>
    <w:rsid w:val="00C02AA1"/>
    <w:rPr>
      <w:b/>
      <w:bCs/>
      <w:smallCaps/>
      <w:color w:val="0F4761" w:themeColor="accent1" w:themeShade="BF"/>
      <w:spacing w:val="5"/>
    </w:rPr>
  </w:style>
  <w:style w:type="paragraph" w:styleId="NormalWeb">
    <w:name w:val="Normal (Web)"/>
    <w:basedOn w:val="Normal"/>
    <w:uiPriority w:val="99"/>
    <w:semiHidden/>
    <w:unhideWhenUsed/>
    <w:rsid w:val="00C02A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02AA1"/>
    <w:rPr>
      <w:b/>
      <w:bCs/>
    </w:rPr>
  </w:style>
  <w:style w:type="character" w:customStyle="1" w:styleId="cds-button-label">
    <w:name w:val="cds-button-label"/>
    <w:basedOn w:val="DefaultParagraphFont"/>
    <w:rsid w:val="00C02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3731">
      <w:bodyDiv w:val="1"/>
      <w:marLeft w:val="0"/>
      <w:marRight w:val="0"/>
      <w:marTop w:val="0"/>
      <w:marBottom w:val="0"/>
      <w:divBdr>
        <w:top w:val="none" w:sz="0" w:space="0" w:color="auto"/>
        <w:left w:val="none" w:sz="0" w:space="0" w:color="auto"/>
        <w:bottom w:val="none" w:sz="0" w:space="0" w:color="auto"/>
        <w:right w:val="none" w:sz="0" w:space="0" w:color="auto"/>
      </w:divBdr>
      <w:divsChild>
        <w:div w:id="1488323014">
          <w:marLeft w:val="0"/>
          <w:marRight w:val="0"/>
          <w:marTop w:val="0"/>
          <w:marBottom w:val="0"/>
          <w:divBdr>
            <w:top w:val="none" w:sz="0" w:space="0" w:color="auto"/>
            <w:left w:val="none" w:sz="0" w:space="0" w:color="auto"/>
            <w:bottom w:val="none" w:sz="0" w:space="0" w:color="auto"/>
            <w:right w:val="none" w:sz="0" w:space="0" w:color="auto"/>
          </w:divBdr>
          <w:divsChild>
            <w:div w:id="533233158">
              <w:marLeft w:val="0"/>
              <w:marRight w:val="0"/>
              <w:marTop w:val="0"/>
              <w:marBottom w:val="0"/>
              <w:divBdr>
                <w:top w:val="none" w:sz="0" w:space="0" w:color="auto"/>
                <w:left w:val="none" w:sz="0" w:space="0" w:color="auto"/>
                <w:bottom w:val="none" w:sz="0" w:space="0" w:color="auto"/>
                <w:right w:val="none" w:sz="0" w:space="0" w:color="auto"/>
              </w:divBdr>
              <w:divsChild>
                <w:div w:id="953681713">
                  <w:marLeft w:val="0"/>
                  <w:marRight w:val="0"/>
                  <w:marTop w:val="0"/>
                  <w:marBottom w:val="0"/>
                  <w:divBdr>
                    <w:top w:val="none" w:sz="0" w:space="0" w:color="auto"/>
                    <w:left w:val="none" w:sz="0" w:space="0" w:color="auto"/>
                    <w:bottom w:val="none" w:sz="0" w:space="0" w:color="auto"/>
                    <w:right w:val="none" w:sz="0" w:space="0" w:color="auto"/>
                  </w:divBdr>
                </w:div>
                <w:div w:id="1749309736">
                  <w:marLeft w:val="0"/>
                  <w:marRight w:val="0"/>
                  <w:marTop w:val="0"/>
                  <w:marBottom w:val="0"/>
                  <w:divBdr>
                    <w:top w:val="none" w:sz="0" w:space="0" w:color="auto"/>
                    <w:left w:val="none" w:sz="0" w:space="0" w:color="auto"/>
                    <w:bottom w:val="none" w:sz="0" w:space="0" w:color="auto"/>
                    <w:right w:val="none" w:sz="0" w:space="0" w:color="auto"/>
                  </w:divBdr>
                  <w:divsChild>
                    <w:div w:id="654067579">
                      <w:marLeft w:val="0"/>
                      <w:marRight w:val="0"/>
                      <w:marTop w:val="0"/>
                      <w:marBottom w:val="0"/>
                      <w:divBdr>
                        <w:top w:val="none" w:sz="0" w:space="0" w:color="auto"/>
                        <w:left w:val="none" w:sz="0" w:space="0" w:color="auto"/>
                        <w:bottom w:val="none" w:sz="0" w:space="0" w:color="auto"/>
                        <w:right w:val="none" w:sz="0" w:space="0" w:color="auto"/>
                      </w:divBdr>
                      <w:divsChild>
                        <w:div w:id="983777379">
                          <w:marLeft w:val="0"/>
                          <w:marRight w:val="0"/>
                          <w:marTop w:val="0"/>
                          <w:marBottom w:val="0"/>
                          <w:divBdr>
                            <w:top w:val="none" w:sz="0" w:space="0" w:color="auto"/>
                            <w:left w:val="none" w:sz="0" w:space="0" w:color="auto"/>
                            <w:bottom w:val="none" w:sz="0" w:space="0" w:color="auto"/>
                            <w:right w:val="none" w:sz="0" w:space="0" w:color="auto"/>
                          </w:divBdr>
                          <w:divsChild>
                            <w:div w:id="1692612373">
                              <w:marLeft w:val="0"/>
                              <w:marRight w:val="0"/>
                              <w:marTop w:val="0"/>
                              <w:marBottom w:val="0"/>
                              <w:divBdr>
                                <w:top w:val="none" w:sz="0" w:space="0" w:color="auto"/>
                                <w:left w:val="none" w:sz="0" w:space="0" w:color="auto"/>
                                <w:bottom w:val="none" w:sz="0" w:space="0" w:color="auto"/>
                                <w:right w:val="none" w:sz="0" w:space="0" w:color="auto"/>
                              </w:divBdr>
                              <w:divsChild>
                                <w:div w:id="264579838">
                                  <w:marLeft w:val="0"/>
                                  <w:marRight w:val="0"/>
                                  <w:marTop w:val="0"/>
                                  <w:marBottom w:val="0"/>
                                  <w:divBdr>
                                    <w:top w:val="none" w:sz="0" w:space="0" w:color="auto"/>
                                    <w:left w:val="none" w:sz="0" w:space="0" w:color="auto"/>
                                    <w:bottom w:val="none" w:sz="0" w:space="0" w:color="auto"/>
                                    <w:right w:val="none" w:sz="0" w:space="0" w:color="auto"/>
                                  </w:divBdr>
                                  <w:divsChild>
                                    <w:div w:id="1822574488">
                                      <w:marLeft w:val="0"/>
                                      <w:marRight w:val="0"/>
                                      <w:marTop w:val="0"/>
                                      <w:marBottom w:val="0"/>
                                      <w:divBdr>
                                        <w:top w:val="none" w:sz="0" w:space="0" w:color="auto"/>
                                        <w:left w:val="none" w:sz="0" w:space="0" w:color="auto"/>
                                        <w:bottom w:val="none" w:sz="0" w:space="0" w:color="auto"/>
                                        <w:right w:val="none" w:sz="0" w:space="0" w:color="auto"/>
                                      </w:divBdr>
                                    </w:div>
                                    <w:div w:id="710883596">
                                      <w:marLeft w:val="0"/>
                                      <w:marRight w:val="0"/>
                                      <w:marTop w:val="0"/>
                                      <w:marBottom w:val="0"/>
                                      <w:divBdr>
                                        <w:top w:val="none" w:sz="0" w:space="0" w:color="auto"/>
                                        <w:left w:val="none" w:sz="0" w:space="0" w:color="auto"/>
                                        <w:bottom w:val="none" w:sz="0" w:space="0" w:color="auto"/>
                                        <w:right w:val="none" w:sz="0" w:space="0" w:color="auto"/>
                                      </w:divBdr>
                                    </w:div>
                                    <w:div w:id="724330288">
                                      <w:marLeft w:val="0"/>
                                      <w:marRight w:val="0"/>
                                      <w:marTop w:val="0"/>
                                      <w:marBottom w:val="0"/>
                                      <w:divBdr>
                                        <w:top w:val="none" w:sz="0" w:space="0" w:color="auto"/>
                                        <w:left w:val="none" w:sz="0" w:space="0" w:color="auto"/>
                                        <w:bottom w:val="none" w:sz="0" w:space="0" w:color="auto"/>
                                        <w:right w:val="none" w:sz="0" w:space="0" w:color="auto"/>
                                      </w:divBdr>
                                    </w:div>
                                    <w:div w:id="1172178639">
                                      <w:marLeft w:val="0"/>
                                      <w:marRight w:val="0"/>
                                      <w:marTop w:val="0"/>
                                      <w:marBottom w:val="0"/>
                                      <w:divBdr>
                                        <w:top w:val="none" w:sz="0" w:space="0" w:color="auto"/>
                                        <w:left w:val="none" w:sz="0" w:space="0" w:color="auto"/>
                                        <w:bottom w:val="none" w:sz="0" w:space="0" w:color="auto"/>
                                        <w:right w:val="none" w:sz="0" w:space="0" w:color="auto"/>
                                      </w:divBdr>
                                    </w:div>
                                    <w:div w:id="816914946">
                                      <w:marLeft w:val="0"/>
                                      <w:marRight w:val="0"/>
                                      <w:marTop w:val="0"/>
                                      <w:marBottom w:val="0"/>
                                      <w:divBdr>
                                        <w:top w:val="none" w:sz="0" w:space="0" w:color="auto"/>
                                        <w:left w:val="none" w:sz="0" w:space="0" w:color="auto"/>
                                        <w:bottom w:val="none" w:sz="0" w:space="0" w:color="auto"/>
                                        <w:right w:val="none" w:sz="0" w:space="0" w:color="auto"/>
                                      </w:divBdr>
                                    </w:div>
                                    <w:div w:id="1245143044">
                                      <w:marLeft w:val="0"/>
                                      <w:marRight w:val="0"/>
                                      <w:marTop w:val="0"/>
                                      <w:marBottom w:val="0"/>
                                      <w:divBdr>
                                        <w:top w:val="none" w:sz="0" w:space="0" w:color="auto"/>
                                        <w:left w:val="none" w:sz="0" w:space="0" w:color="auto"/>
                                        <w:bottom w:val="none" w:sz="0" w:space="0" w:color="auto"/>
                                        <w:right w:val="none" w:sz="0" w:space="0" w:color="auto"/>
                                      </w:divBdr>
                                    </w:div>
                                    <w:div w:id="536428958">
                                      <w:marLeft w:val="0"/>
                                      <w:marRight w:val="0"/>
                                      <w:marTop w:val="0"/>
                                      <w:marBottom w:val="0"/>
                                      <w:divBdr>
                                        <w:top w:val="none" w:sz="0" w:space="0" w:color="auto"/>
                                        <w:left w:val="none" w:sz="0" w:space="0" w:color="auto"/>
                                        <w:bottom w:val="none" w:sz="0" w:space="0" w:color="auto"/>
                                        <w:right w:val="none" w:sz="0" w:space="0" w:color="auto"/>
                                      </w:divBdr>
                                    </w:div>
                                    <w:div w:id="2011441831">
                                      <w:marLeft w:val="0"/>
                                      <w:marRight w:val="0"/>
                                      <w:marTop w:val="0"/>
                                      <w:marBottom w:val="0"/>
                                      <w:divBdr>
                                        <w:top w:val="none" w:sz="0" w:space="0" w:color="auto"/>
                                        <w:left w:val="none" w:sz="0" w:space="0" w:color="auto"/>
                                        <w:bottom w:val="none" w:sz="0" w:space="0" w:color="auto"/>
                                        <w:right w:val="none" w:sz="0" w:space="0" w:color="auto"/>
                                      </w:divBdr>
                                    </w:div>
                                    <w:div w:id="1872179668">
                                      <w:marLeft w:val="0"/>
                                      <w:marRight w:val="0"/>
                                      <w:marTop w:val="0"/>
                                      <w:marBottom w:val="0"/>
                                      <w:divBdr>
                                        <w:top w:val="none" w:sz="0" w:space="0" w:color="auto"/>
                                        <w:left w:val="none" w:sz="0" w:space="0" w:color="auto"/>
                                        <w:bottom w:val="none" w:sz="0" w:space="0" w:color="auto"/>
                                        <w:right w:val="none" w:sz="0" w:space="0" w:color="auto"/>
                                      </w:divBdr>
                                    </w:div>
                                    <w:div w:id="911740012">
                                      <w:marLeft w:val="0"/>
                                      <w:marRight w:val="0"/>
                                      <w:marTop w:val="0"/>
                                      <w:marBottom w:val="0"/>
                                      <w:divBdr>
                                        <w:top w:val="none" w:sz="0" w:space="0" w:color="auto"/>
                                        <w:left w:val="none" w:sz="0" w:space="0" w:color="auto"/>
                                        <w:bottom w:val="none" w:sz="0" w:space="0" w:color="auto"/>
                                        <w:right w:val="none" w:sz="0" w:space="0" w:color="auto"/>
                                      </w:divBdr>
                                    </w:div>
                                    <w:div w:id="501510699">
                                      <w:marLeft w:val="0"/>
                                      <w:marRight w:val="0"/>
                                      <w:marTop w:val="0"/>
                                      <w:marBottom w:val="0"/>
                                      <w:divBdr>
                                        <w:top w:val="none" w:sz="0" w:space="0" w:color="auto"/>
                                        <w:left w:val="none" w:sz="0" w:space="0" w:color="auto"/>
                                        <w:bottom w:val="none" w:sz="0" w:space="0" w:color="auto"/>
                                        <w:right w:val="none" w:sz="0" w:space="0" w:color="auto"/>
                                      </w:divBdr>
                                    </w:div>
                                    <w:div w:id="1951740827">
                                      <w:marLeft w:val="0"/>
                                      <w:marRight w:val="0"/>
                                      <w:marTop w:val="0"/>
                                      <w:marBottom w:val="0"/>
                                      <w:divBdr>
                                        <w:top w:val="none" w:sz="0" w:space="0" w:color="auto"/>
                                        <w:left w:val="none" w:sz="0" w:space="0" w:color="auto"/>
                                        <w:bottom w:val="none" w:sz="0" w:space="0" w:color="auto"/>
                                        <w:right w:val="none" w:sz="0" w:space="0" w:color="auto"/>
                                      </w:divBdr>
                                    </w:div>
                                    <w:div w:id="1214538218">
                                      <w:marLeft w:val="0"/>
                                      <w:marRight w:val="0"/>
                                      <w:marTop w:val="0"/>
                                      <w:marBottom w:val="0"/>
                                      <w:divBdr>
                                        <w:top w:val="none" w:sz="0" w:space="0" w:color="auto"/>
                                        <w:left w:val="none" w:sz="0" w:space="0" w:color="auto"/>
                                        <w:bottom w:val="none" w:sz="0" w:space="0" w:color="auto"/>
                                        <w:right w:val="none" w:sz="0" w:space="0" w:color="auto"/>
                                      </w:divBdr>
                                    </w:div>
                                    <w:div w:id="1664164484">
                                      <w:marLeft w:val="0"/>
                                      <w:marRight w:val="0"/>
                                      <w:marTop w:val="0"/>
                                      <w:marBottom w:val="0"/>
                                      <w:divBdr>
                                        <w:top w:val="none" w:sz="0" w:space="0" w:color="auto"/>
                                        <w:left w:val="none" w:sz="0" w:space="0" w:color="auto"/>
                                        <w:bottom w:val="none" w:sz="0" w:space="0" w:color="auto"/>
                                        <w:right w:val="none" w:sz="0" w:space="0" w:color="auto"/>
                                      </w:divBdr>
                                    </w:div>
                                    <w:div w:id="868027486">
                                      <w:marLeft w:val="0"/>
                                      <w:marRight w:val="0"/>
                                      <w:marTop w:val="0"/>
                                      <w:marBottom w:val="0"/>
                                      <w:divBdr>
                                        <w:top w:val="none" w:sz="0" w:space="0" w:color="auto"/>
                                        <w:left w:val="none" w:sz="0" w:space="0" w:color="auto"/>
                                        <w:bottom w:val="none" w:sz="0" w:space="0" w:color="auto"/>
                                        <w:right w:val="none" w:sz="0" w:space="0" w:color="auto"/>
                                      </w:divBdr>
                                    </w:div>
                                    <w:div w:id="2117554252">
                                      <w:marLeft w:val="0"/>
                                      <w:marRight w:val="0"/>
                                      <w:marTop w:val="0"/>
                                      <w:marBottom w:val="0"/>
                                      <w:divBdr>
                                        <w:top w:val="none" w:sz="0" w:space="0" w:color="auto"/>
                                        <w:left w:val="none" w:sz="0" w:space="0" w:color="auto"/>
                                        <w:bottom w:val="none" w:sz="0" w:space="0" w:color="auto"/>
                                        <w:right w:val="none" w:sz="0" w:space="0" w:color="auto"/>
                                      </w:divBdr>
                                    </w:div>
                                    <w:div w:id="287396344">
                                      <w:marLeft w:val="0"/>
                                      <w:marRight w:val="0"/>
                                      <w:marTop w:val="0"/>
                                      <w:marBottom w:val="0"/>
                                      <w:divBdr>
                                        <w:top w:val="none" w:sz="0" w:space="0" w:color="auto"/>
                                        <w:left w:val="none" w:sz="0" w:space="0" w:color="auto"/>
                                        <w:bottom w:val="none" w:sz="0" w:space="0" w:color="auto"/>
                                        <w:right w:val="none" w:sz="0" w:space="0" w:color="auto"/>
                                      </w:divBdr>
                                    </w:div>
                                    <w:div w:id="974603059">
                                      <w:marLeft w:val="0"/>
                                      <w:marRight w:val="0"/>
                                      <w:marTop w:val="0"/>
                                      <w:marBottom w:val="0"/>
                                      <w:divBdr>
                                        <w:top w:val="none" w:sz="0" w:space="0" w:color="auto"/>
                                        <w:left w:val="none" w:sz="0" w:space="0" w:color="auto"/>
                                        <w:bottom w:val="none" w:sz="0" w:space="0" w:color="auto"/>
                                        <w:right w:val="none" w:sz="0" w:space="0" w:color="auto"/>
                                      </w:divBdr>
                                    </w:div>
                                    <w:div w:id="107243701">
                                      <w:marLeft w:val="0"/>
                                      <w:marRight w:val="0"/>
                                      <w:marTop w:val="0"/>
                                      <w:marBottom w:val="0"/>
                                      <w:divBdr>
                                        <w:top w:val="none" w:sz="0" w:space="0" w:color="auto"/>
                                        <w:left w:val="none" w:sz="0" w:space="0" w:color="auto"/>
                                        <w:bottom w:val="none" w:sz="0" w:space="0" w:color="auto"/>
                                        <w:right w:val="none" w:sz="0" w:space="0" w:color="auto"/>
                                      </w:divBdr>
                                    </w:div>
                                    <w:div w:id="3997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309272">
                  <w:marLeft w:val="0"/>
                  <w:marRight w:val="0"/>
                  <w:marTop w:val="0"/>
                  <w:marBottom w:val="0"/>
                  <w:divBdr>
                    <w:top w:val="none" w:sz="0" w:space="0" w:color="auto"/>
                    <w:left w:val="none" w:sz="0" w:space="0" w:color="auto"/>
                    <w:bottom w:val="none" w:sz="0" w:space="0" w:color="auto"/>
                    <w:right w:val="none" w:sz="0" w:space="0" w:color="auto"/>
                  </w:divBdr>
                  <w:divsChild>
                    <w:div w:id="18641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95926">
          <w:marLeft w:val="0"/>
          <w:marRight w:val="0"/>
          <w:marTop w:val="0"/>
          <w:marBottom w:val="0"/>
          <w:divBdr>
            <w:top w:val="single" w:sz="6" w:space="11" w:color="DDDDDD"/>
            <w:left w:val="none" w:sz="0" w:space="0" w:color="auto"/>
            <w:bottom w:val="none" w:sz="0" w:space="0" w:color="auto"/>
            <w:right w:val="none" w:sz="0" w:space="0" w:color="auto"/>
          </w:divBdr>
          <w:divsChild>
            <w:div w:id="1368068874">
              <w:marLeft w:val="0"/>
              <w:marRight w:val="0"/>
              <w:marTop w:val="0"/>
              <w:marBottom w:val="0"/>
              <w:divBdr>
                <w:top w:val="none" w:sz="0" w:space="0" w:color="auto"/>
                <w:left w:val="none" w:sz="0" w:space="0" w:color="auto"/>
                <w:bottom w:val="none" w:sz="0" w:space="0" w:color="auto"/>
                <w:right w:val="none" w:sz="0" w:space="0" w:color="auto"/>
              </w:divBdr>
              <w:divsChild>
                <w:div w:id="852649373">
                  <w:marLeft w:val="-120"/>
                  <w:marRight w:val="0"/>
                  <w:marTop w:val="0"/>
                  <w:marBottom w:val="0"/>
                  <w:divBdr>
                    <w:top w:val="none" w:sz="0" w:space="0" w:color="auto"/>
                    <w:left w:val="none" w:sz="0" w:space="0" w:color="auto"/>
                    <w:bottom w:val="none" w:sz="0" w:space="0" w:color="auto"/>
                    <w:right w:val="none" w:sz="0" w:space="0" w:color="auto"/>
                  </w:divBdr>
                  <w:divsChild>
                    <w:div w:id="1541436569">
                      <w:marLeft w:val="0"/>
                      <w:marRight w:val="0"/>
                      <w:marTop w:val="0"/>
                      <w:marBottom w:val="0"/>
                      <w:divBdr>
                        <w:top w:val="none" w:sz="0" w:space="0" w:color="auto"/>
                        <w:left w:val="none" w:sz="0" w:space="0" w:color="auto"/>
                        <w:bottom w:val="none" w:sz="0" w:space="0" w:color="auto"/>
                        <w:right w:val="none" w:sz="0" w:space="0" w:color="auto"/>
                      </w:divBdr>
                      <w:divsChild>
                        <w:div w:id="1601794582">
                          <w:marLeft w:val="0"/>
                          <w:marRight w:val="0"/>
                          <w:marTop w:val="0"/>
                          <w:marBottom w:val="0"/>
                          <w:divBdr>
                            <w:top w:val="none" w:sz="0" w:space="0" w:color="auto"/>
                            <w:left w:val="none" w:sz="0" w:space="0" w:color="auto"/>
                            <w:bottom w:val="none" w:sz="0" w:space="0" w:color="auto"/>
                            <w:right w:val="none" w:sz="0" w:space="0" w:color="auto"/>
                          </w:divBdr>
                          <w:divsChild>
                            <w:div w:id="2543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6335">
                      <w:marLeft w:val="0"/>
                      <w:marRight w:val="0"/>
                      <w:marTop w:val="0"/>
                      <w:marBottom w:val="0"/>
                      <w:divBdr>
                        <w:top w:val="none" w:sz="0" w:space="0" w:color="auto"/>
                        <w:left w:val="none" w:sz="0" w:space="0" w:color="auto"/>
                        <w:bottom w:val="none" w:sz="0" w:space="0" w:color="auto"/>
                        <w:right w:val="none" w:sz="0" w:space="0" w:color="auto"/>
                      </w:divBdr>
                      <w:divsChild>
                        <w:div w:id="1728842131">
                          <w:marLeft w:val="0"/>
                          <w:marRight w:val="0"/>
                          <w:marTop w:val="0"/>
                          <w:marBottom w:val="0"/>
                          <w:divBdr>
                            <w:top w:val="none" w:sz="0" w:space="0" w:color="auto"/>
                            <w:left w:val="none" w:sz="0" w:space="0" w:color="auto"/>
                            <w:bottom w:val="none" w:sz="0" w:space="0" w:color="auto"/>
                            <w:right w:val="none" w:sz="0" w:space="0" w:color="auto"/>
                          </w:divBdr>
                          <w:divsChild>
                            <w:div w:id="113869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1372</Words>
  <Characters>7827</Characters>
  <Application>Microsoft Office Word</Application>
  <DocSecurity>0</DocSecurity>
  <Lines>65</Lines>
  <Paragraphs>18</Paragraphs>
  <ScaleCrop>false</ScaleCrop>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2024-03-23T01:32:00Z</dcterms:created>
  <dcterms:modified xsi:type="dcterms:W3CDTF">2024-03-23T01:32:00Z</dcterms:modified>
</cp:coreProperties>
</file>