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F7B88" w14:textId="5865605F" w:rsidR="003C08B1" w:rsidRPr="008550CB" w:rsidRDefault="003C08B1" w:rsidP="003C08B1">
      <w:pPr>
        <w:rPr>
          <w:rFonts w:ascii="Times New Roman" w:hAnsi="Times New Roman" w:cs="Times New Roman"/>
          <w:b/>
          <w:bCs/>
          <w:sz w:val="24"/>
          <w:szCs w:val="24"/>
        </w:rPr>
      </w:pPr>
      <w:r w:rsidRPr="008550CB">
        <w:rPr>
          <w:rFonts w:ascii="Times New Roman" w:hAnsi="Times New Roman" w:cs="Times New Roman"/>
          <w:b/>
          <w:bCs/>
          <w:sz w:val="24"/>
          <w:szCs w:val="24"/>
        </w:rPr>
        <w:t>Machine Learning Model Evaluation Report</w:t>
      </w:r>
    </w:p>
    <w:p w14:paraId="5F42D4E4" w14:textId="77777777" w:rsidR="003C08B1" w:rsidRPr="008550CB" w:rsidRDefault="003C08B1" w:rsidP="003C08B1">
      <w:pPr>
        <w:rPr>
          <w:rFonts w:ascii="Times New Roman" w:hAnsi="Times New Roman" w:cs="Times New Roman"/>
          <w:sz w:val="24"/>
          <w:szCs w:val="24"/>
        </w:rPr>
      </w:pPr>
    </w:p>
    <w:p w14:paraId="21EE096B" w14:textId="397C300E" w:rsidR="003C08B1" w:rsidRPr="008550CB" w:rsidRDefault="003C08B1" w:rsidP="003C08B1">
      <w:pPr>
        <w:rPr>
          <w:rFonts w:ascii="Times New Roman" w:hAnsi="Times New Roman" w:cs="Times New Roman"/>
          <w:b/>
          <w:bCs/>
          <w:sz w:val="24"/>
          <w:szCs w:val="24"/>
        </w:rPr>
      </w:pPr>
      <w:r w:rsidRPr="008550CB">
        <w:rPr>
          <w:rFonts w:ascii="Times New Roman" w:hAnsi="Times New Roman" w:cs="Times New Roman"/>
          <w:b/>
          <w:bCs/>
          <w:sz w:val="24"/>
          <w:szCs w:val="24"/>
        </w:rPr>
        <w:t>Project O</w:t>
      </w:r>
      <w:r w:rsidRPr="008550CB">
        <w:rPr>
          <w:rFonts w:ascii="Times New Roman" w:hAnsi="Times New Roman" w:cs="Times New Roman"/>
          <w:b/>
          <w:bCs/>
          <w:sz w:val="24"/>
          <w:szCs w:val="24"/>
        </w:rPr>
        <w:t>bjective</w:t>
      </w:r>
      <w:r w:rsidRPr="008550CB">
        <w:rPr>
          <w:rFonts w:ascii="Times New Roman" w:hAnsi="Times New Roman" w:cs="Times New Roman"/>
          <w:b/>
          <w:bCs/>
          <w:sz w:val="24"/>
          <w:szCs w:val="24"/>
        </w:rPr>
        <w:t>:</w:t>
      </w:r>
    </w:p>
    <w:p w14:paraId="43EC1880" w14:textId="77777777" w:rsidR="003C08B1" w:rsidRPr="008550CB" w:rsidRDefault="003C08B1" w:rsidP="003C08B1">
      <w:pPr>
        <w:rPr>
          <w:rFonts w:ascii="Times New Roman" w:hAnsi="Times New Roman" w:cs="Times New Roman"/>
          <w:sz w:val="24"/>
          <w:szCs w:val="24"/>
        </w:rPr>
      </w:pPr>
    </w:p>
    <w:p w14:paraId="408520F8" w14:textId="554483E0" w:rsidR="003C08B1" w:rsidRPr="008550CB" w:rsidRDefault="003C08B1" w:rsidP="003C08B1">
      <w:pPr>
        <w:rPr>
          <w:rFonts w:ascii="Times New Roman" w:hAnsi="Times New Roman" w:cs="Times New Roman"/>
          <w:sz w:val="24"/>
          <w:szCs w:val="24"/>
        </w:rPr>
      </w:pPr>
      <w:r w:rsidRPr="008550CB">
        <w:rPr>
          <w:rFonts w:ascii="Times New Roman" w:hAnsi="Times New Roman" w:cs="Times New Roman"/>
          <w:sz w:val="24"/>
          <w:szCs w:val="24"/>
        </w:rPr>
        <w:t>Building upon previous work where three distinct machine learning models were employed to predict the chance of admission for graduate students in software-related master's programs, the current objective is to conduct a comprehensive evaluation to determine the accuracy of each model. The aim is to identify and designate a champion model with superior performance in predicting admission probabilities. This project phase emphasizes refining and selecting the most effective predictive model for better decision-making in the graduate admission process.</w:t>
      </w:r>
    </w:p>
    <w:p w14:paraId="4E4E98FE" w14:textId="6C4C69F7" w:rsidR="003C08B1" w:rsidRPr="008550CB" w:rsidRDefault="003C08B1" w:rsidP="003C08B1">
      <w:pPr>
        <w:rPr>
          <w:rFonts w:ascii="Times New Roman" w:hAnsi="Times New Roman" w:cs="Times New Roman"/>
          <w:b/>
          <w:bCs/>
          <w:sz w:val="24"/>
          <w:szCs w:val="24"/>
        </w:rPr>
      </w:pPr>
      <w:r w:rsidRPr="008550CB">
        <w:rPr>
          <w:rFonts w:ascii="Times New Roman" w:hAnsi="Times New Roman" w:cs="Times New Roman"/>
          <w:b/>
          <w:bCs/>
          <w:sz w:val="24"/>
          <w:szCs w:val="24"/>
        </w:rPr>
        <w:t>Data Exploration:</w:t>
      </w:r>
    </w:p>
    <w:p w14:paraId="38502C61" w14:textId="77777777" w:rsidR="003C08B1" w:rsidRPr="008550CB" w:rsidRDefault="003C08B1" w:rsidP="003C08B1">
      <w:pPr>
        <w:rPr>
          <w:rFonts w:ascii="Times New Roman" w:hAnsi="Times New Roman" w:cs="Times New Roman"/>
          <w:sz w:val="24"/>
          <w:szCs w:val="24"/>
        </w:rPr>
      </w:pPr>
    </w:p>
    <w:p w14:paraId="515C2B7E" w14:textId="2D536D2A" w:rsidR="00E71DB7" w:rsidRPr="008550CB" w:rsidRDefault="003C08B1" w:rsidP="00E71DB7">
      <w:pPr>
        <w:rPr>
          <w:rFonts w:ascii="Times New Roman" w:hAnsi="Times New Roman" w:cs="Times New Roman"/>
          <w:sz w:val="24"/>
          <w:szCs w:val="24"/>
        </w:rPr>
      </w:pPr>
      <w:r w:rsidRPr="008550CB">
        <w:rPr>
          <w:rFonts w:ascii="Times New Roman" w:hAnsi="Times New Roman" w:cs="Times New Roman"/>
          <w:sz w:val="24"/>
          <w:szCs w:val="24"/>
        </w:rPr>
        <w:t>Dataset</w:t>
      </w:r>
      <w:r w:rsidR="00E71DB7" w:rsidRPr="008550CB">
        <w:rPr>
          <w:rFonts w:ascii="Times New Roman" w:hAnsi="Times New Roman" w:cs="Times New Roman"/>
          <w:sz w:val="24"/>
          <w:szCs w:val="24"/>
        </w:rPr>
        <w:t xml:space="preserve"> </w:t>
      </w:r>
      <w:r w:rsidR="00E71DB7" w:rsidRPr="008550CB">
        <w:rPr>
          <w:rFonts w:ascii="Times New Roman" w:hAnsi="Times New Roman" w:cs="Times New Roman"/>
          <w:sz w:val="24"/>
          <w:szCs w:val="24"/>
        </w:rPr>
        <w:t>The dataset comprises 400 samples, each representing a student applying for graduate studies.</w:t>
      </w:r>
    </w:p>
    <w:p w14:paraId="48227A18" w14:textId="57FD5930" w:rsidR="003C08B1" w:rsidRPr="008550CB" w:rsidRDefault="00E71DB7" w:rsidP="00E71DB7">
      <w:pPr>
        <w:rPr>
          <w:rFonts w:ascii="Times New Roman" w:hAnsi="Times New Roman" w:cs="Times New Roman"/>
          <w:sz w:val="24"/>
          <w:szCs w:val="24"/>
        </w:rPr>
      </w:pPr>
      <w:r w:rsidRPr="008550CB">
        <w:rPr>
          <w:rFonts w:ascii="Times New Roman" w:hAnsi="Times New Roman" w:cs="Times New Roman"/>
          <w:sz w:val="24"/>
          <w:szCs w:val="24"/>
        </w:rPr>
        <w:t>- Features include GRE Score, TOEFL Score, University Rating, SOP (Statement of Purpose) rating, LOR (Letter of Recommendation) rating, CGPA (Cumulative Grade Point Average), Research experience, and the target variable, 'Chance of Admit.'</w:t>
      </w:r>
    </w:p>
    <w:p w14:paraId="6DB2D4AA" w14:textId="25518A07" w:rsidR="003C08B1" w:rsidRPr="008550CB" w:rsidRDefault="003C08B1" w:rsidP="003C08B1">
      <w:pPr>
        <w:rPr>
          <w:rFonts w:ascii="Times New Roman" w:hAnsi="Times New Roman" w:cs="Times New Roman"/>
          <w:b/>
          <w:bCs/>
          <w:sz w:val="24"/>
          <w:szCs w:val="24"/>
        </w:rPr>
      </w:pPr>
      <w:r w:rsidRPr="008550CB">
        <w:rPr>
          <w:rFonts w:ascii="Times New Roman" w:hAnsi="Times New Roman" w:cs="Times New Roman"/>
          <w:b/>
          <w:bCs/>
          <w:sz w:val="24"/>
          <w:szCs w:val="24"/>
        </w:rPr>
        <w:t>Data Preprocessing:</w:t>
      </w:r>
    </w:p>
    <w:p w14:paraId="59FC8CFA" w14:textId="77777777" w:rsidR="00E71DB7" w:rsidRPr="008550CB" w:rsidRDefault="00E71DB7" w:rsidP="00E71DB7">
      <w:pPr>
        <w:rPr>
          <w:rFonts w:ascii="Times New Roman" w:hAnsi="Times New Roman" w:cs="Times New Roman"/>
          <w:b/>
          <w:bCs/>
          <w:sz w:val="24"/>
          <w:szCs w:val="24"/>
        </w:rPr>
      </w:pPr>
    </w:p>
    <w:p w14:paraId="48B93414" w14:textId="77777777" w:rsidR="00E71DB7" w:rsidRPr="008550CB" w:rsidRDefault="00E71DB7" w:rsidP="00E71DB7">
      <w:pPr>
        <w:rPr>
          <w:rFonts w:ascii="Times New Roman" w:hAnsi="Times New Roman" w:cs="Times New Roman"/>
          <w:b/>
          <w:bCs/>
          <w:sz w:val="24"/>
          <w:szCs w:val="24"/>
        </w:rPr>
      </w:pPr>
      <w:r w:rsidRPr="008550CB">
        <w:rPr>
          <w:rFonts w:ascii="Times New Roman" w:hAnsi="Times New Roman" w:cs="Times New Roman"/>
          <w:b/>
          <w:bCs/>
          <w:sz w:val="24"/>
          <w:szCs w:val="24"/>
        </w:rPr>
        <w:t>1. Handling Serial No</w:t>
      </w:r>
    </w:p>
    <w:p w14:paraId="040FB444" w14:textId="77777777" w:rsidR="00E71DB7" w:rsidRPr="008550CB" w:rsidRDefault="00E71DB7" w:rsidP="00E71DB7">
      <w:pPr>
        <w:rPr>
          <w:rFonts w:ascii="Times New Roman" w:hAnsi="Times New Roman" w:cs="Times New Roman"/>
          <w:sz w:val="24"/>
          <w:szCs w:val="24"/>
        </w:rPr>
      </w:pPr>
      <w:r w:rsidRPr="008550CB">
        <w:rPr>
          <w:rFonts w:ascii="Times New Roman" w:hAnsi="Times New Roman" w:cs="Times New Roman"/>
          <w:sz w:val="24"/>
          <w:szCs w:val="24"/>
        </w:rPr>
        <w:t xml:space="preserve">   - Identified 'Serial No.' as an index column for students.</w:t>
      </w:r>
    </w:p>
    <w:p w14:paraId="698355BD" w14:textId="77777777" w:rsidR="00E71DB7" w:rsidRPr="008550CB" w:rsidRDefault="00E71DB7" w:rsidP="00E71DB7">
      <w:pPr>
        <w:rPr>
          <w:rFonts w:ascii="Times New Roman" w:hAnsi="Times New Roman" w:cs="Times New Roman"/>
          <w:sz w:val="24"/>
          <w:szCs w:val="24"/>
        </w:rPr>
      </w:pPr>
      <w:r w:rsidRPr="008550CB">
        <w:rPr>
          <w:rFonts w:ascii="Times New Roman" w:hAnsi="Times New Roman" w:cs="Times New Roman"/>
          <w:sz w:val="24"/>
          <w:szCs w:val="24"/>
        </w:rPr>
        <w:t xml:space="preserve">   - Removed the 'Serial No.' column as it served as an index and did not contribute to the analysis.</w:t>
      </w:r>
    </w:p>
    <w:p w14:paraId="6E7D26F9" w14:textId="77777777" w:rsidR="00E71DB7" w:rsidRPr="008550CB" w:rsidRDefault="00E71DB7" w:rsidP="00E71DB7">
      <w:pPr>
        <w:rPr>
          <w:rFonts w:ascii="Times New Roman" w:hAnsi="Times New Roman" w:cs="Times New Roman"/>
          <w:sz w:val="24"/>
          <w:szCs w:val="24"/>
        </w:rPr>
      </w:pPr>
    </w:p>
    <w:p w14:paraId="3F05B197" w14:textId="77777777" w:rsidR="00E71DB7" w:rsidRPr="008550CB" w:rsidRDefault="00E71DB7" w:rsidP="00E71DB7">
      <w:pPr>
        <w:rPr>
          <w:rFonts w:ascii="Times New Roman" w:hAnsi="Times New Roman" w:cs="Times New Roman"/>
          <w:b/>
          <w:bCs/>
          <w:sz w:val="24"/>
          <w:szCs w:val="24"/>
        </w:rPr>
      </w:pPr>
    </w:p>
    <w:p w14:paraId="587AB0D7" w14:textId="77777777" w:rsidR="00E71DB7" w:rsidRPr="008550CB" w:rsidRDefault="00E71DB7" w:rsidP="00E71DB7">
      <w:pPr>
        <w:rPr>
          <w:rFonts w:ascii="Times New Roman" w:hAnsi="Times New Roman" w:cs="Times New Roman"/>
          <w:b/>
          <w:bCs/>
          <w:sz w:val="24"/>
          <w:szCs w:val="24"/>
        </w:rPr>
      </w:pPr>
      <w:r w:rsidRPr="008550CB">
        <w:rPr>
          <w:rFonts w:ascii="Times New Roman" w:hAnsi="Times New Roman" w:cs="Times New Roman"/>
          <w:b/>
          <w:bCs/>
          <w:sz w:val="24"/>
          <w:szCs w:val="24"/>
        </w:rPr>
        <w:t>2. Handling Column Labels:</w:t>
      </w:r>
    </w:p>
    <w:p w14:paraId="75DF10C7" w14:textId="77777777" w:rsidR="00E71DB7" w:rsidRPr="008550CB" w:rsidRDefault="00E71DB7" w:rsidP="00E71DB7">
      <w:pPr>
        <w:rPr>
          <w:rFonts w:ascii="Times New Roman" w:hAnsi="Times New Roman" w:cs="Times New Roman"/>
          <w:sz w:val="24"/>
          <w:szCs w:val="24"/>
        </w:rPr>
      </w:pPr>
      <w:r w:rsidRPr="008550CB">
        <w:rPr>
          <w:rFonts w:ascii="Times New Roman" w:hAnsi="Times New Roman" w:cs="Times New Roman"/>
          <w:sz w:val="24"/>
          <w:szCs w:val="24"/>
        </w:rPr>
        <w:t xml:space="preserve">   - Identified and corrected columns with added spaces in the labels.</w:t>
      </w:r>
    </w:p>
    <w:p w14:paraId="099398FC" w14:textId="77777777" w:rsidR="00E71DB7" w:rsidRPr="008550CB" w:rsidRDefault="00E71DB7" w:rsidP="00E71DB7">
      <w:pPr>
        <w:rPr>
          <w:rFonts w:ascii="Times New Roman" w:hAnsi="Times New Roman" w:cs="Times New Roman"/>
          <w:sz w:val="24"/>
          <w:szCs w:val="24"/>
        </w:rPr>
      </w:pPr>
      <w:r w:rsidRPr="008550CB">
        <w:rPr>
          <w:rFonts w:ascii="Times New Roman" w:hAnsi="Times New Roman" w:cs="Times New Roman"/>
          <w:sz w:val="24"/>
          <w:szCs w:val="24"/>
        </w:rPr>
        <w:t xml:space="preserve">   - Renamed columns 'Chance of Admit ' to 'Chance of Admit' and 'LOR ' to 'LOR.'</w:t>
      </w:r>
    </w:p>
    <w:p w14:paraId="268D6370" w14:textId="77777777" w:rsidR="00E71DB7" w:rsidRPr="008550CB" w:rsidRDefault="00E71DB7" w:rsidP="00E71DB7">
      <w:pPr>
        <w:rPr>
          <w:rFonts w:ascii="Times New Roman" w:hAnsi="Times New Roman" w:cs="Times New Roman"/>
          <w:b/>
          <w:bCs/>
          <w:sz w:val="24"/>
          <w:szCs w:val="24"/>
        </w:rPr>
      </w:pPr>
      <w:r w:rsidRPr="008550CB">
        <w:rPr>
          <w:rFonts w:ascii="Times New Roman" w:hAnsi="Times New Roman" w:cs="Times New Roman"/>
          <w:b/>
          <w:bCs/>
          <w:sz w:val="24"/>
          <w:szCs w:val="24"/>
        </w:rPr>
        <w:t>3. Cleaning Blank Spaces:</w:t>
      </w:r>
    </w:p>
    <w:p w14:paraId="192C9855" w14:textId="77777777" w:rsidR="00E71DB7" w:rsidRPr="008550CB" w:rsidRDefault="00E71DB7" w:rsidP="00E71DB7">
      <w:pPr>
        <w:rPr>
          <w:rFonts w:ascii="Times New Roman" w:hAnsi="Times New Roman" w:cs="Times New Roman"/>
          <w:sz w:val="24"/>
          <w:szCs w:val="24"/>
        </w:rPr>
      </w:pPr>
      <w:r w:rsidRPr="008550CB">
        <w:rPr>
          <w:rFonts w:ascii="Times New Roman" w:hAnsi="Times New Roman" w:cs="Times New Roman"/>
          <w:sz w:val="24"/>
          <w:szCs w:val="24"/>
        </w:rPr>
        <w:t xml:space="preserve">   - I ensured the removal of any additional blank spaces from the dataset.</w:t>
      </w:r>
    </w:p>
    <w:p w14:paraId="5EDCA3C8" w14:textId="77777777" w:rsidR="00E71DB7" w:rsidRPr="008550CB" w:rsidRDefault="00E71DB7" w:rsidP="00E71DB7">
      <w:pPr>
        <w:rPr>
          <w:rFonts w:ascii="Times New Roman" w:hAnsi="Times New Roman" w:cs="Times New Roman"/>
          <w:sz w:val="24"/>
          <w:szCs w:val="24"/>
        </w:rPr>
      </w:pPr>
      <w:r w:rsidRPr="008550CB">
        <w:rPr>
          <w:rFonts w:ascii="Times New Roman" w:hAnsi="Times New Roman" w:cs="Times New Roman"/>
          <w:sz w:val="24"/>
          <w:szCs w:val="24"/>
        </w:rPr>
        <w:t xml:space="preserve">   - This step was performed to enhance consistency and avoid potential issues related to column names.</w:t>
      </w:r>
    </w:p>
    <w:p w14:paraId="5184249E" w14:textId="77777777" w:rsidR="00E71DB7" w:rsidRPr="008550CB" w:rsidRDefault="00E71DB7" w:rsidP="00E71DB7">
      <w:pPr>
        <w:rPr>
          <w:rFonts w:ascii="Times New Roman" w:hAnsi="Times New Roman" w:cs="Times New Roman"/>
          <w:sz w:val="24"/>
          <w:szCs w:val="24"/>
        </w:rPr>
      </w:pPr>
    </w:p>
    <w:p w14:paraId="557DAFFE" w14:textId="77777777" w:rsidR="00E71DB7" w:rsidRPr="008550CB" w:rsidRDefault="00E71DB7" w:rsidP="00E71DB7">
      <w:pPr>
        <w:rPr>
          <w:rFonts w:ascii="Times New Roman" w:hAnsi="Times New Roman" w:cs="Times New Roman"/>
          <w:b/>
          <w:bCs/>
          <w:sz w:val="24"/>
          <w:szCs w:val="24"/>
        </w:rPr>
      </w:pPr>
      <w:r w:rsidRPr="008550CB">
        <w:rPr>
          <w:rFonts w:ascii="Times New Roman" w:hAnsi="Times New Roman" w:cs="Times New Roman"/>
          <w:b/>
          <w:bCs/>
          <w:sz w:val="24"/>
          <w:szCs w:val="24"/>
        </w:rPr>
        <w:t>4. Checking for Null Values:</w:t>
      </w:r>
    </w:p>
    <w:p w14:paraId="5A1C1936" w14:textId="77777777" w:rsidR="00DE6538" w:rsidRPr="008550CB" w:rsidRDefault="00DE6538" w:rsidP="00E71DB7">
      <w:pPr>
        <w:rPr>
          <w:rFonts w:ascii="Times New Roman" w:hAnsi="Times New Roman" w:cs="Times New Roman"/>
          <w:b/>
          <w:bCs/>
          <w:sz w:val="24"/>
          <w:szCs w:val="24"/>
        </w:rPr>
      </w:pPr>
    </w:p>
    <w:p w14:paraId="51D58102" w14:textId="77777777" w:rsidR="00E71DB7" w:rsidRPr="008550CB" w:rsidRDefault="00E71DB7" w:rsidP="00E71DB7">
      <w:pPr>
        <w:rPr>
          <w:rFonts w:ascii="Times New Roman" w:hAnsi="Times New Roman" w:cs="Times New Roman"/>
          <w:sz w:val="24"/>
          <w:szCs w:val="24"/>
        </w:rPr>
      </w:pPr>
      <w:r w:rsidRPr="008550CB">
        <w:rPr>
          <w:rFonts w:ascii="Times New Roman" w:hAnsi="Times New Roman" w:cs="Times New Roman"/>
          <w:sz w:val="24"/>
          <w:szCs w:val="24"/>
        </w:rPr>
        <w:t xml:space="preserve">   - Checked for null values in the dataset using `df. isnull().sum()`.</w:t>
      </w:r>
    </w:p>
    <w:p w14:paraId="06C30C7C" w14:textId="77777777" w:rsidR="00E71DB7" w:rsidRPr="008550CB" w:rsidRDefault="00E71DB7" w:rsidP="00E71DB7">
      <w:pPr>
        <w:rPr>
          <w:rFonts w:ascii="Times New Roman" w:hAnsi="Times New Roman" w:cs="Times New Roman"/>
          <w:sz w:val="24"/>
          <w:szCs w:val="24"/>
        </w:rPr>
      </w:pPr>
      <w:r w:rsidRPr="008550CB">
        <w:rPr>
          <w:rFonts w:ascii="Times New Roman" w:hAnsi="Times New Roman" w:cs="Times New Roman"/>
          <w:sz w:val="24"/>
          <w:szCs w:val="24"/>
        </w:rPr>
        <w:t xml:space="preserve">   - Confirmed that there were no null values in the dataset after preprocessing.</w:t>
      </w:r>
    </w:p>
    <w:p w14:paraId="03C2B3F6" w14:textId="77777777" w:rsidR="00E71DB7" w:rsidRPr="008550CB" w:rsidRDefault="00E71DB7" w:rsidP="00E71DB7">
      <w:pPr>
        <w:rPr>
          <w:rFonts w:ascii="Times New Roman" w:hAnsi="Times New Roman" w:cs="Times New Roman"/>
          <w:sz w:val="24"/>
          <w:szCs w:val="24"/>
        </w:rPr>
      </w:pPr>
    </w:p>
    <w:p w14:paraId="12FF26BC" w14:textId="77777777" w:rsidR="00E71DB7" w:rsidRPr="008550CB" w:rsidRDefault="00E71DB7" w:rsidP="00E71DB7">
      <w:pPr>
        <w:rPr>
          <w:rFonts w:ascii="Times New Roman" w:hAnsi="Times New Roman" w:cs="Times New Roman"/>
          <w:sz w:val="24"/>
          <w:szCs w:val="24"/>
        </w:rPr>
      </w:pPr>
    </w:p>
    <w:p w14:paraId="6F4E979F" w14:textId="570FB8CE" w:rsidR="003C08B1" w:rsidRPr="008550CB" w:rsidRDefault="00E71DB7" w:rsidP="00E71DB7">
      <w:pPr>
        <w:rPr>
          <w:rFonts w:ascii="Times New Roman" w:hAnsi="Times New Roman" w:cs="Times New Roman"/>
          <w:sz w:val="24"/>
          <w:szCs w:val="24"/>
        </w:rPr>
      </w:pPr>
      <w:r w:rsidRPr="008550CB">
        <w:rPr>
          <w:rFonts w:ascii="Times New Roman" w:hAnsi="Times New Roman" w:cs="Times New Roman"/>
          <w:sz w:val="24"/>
          <w:szCs w:val="24"/>
        </w:rPr>
        <w:t>The preprocessing steps were crucial for ensuring the dataset's cleanliness, removing unnecessary information, and setting the foundation for subsequent exploratory analysis and machine learning modeling. The dataset is now well-organized, and any potential issues related to column names and missing values have been addressed</w:t>
      </w:r>
      <w:r w:rsidR="00C9654B" w:rsidRPr="008550CB">
        <w:rPr>
          <w:rFonts w:ascii="Times New Roman" w:hAnsi="Times New Roman" w:cs="Times New Roman"/>
          <w:sz w:val="24"/>
          <w:szCs w:val="24"/>
        </w:rPr>
        <w:t>.</w:t>
      </w:r>
    </w:p>
    <w:p w14:paraId="388A6BDC" w14:textId="77777777" w:rsidR="00C9654B" w:rsidRPr="008550CB" w:rsidRDefault="00C9654B" w:rsidP="00E71DB7">
      <w:pPr>
        <w:rPr>
          <w:rFonts w:ascii="Times New Roman" w:hAnsi="Times New Roman" w:cs="Times New Roman"/>
          <w:sz w:val="24"/>
          <w:szCs w:val="24"/>
        </w:rPr>
      </w:pPr>
    </w:p>
    <w:p w14:paraId="51B120D7" w14:textId="77777777" w:rsidR="00C9654B" w:rsidRPr="00C9654B" w:rsidRDefault="00C9654B" w:rsidP="00C9654B">
      <w:pPr>
        <w:spacing w:after="0" w:line="240" w:lineRule="auto"/>
        <w:rPr>
          <w:rFonts w:ascii="Times New Roman" w:eastAsia="Times New Roman" w:hAnsi="Times New Roman" w:cs="Times New Roman"/>
          <w:color w:val="0E101A"/>
          <w:kern w:val="0"/>
          <w:sz w:val="24"/>
          <w:szCs w:val="24"/>
          <w14:ligatures w14:val="none"/>
        </w:rPr>
      </w:pPr>
      <w:r w:rsidRPr="00C9654B">
        <w:rPr>
          <w:rFonts w:ascii="Times New Roman" w:eastAsia="Times New Roman" w:hAnsi="Times New Roman" w:cs="Times New Roman"/>
          <w:b/>
          <w:bCs/>
          <w:color w:val="0E101A"/>
          <w:kern w:val="0"/>
          <w:sz w:val="24"/>
          <w:szCs w:val="24"/>
          <w14:ligatures w14:val="none"/>
        </w:rPr>
        <w:t>Correlation Analysis:</w:t>
      </w:r>
    </w:p>
    <w:p w14:paraId="1345B3AC" w14:textId="77777777" w:rsidR="00C9654B" w:rsidRPr="00C9654B" w:rsidRDefault="00C9654B" w:rsidP="00C9654B">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C9654B">
        <w:rPr>
          <w:rFonts w:ascii="Times New Roman" w:eastAsia="Times New Roman" w:hAnsi="Times New Roman" w:cs="Times New Roman"/>
          <w:b/>
          <w:bCs/>
          <w:color w:val="0E101A"/>
          <w:kern w:val="0"/>
          <w:sz w:val="24"/>
          <w:szCs w:val="24"/>
          <w14:ligatures w14:val="none"/>
        </w:rPr>
        <w:t>Heatmap:</w:t>
      </w:r>
      <w:r w:rsidRPr="00C9654B">
        <w:rPr>
          <w:rFonts w:ascii="Times New Roman" w:eastAsia="Times New Roman" w:hAnsi="Times New Roman" w:cs="Times New Roman"/>
          <w:color w:val="0E101A"/>
          <w:kern w:val="0"/>
          <w:sz w:val="24"/>
          <w:szCs w:val="24"/>
          <w14:ligatures w14:val="none"/>
        </w:rPr>
        <w:t> The heatmap illustrated the correlation between CGPA and the chance of admission.</w:t>
      </w:r>
    </w:p>
    <w:p w14:paraId="740A7F9C" w14:textId="77777777" w:rsidR="00C9654B" w:rsidRDefault="00C9654B" w:rsidP="00C9654B">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C9654B">
        <w:rPr>
          <w:rFonts w:ascii="Times New Roman" w:eastAsia="Times New Roman" w:hAnsi="Times New Roman" w:cs="Times New Roman"/>
          <w:b/>
          <w:bCs/>
          <w:color w:val="0E101A"/>
          <w:kern w:val="0"/>
          <w:sz w:val="24"/>
          <w:szCs w:val="24"/>
          <w14:ligatures w14:val="none"/>
        </w:rPr>
        <w:t>Insight:</w:t>
      </w:r>
      <w:r w:rsidRPr="00C9654B">
        <w:rPr>
          <w:rFonts w:ascii="Times New Roman" w:eastAsia="Times New Roman" w:hAnsi="Times New Roman" w:cs="Times New Roman"/>
          <w:color w:val="0E101A"/>
          <w:kern w:val="0"/>
          <w:sz w:val="24"/>
          <w:szCs w:val="24"/>
          <w14:ligatures w14:val="none"/>
        </w:rPr>
        <w:t> A strong positive correlation is observed, indicating that higher CGPA scores positively influence the likelihood of admission.</w:t>
      </w:r>
    </w:p>
    <w:p w14:paraId="5B0AA489" w14:textId="77777777" w:rsidR="00561551" w:rsidRDefault="00561551" w:rsidP="00561551">
      <w:pPr>
        <w:spacing w:after="0" w:line="240" w:lineRule="auto"/>
        <w:rPr>
          <w:rFonts w:ascii="Times New Roman" w:eastAsia="Times New Roman" w:hAnsi="Times New Roman" w:cs="Times New Roman"/>
          <w:color w:val="0E101A"/>
          <w:kern w:val="0"/>
          <w:sz w:val="24"/>
          <w:szCs w:val="24"/>
          <w14:ligatures w14:val="none"/>
        </w:rPr>
      </w:pPr>
    </w:p>
    <w:p w14:paraId="1C9AB909" w14:textId="3015026D" w:rsidR="00561551" w:rsidRDefault="00561551" w:rsidP="00561551">
      <w:pPr>
        <w:spacing w:after="0" w:line="24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noProof/>
          <w:color w:val="0E101A"/>
          <w:kern w:val="0"/>
          <w:sz w:val="24"/>
          <w:szCs w:val="24"/>
        </w:rPr>
        <w:lastRenderedPageBreak/>
        <w:drawing>
          <wp:inline distT="0" distB="0" distL="0" distR="0" wp14:anchorId="310AD103" wp14:editId="0356B0D9">
            <wp:extent cx="4808637" cy="5037257"/>
            <wp:effectExtent l="0" t="0" r="0" b="0"/>
            <wp:docPr id="1982355252"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55252" name="Picture 2" descr="A blue squares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08637" cy="5037257"/>
                    </a:xfrm>
                    <a:prstGeom prst="rect">
                      <a:avLst/>
                    </a:prstGeom>
                  </pic:spPr>
                </pic:pic>
              </a:graphicData>
            </a:graphic>
          </wp:inline>
        </w:drawing>
      </w:r>
    </w:p>
    <w:p w14:paraId="40381EBA" w14:textId="77777777" w:rsidR="00561551" w:rsidRDefault="00561551" w:rsidP="00561551">
      <w:pPr>
        <w:spacing w:after="0" w:line="240" w:lineRule="auto"/>
        <w:rPr>
          <w:rFonts w:ascii="Times New Roman" w:eastAsia="Times New Roman" w:hAnsi="Times New Roman" w:cs="Times New Roman"/>
          <w:color w:val="0E101A"/>
          <w:kern w:val="0"/>
          <w:sz w:val="24"/>
          <w:szCs w:val="24"/>
          <w14:ligatures w14:val="none"/>
        </w:rPr>
      </w:pPr>
    </w:p>
    <w:p w14:paraId="3EB0668B" w14:textId="77777777" w:rsidR="00561551" w:rsidRDefault="00561551" w:rsidP="00561551">
      <w:pPr>
        <w:spacing w:after="0" w:line="240" w:lineRule="auto"/>
        <w:rPr>
          <w:rFonts w:ascii="Times New Roman" w:eastAsia="Times New Roman" w:hAnsi="Times New Roman" w:cs="Times New Roman"/>
          <w:color w:val="0E101A"/>
          <w:kern w:val="0"/>
          <w:sz w:val="24"/>
          <w:szCs w:val="24"/>
          <w14:ligatures w14:val="none"/>
        </w:rPr>
      </w:pPr>
    </w:p>
    <w:p w14:paraId="042BBE97" w14:textId="77777777" w:rsidR="00561551" w:rsidRDefault="00561551" w:rsidP="00561551">
      <w:pPr>
        <w:spacing w:after="0" w:line="240" w:lineRule="auto"/>
        <w:rPr>
          <w:rFonts w:ascii="Times New Roman" w:eastAsia="Times New Roman" w:hAnsi="Times New Roman" w:cs="Times New Roman"/>
          <w:color w:val="0E101A"/>
          <w:kern w:val="0"/>
          <w:sz w:val="24"/>
          <w:szCs w:val="24"/>
          <w14:ligatures w14:val="none"/>
        </w:rPr>
      </w:pPr>
    </w:p>
    <w:p w14:paraId="0955BCEF" w14:textId="77777777" w:rsidR="00561551" w:rsidRPr="00C9654B" w:rsidRDefault="00561551" w:rsidP="00561551">
      <w:pPr>
        <w:spacing w:after="0" w:line="240" w:lineRule="auto"/>
        <w:rPr>
          <w:rFonts w:ascii="Times New Roman" w:eastAsia="Times New Roman" w:hAnsi="Times New Roman" w:cs="Times New Roman"/>
          <w:color w:val="0E101A"/>
          <w:kern w:val="0"/>
          <w:sz w:val="24"/>
          <w:szCs w:val="24"/>
          <w14:ligatures w14:val="none"/>
        </w:rPr>
      </w:pPr>
    </w:p>
    <w:p w14:paraId="51CE715E" w14:textId="77777777" w:rsidR="00C9654B" w:rsidRPr="00C9654B" w:rsidRDefault="00C9654B" w:rsidP="00C9654B">
      <w:pPr>
        <w:spacing w:after="0" w:line="240" w:lineRule="auto"/>
        <w:rPr>
          <w:rFonts w:ascii="Times New Roman" w:eastAsia="Times New Roman" w:hAnsi="Times New Roman" w:cs="Times New Roman"/>
          <w:color w:val="0E101A"/>
          <w:kern w:val="0"/>
          <w:sz w:val="24"/>
          <w:szCs w:val="24"/>
          <w14:ligatures w14:val="none"/>
        </w:rPr>
      </w:pPr>
      <w:r w:rsidRPr="00C9654B">
        <w:rPr>
          <w:rFonts w:ascii="Times New Roman" w:eastAsia="Times New Roman" w:hAnsi="Times New Roman" w:cs="Times New Roman"/>
          <w:b/>
          <w:bCs/>
          <w:color w:val="0E101A"/>
          <w:kern w:val="0"/>
          <w:sz w:val="24"/>
          <w:szCs w:val="24"/>
          <w14:ligatures w14:val="none"/>
        </w:rPr>
        <w:t>Conclusion:</w:t>
      </w:r>
    </w:p>
    <w:p w14:paraId="77DFF9FD" w14:textId="77777777" w:rsidR="00C9654B" w:rsidRPr="00C9654B" w:rsidRDefault="00C9654B" w:rsidP="00C9654B">
      <w:pPr>
        <w:numPr>
          <w:ilvl w:val="0"/>
          <w:numId w:val="2"/>
        </w:numPr>
        <w:spacing w:after="0" w:line="240" w:lineRule="auto"/>
        <w:rPr>
          <w:rFonts w:ascii="Times New Roman" w:eastAsia="Times New Roman" w:hAnsi="Times New Roman" w:cs="Times New Roman"/>
          <w:color w:val="0E101A"/>
          <w:kern w:val="0"/>
          <w:sz w:val="24"/>
          <w:szCs w:val="24"/>
          <w14:ligatures w14:val="none"/>
        </w:rPr>
      </w:pPr>
      <w:r w:rsidRPr="00C9654B">
        <w:rPr>
          <w:rFonts w:ascii="Times New Roman" w:eastAsia="Times New Roman" w:hAnsi="Times New Roman" w:cs="Times New Roman"/>
          <w:color w:val="0E101A"/>
          <w:kern w:val="0"/>
          <w:sz w:val="24"/>
          <w:szCs w:val="24"/>
          <w14:ligatures w14:val="none"/>
        </w:rPr>
        <w:t>The analysis highlights that CGPA significantly impacts the chance of admission.</w:t>
      </w:r>
    </w:p>
    <w:p w14:paraId="66864CC1" w14:textId="77777777" w:rsidR="00C9654B" w:rsidRPr="00C9654B" w:rsidRDefault="00C9654B" w:rsidP="00C9654B">
      <w:pPr>
        <w:numPr>
          <w:ilvl w:val="0"/>
          <w:numId w:val="2"/>
        </w:numPr>
        <w:spacing w:after="0" w:line="240" w:lineRule="auto"/>
        <w:rPr>
          <w:rFonts w:ascii="Times New Roman" w:eastAsia="Times New Roman" w:hAnsi="Times New Roman" w:cs="Times New Roman"/>
          <w:color w:val="0E101A"/>
          <w:kern w:val="0"/>
          <w:sz w:val="24"/>
          <w:szCs w:val="24"/>
          <w14:ligatures w14:val="none"/>
        </w:rPr>
      </w:pPr>
      <w:r w:rsidRPr="00C9654B">
        <w:rPr>
          <w:rFonts w:ascii="Times New Roman" w:eastAsia="Times New Roman" w:hAnsi="Times New Roman" w:cs="Times New Roman"/>
          <w:color w:val="0E101A"/>
          <w:kern w:val="0"/>
          <w:sz w:val="24"/>
          <w:szCs w:val="24"/>
          <w14:ligatures w14:val="none"/>
        </w:rPr>
        <w:t>Applicants with higher CGPA scores are more likely to be admitted.</w:t>
      </w:r>
    </w:p>
    <w:p w14:paraId="493B6D0B" w14:textId="77777777" w:rsidR="00C9654B" w:rsidRPr="00C9654B" w:rsidRDefault="00C9654B" w:rsidP="00C9654B">
      <w:pPr>
        <w:spacing w:after="0" w:line="240" w:lineRule="auto"/>
        <w:rPr>
          <w:rFonts w:ascii="Times New Roman" w:eastAsia="Times New Roman" w:hAnsi="Times New Roman" w:cs="Times New Roman"/>
          <w:color w:val="0E101A"/>
          <w:kern w:val="0"/>
          <w:sz w:val="24"/>
          <w:szCs w:val="24"/>
          <w14:ligatures w14:val="none"/>
        </w:rPr>
      </w:pPr>
      <w:r w:rsidRPr="00C9654B">
        <w:rPr>
          <w:rFonts w:ascii="Times New Roman" w:eastAsia="Times New Roman" w:hAnsi="Times New Roman" w:cs="Times New Roman"/>
          <w:color w:val="0E101A"/>
          <w:kern w:val="0"/>
          <w:sz w:val="24"/>
          <w:szCs w:val="24"/>
          <w14:ligatures w14:val="none"/>
        </w:rPr>
        <w:t>Understanding the relationship between CGPA and admission probability will inform the development of machine learning models and contribute to accurate predictions during model training.</w:t>
      </w:r>
    </w:p>
    <w:p w14:paraId="33A72D52" w14:textId="77777777" w:rsidR="00C9654B" w:rsidRPr="008550CB" w:rsidRDefault="00C9654B" w:rsidP="00E71DB7">
      <w:pPr>
        <w:rPr>
          <w:rFonts w:ascii="Times New Roman" w:hAnsi="Times New Roman" w:cs="Times New Roman"/>
          <w:sz w:val="24"/>
          <w:szCs w:val="24"/>
        </w:rPr>
      </w:pPr>
    </w:p>
    <w:p w14:paraId="3C4A0DE0" w14:textId="77777777" w:rsidR="009478AE" w:rsidRPr="00561551" w:rsidRDefault="009478AE" w:rsidP="009478AE">
      <w:pPr>
        <w:pStyle w:val="NormalWeb"/>
        <w:spacing w:before="0" w:beforeAutospacing="0" w:after="0" w:afterAutospacing="0"/>
        <w:rPr>
          <w:b/>
          <w:bCs/>
          <w:color w:val="0E101A"/>
        </w:rPr>
      </w:pPr>
      <w:r w:rsidRPr="00561551">
        <w:rPr>
          <w:b/>
          <w:bCs/>
          <w:color w:val="0E101A"/>
        </w:rPr>
        <w:t>Feature-Specific Analysis: GRE Score</w:t>
      </w:r>
    </w:p>
    <w:p w14:paraId="00032B43" w14:textId="77777777" w:rsidR="009478AE" w:rsidRPr="008550CB" w:rsidRDefault="009478AE" w:rsidP="009478AE">
      <w:pPr>
        <w:pStyle w:val="NormalWeb"/>
        <w:spacing w:before="0" w:beforeAutospacing="0" w:after="0" w:afterAutospacing="0"/>
        <w:rPr>
          <w:color w:val="0E101A"/>
        </w:rPr>
      </w:pPr>
    </w:p>
    <w:p w14:paraId="149F5780" w14:textId="77777777" w:rsidR="009478AE" w:rsidRPr="00561551" w:rsidRDefault="009478AE" w:rsidP="009478AE">
      <w:pPr>
        <w:pStyle w:val="NormalWeb"/>
        <w:spacing w:before="0" w:beforeAutospacing="0" w:after="0" w:afterAutospacing="0"/>
        <w:rPr>
          <w:b/>
          <w:bCs/>
          <w:color w:val="0E101A"/>
        </w:rPr>
      </w:pPr>
      <w:r w:rsidRPr="00561551">
        <w:rPr>
          <w:b/>
          <w:bCs/>
          <w:color w:val="0E101A"/>
        </w:rPr>
        <w:t>Description:</w:t>
      </w:r>
    </w:p>
    <w:p w14:paraId="3FEC78C8" w14:textId="77777777" w:rsidR="009478AE" w:rsidRPr="008550CB" w:rsidRDefault="009478AE" w:rsidP="009478AE">
      <w:pPr>
        <w:pStyle w:val="NormalWeb"/>
        <w:spacing w:before="0" w:beforeAutospacing="0" w:after="0" w:afterAutospacing="0"/>
        <w:rPr>
          <w:color w:val="0E101A"/>
        </w:rPr>
      </w:pPr>
      <w:r w:rsidRPr="008550CB">
        <w:rPr>
          <w:color w:val="0E101A"/>
        </w:rPr>
        <w:t>The Graduate Record Examination (GRE) Score is a standardized test widely used for graduate program admissions. This analysis focuses on the distribution and correlation of GRE scores with the chance of admission.</w:t>
      </w:r>
    </w:p>
    <w:p w14:paraId="6DE2698E" w14:textId="77777777" w:rsidR="009478AE" w:rsidRPr="008550CB" w:rsidRDefault="009478AE" w:rsidP="009478AE">
      <w:pPr>
        <w:pStyle w:val="NormalWeb"/>
        <w:spacing w:before="0" w:beforeAutospacing="0" w:after="0" w:afterAutospacing="0"/>
        <w:rPr>
          <w:color w:val="0E101A"/>
        </w:rPr>
      </w:pPr>
    </w:p>
    <w:p w14:paraId="21F86D77" w14:textId="77777777" w:rsidR="009478AE" w:rsidRPr="00561551" w:rsidRDefault="009478AE" w:rsidP="009478AE">
      <w:pPr>
        <w:pStyle w:val="NormalWeb"/>
        <w:spacing w:before="0" w:beforeAutospacing="0" w:after="0" w:afterAutospacing="0"/>
        <w:rPr>
          <w:b/>
          <w:bCs/>
          <w:color w:val="0E101A"/>
        </w:rPr>
      </w:pPr>
      <w:r w:rsidRPr="00561551">
        <w:rPr>
          <w:b/>
          <w:bCs/>
          <w:color w:val="0E101A"/>
        </w:rPr>
        <w:t>Distribution Analysis:</w:t>
      </w:r>
    </w:p>
    <w:p w14:paraId="528C31E4" w14:textId="77777777" w:rsidR="009478AE" w:rsidRPr="008550CB" w:rsidRDefault="009478AE" w:rsidP="009478AE">
      <w:pPr>
        <w:pStyle w:val="NormalWeb"/>
        <w:spacing w:before="0" w:beforeAutospacing="0" w:after="0" w:afterAutospacing="0"/>
        <w:rPr>
          <w:color w:val="0E101A"/>
        </w:rPr>
      </w:pPr>
      <w:r w:rsidRPr="008550CB">
        <w:rPr>
          <w:rStyle w:val="Strong"/>
          <w:color w:val="0E101A"/>
        </w:rPr>
        <w:t>Distribution Plot:</w:t>
      </w:r>
      <w:r w:rsidRPr="008550CB">
        <w:rPr>
          <w:color w:val="0E101A"/>
        </w:rPr>
        <w:t> The distribution of GRE scores among applicants is depicted in the histogram, revealing the spread and concentration of scores.</w:t>
      </w:r>
    </w:p>
    <w:p w14:paraId="6762D27D" w14:textId="77777777" w:rsidR="009478AE" w:rsidRPr="008550CB" w:rsidRDefault="009478AE" w:rsidP="009478AE">
      <w:pPr>
        <w:pStyle w:val="NormalWeb"/>
        <w:spacing w:before="0" w:beforeAutospacing="0" w:after="0" w:afterAutospacing="0"/>
        <w:rPr>
          <w:color w:val="0E101A"/>
        </w:rPr>
      </w:pPr>
      <w:r w:rsidRPr="008550CB">
        <w:rPr>
          <w:rStyle w:val="Strong"/>
          <w:color w:val="0E101A"/>
        </w:rPr>
        <w:t>Insight:</w:t>
      </w:r>
      <w:r w:rsidRPr="008550CB">
        <w:rPr>
          <w:color w:val="0E101A"/>
        </w:rPr>
        <w:t> The GRE scores exhibit a distribution with a mean of 317 and a standard deviation of 11.5. This information provides an overview of applicants' overall performance in the GRE.</w:t>
      </w:r>
    </w:p>
    <w:p w14:paraId="5531FD5F" w14:textId="77777777" w:rsidR="009478AE" w:rsidRPr="008550CB" w:rsidRDefault="009478AE" w:rsidP="009478AE">
      <w:pPr>
        <w:pStyle w:val="NormalWeb"/>
        <w:spacing w:before="0" w:beforeAutospacing="0" w:after="0" w:afterAutospacing="0"/>
        <w:rPr>
          <w:color w:val="0E101A"/>
        </w:rPr>
      </w:pPr>
    </w:p>
    <w:p w14:paraId="79D1F7EE" w14:textId="01F73645" w:rsidR="009478AE" w:rsidRPr="008550CB" w:rsidRDefault="00561551" w:rsidP="009478AE">
      <w:pPr>
        <w:pStyle w:val="NormalWeb"/>
        <w:spacing w:before="0" w:beforeAutospacing="0" w:after="0" w:afterAutospacing="0"/>
        <w:rPr>
          <w:color w:val="0E101A"/>
        </w:rPr>
      </w:pPr>
      <w:r w:rsidRPr="00561551">
        <w:rPr>
          <w:color w:val="0E101A"/>
        </w:rPr>
        <w:drawing>
          <wp:inline distT="0" distB="0" distL="0" distR="0" wp14:anchorId="03E998A9" wp14:editId="673D0621">
            <wp:extent cx="5943600" cy="2001520"/>
            <wp:effectExtent l="0" t="0" r="0" b="0"/>
            <wp:docPr id="1567624142" name="Picture 1"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24142" name="Picture 1" descr="A graph of a graph and a graph of a graph&#10;&#10;Description automatically generated"/>
                    <pic:cNvPicPr/>
                  </pic:nvPicPr>
                  <pic:blipFill>
                    <a:blip r:embed="rId6"/>
                    <a:stretch>
                      <a:fillRect/>
                    </a:stretch>
                  </pic:blipFill>
                  <pic:spPr>
                    <a:xfrm>
                      <a:off x="0" y="0"/>
                      <a:ext cx="5943600" cy="2001520"/>
                    </a:xfrm>
                    <a:prstGeom prst="rect">
                      <a:avLst/>
                    </a:prstGeom>
                  </pic:spPr>
                </pic:pic>
              </a:graphicData>
            </a:graphic>
          </wp:inline>
        </w:drawing>
      </w:r>
    </w:p>
    <w:p w14:paraId="07215E2D" w14:textId="77777777" w:rsidR="009478AE" w:rsidRPr="008550CB" w:rsidRDefault="009478AE" w:rsidP="009478AE">
      <w:pPr>
        <w:pStyle w:val="NormalWeb"/>
        <w:spacing w:before="0" w:beforeAutospacing="0" w:after="0" w:afterAutospacing="0"/>
        <w:rPr>
          <w:color w:val="0E101A"/>
        </w:rPr>
      </w:pPr>
    </w:p>
    <w:p w14:paraId="26268970" w14:textId="4D36E3BF" w:rsidR="009478AE" w:rsidRPr="00561551" w:rsidRDefault="009478AE" w:rsidP="009478AE">
      <w:pPr>
        <w:pStyle w:val="NormalWeb"/>
        <w:spacing w:before="0" w:beforeAutospacing="0" w:after="0" w:afterAutospacing="0"/>
        <w:rPr>
          <w:b/>
          <w:bCs/>
          <w:color w:val="0E101A"/>
        </w:rPr>
      </w:pPr>
      <w:r w:rsidRPr="00561551">
        <w:rPr>
          <w:b/>
          <w:bCs/>
          <w:color w:val="0E101A"/>
        </w:rPr>
        <w:t>Correlation Analysis:</w:t>
      </w:r>
    </w:p>
    <w:p w14:paraId="2F736428" w14:textId="693C668B" w:rsidR="009478AE" w:rsidRPr="008550CB" w:rsidRDefault="009478AE" w:rsidP="009478AE">
      <w:pPr>
        <w:pStyle w:val="NormalWeb"/>
        <w:spacing w:before="0" w:beforeAutospacing="0" w:after="0" w:afterAutospacing="0"/>
        <w:rPr>
          <w:color w:val="0E101A"/>
        </w:rPr>
      </w:pPr>
      <w:r w:rsidRPr="008550CB">
        <w:rPr>
          <w:rStyle w:val="Strong"/>
          <w:color w:val="0E101A"/>
        </w:rPr>
        <w:t>Scatter Plot:</w:t>
      </w:r>
      <w:r w:rsidRPr="008550CB">
        <w:rPr>
          <w:color w:val="0E101A"/>
        </w:rPr>
        <w:t> The scatter plot visualizes the relationship between GRE scores and the chance of admission.</w:t>
      </w:r>
    </w:p>
    <w:p w14:paraId="78D61D88" w14:textId="77777777" w:rsidR="009478AE" w:rsidRPr="008550CB" w:rsidRDefault="009478AE" w:rsidP="009478AE">
      <w:pPr>
        <w:pStyle w:val="NormalWeb"/>
        <w:spacing w:before="0" w:beforeAutospacing="0" w:after="0" w:afterAutospacing="0"/>
        <w:rPr>
          <w:color w:val="0E101A"/>
        </w:rPr>
      </w:pPr>
      <w:r w:rsidRPr="008550CB">
        <w:rPr>
          <w:rStyle w:val="Strong"/>
          <w:color w:val="0E101A"/>
        </w:rPr>
        <w:t>Insight:</w:t>
      </w:r>
      <w:r w:rsidRPr="008550CB">
        <w:rPr>
          <w:color w:val="0E101A"/>
        </w:rPr>
        <w:t> While there is a notable positive correlation, it is observed that the correlation is not as strong as that of CGPA. Applicants with higher GRE scores tend to have an increased chance of admission, but other factors may play a significant role.</w:t>
      </w:r>
    </w:p>
    <w:p w14:paraId="4937E3CA" w14:textId="77777777" w:rsidR="009478AE" w:rsidRPr="008550CB" w:rsidRDefault="009478AE" w:rsidP="009478AE">
      <w:pPr>
        <w:pStyle w:val="NormalWeb"/>
        <w:spacing w:before="0" w:beforeAutospacing="0" w:after="0" w:afterAutospacing="0"/>
        <w:rPr>
          <w:color w:val="0E101A"/>
        </w:rPr>
      </w:pPr>
    </w:p>
    <w:p w14:paraId="002AA01E" w14:textId="77777777" w:rsidR="009478AE" w:rsidRPr="008550CB" w:rsidRDefault="009478AE" w:rsidP="009478AE">
      <w:pPr>
        <w:pStyle w:val="NormalWeb"/>
        <w:spacing w:before="0" w:beforeAutospacing="0" w:after="0" w:afterAutospacing="0"/>
        <w:rPr>
          <w:color w:val="0E101A"/>
        </w:rPr>
      </w:pPr>
      <w:r w:rsidRPr="008550CB">
        <w:rPr>
          <w:rStyle w:val="Strong"/>
          <w:color w:val="0E101A"/>
        </w:rPr>
        <w:t>Conclusion:</w:t>
      </w:r>
    </w:p>
    <w:p w14:paraId="7E4D494E" w14:textId="77777777" w:rsidR="009478AE" w:rsidRPr="008550CB" w:rsidRDefault="009478AE" w:rsidP="009478AE">
      <w:pPr>
        <w:pStyle w:val="NormalWeb"/>
        <w:spacing w:before="0" w:beforeAutospacing="0" w:after="0" w:afterAutospacing="0"/>
        <w:rPr>
          <w:color w:val="0E101A"/>
        </w:rPr>
      </w:pPr>
      <w:r w:rsidRPr="008550CB">
        <w:rPr>
          <w:color w:val="0E101A"/>
        </w:rPr>
        <w:t>- GRE scores contribute to the likelihood of admission, showcasing a positive correlation.</w:t>
      </w:r>
    </w:p>
    <w:p w14:paraId="76022E32" w14:textId="77777777" w:rsidR="009478AE" w:rsidRPr="008550CB" w:rsidRDefault="009478AE" w:rsidP="009478AE">
      <w:pPr>
        <w:pStyle w:val="NormalWeb"/>
        <w:spacing w:before="0" w:beforeAutospacing="0" w:after="0" w:afterAutospacing="0"/>
        <w:rPr>
          <w:color w:val="0E101A"/>
        </w:rPr>
      </w:pPr>
      <w:r w:rsidRPr="008550CB">
        <w:rPr>
          <w:color w:val="0E101A"/>
        </w:rPr>
        <w:t>- While GRE scores are essential, the analysis suggests that other factors, such as CGPA, might impact the chance of admission.</w:t>
      </w:r>
    </w:p>
    <w:p w14:paraId="4CB31BF0" w14:textId="77777777" w:rsidR="009478AE" w:rsidRPr="008550CB" w:rsidRDefault="009478AE" w:rsidP="009478AE">
      <w:pPr>
        <w:pStyle w:val="NormalWeb"/>
        <w:spacing w:before="0" w:beforeAutospacing="0" w:after="0" w:afterAutospacing="0"/>
        <w:rPr>
          <w:color w:val="0E101A"/>
        </w:rPr>
      </w:pPr>
    </w:p>
    <w:p w14:paraId="0E43B60F" w14:textId="77777777" w:rsidR="009478AE" w:rsidRPr="008550CB" w:rsidRDefault="009478AE" w:rsidP="009478AE">
      <w:pPr>
        <w:pStyle w:val="NormalWeb"/>
        <w:spacing w:before="0" w:beforeAutospacing="0" w:after="0" w:afterAutospacing="0"/>
        <w:rPr>
          <w:color w:val="0E101A"/>
        </w:rPr>
      </w:pPr>
      <w:r w:rsidRPr="008550CB">
        <w:rPr>
          <w:color w:val="0E101A"/>
        </w:rPr>
        <w:t>Understanding the relationship between GRE scores and admission probability is crucial for refining machine learning models and enhancing predictive accuracy during model training.</w:t>
      </w:r>
    </w:p>
    <w:p w14:paraId="622664A6" w14:textId="77777777" w:rsidR="009478AE" w:rsidRPr="008550CB" w:rsidRDefault="009478AE" w:rsidP="009478AE">
      <w:pPr>
        <w:pStyle w:val="NormalWeb"/>
        <w:spacing w:before="0" w:beforeAutospacing="0" w:after="0" w:afterAutospacing="0"/>
        <w:rPr>
          <w:color w:val="0E101A"/>
        </w:rPr>
      </w:pPr>
      <w:r w:rsidRPr="008550CB">
        <w:rPr>
          <w:color w:val="0E101A"/>
        </w:rPr>
        <w:t>Feature-Specific Analysis: TOEFL Score</w:t>
      </w:r>
    </w:p>
    <w:p w14:paraId="75F029B7" w14:textId="77777777" w:rsidR="009478AE" w:rsidRPr="008550CB" w:rsidRDefault="009478AE" w:rsidP="009478AE">
      <w:pPr>
        <w:pStyle w:val="NormalWeb"/>
        <w:spacing w:before="0" w:beforeAutospacing="0" w:after="0" w:afterAutospacing="0"/>
        <w:rPr>
          <w:color w:val="0E101A"/>
        </w:rPr>
      </w:pPr>
    </w:p>
    <w:p w14:paraId="197D4386" w14:textId="77777777" w:rsidR="009478AE" w:rsidRPr="00561551" w:rsidRDefault="009478AE" w:rsidP="009478AE">
      <w:pPr>
        <w:pStyle w:val="NormalWeb"/>
        <w:spacing w:before="0" w:beforeAutospacing="0" w:after="0" w:afterAutospacing="0"/>
        <w:rPr>
          <w:b/>
          <w:bCs/>
          <w:color w:val="0E101A"/>
        </w:rPr>
      </w:pPr>
      <w:r w:rsidRPr="00561551">
        <w:rPr>
          <w:b/>
          <w:bCs/>
          <w:color w:val="0E101A"/>
        </w:rPr>
        <w:t>Description:</w:t>
      </w:r>
    </w:p>
    <w:p w14:paraId="759430D6" w14:textId="77777777" w:rsidR="009478AE" w:rsidRPr="008550CB" w:rsidRDefault="009478AE" w:rsidP="009478AE">
      <w:pPr>
        <w:pStyle w:val="NormalWeb"/>
        <w:spacing w:before="0" w:beforeAutospacing="0" w:after="0" w:afterAutospacing="0"/>
        <w:rPr>
          <w:color w:val="0E101A"/>
        </w:rPr>
      </w:pPr>
      <w:r w:rsidRPr="008550CB">
        <w:rPr>
          <w:color w:val="0E101A"/>
        </w:rPr>
        <w:t>The Test of English as a Foreign Language (TOEFL) Score is a standardized test for non-native English speakers applying to English-speaking universities. This analysis explores the distribution and correlation of TOEFL scores with the chance of admission.</w:t>
      </w:r>
    </w:p>
    <w:p w14:paraId="512274AE" w14:textId="77777777" w:rsidR="009478AE" w:rsidRPr="008550CB" w:rsidRDefault="009478AE" w:rsidP="009478AE">
      <w:pPr>
        <w:pStyle w:val="NormalWeb"/>
        <w:spacing w:before="0" w:beforeAutospacing="0" w:after="0" w:afterAutospacing="0"/>
        <w:rPr>
          <w:color w:val="0E101A"/>
        </w:rPr>
      </w:pPr>
    </w:p>
    <w:p w14:paraId="31E329A1" w14:textId="77777777" w:rsidR="009478AE" w:rsidRPr="00561551" w:rsidRDefault="009478AE" w:rsidP="009478AE">
      <w:pPr>
        <w:pStyle w:val="NormalWeb"/>
        <w:spacing w:before="0" w:beforeAutospacing="0" w:after="0" w:afterAutospacing="0"/>
        <w:rPr>
          <w:b/>
          <w:bCs/>
          <w:color w:val="0E101A"/>
        </w:rPr>
      </w:pPr>
      <w:r w:rsidRPr="00561551">
        <w:rPr>
          <w:b/>
          <w:bCs/>
          <w:color w:val="0E101A"/>
        </w:rPr>
        <w:t>Distribution Analysis:</w:t>
      </w:r>
    </w:p>
    <w:p w14:paraId="72C0C6F9" w14:textId="77777777" w:rsidR="009478AE" w:rsidRPr="008550CB" w:rsidRDefault="009478AE" w:rsidP="009478AE">
      <w:pPr>
        <w:pStyle w:val="NormalWeb"/>
        <w:spacing w:before="0" w:beforeAutospacing="0" w:after="0" w:afterAutospacing="0"/>
        <w:rPr>
          <w:color w:val="0E101A"/>
        </w:rPr>
      </w:pPr>
      <w:r w:rsidRPr="008550CB">
        <w:rPr>
          <w:rStyle w:val="Strong"/>
          <w:color w:val="0E101A"/>
        </w:rPr>
        <w:t>Distribution Plot:</w:t>
      </w:r>
      <w:r w:rsidRPr="008550CB">
        <w:rPr>
          <w:color w:val="0E101A"/>
        </w:rPr>
        <w:t> The histogram illustrates the distribution of TOEFL scores, providing insights into the range and concentration of scores.</w:t>
      </w:r>
    </w:p>
    <w:p w14:paraId="689E3537" w14:textId="77777777" w:rsidR="009478AE" w:rsidRPr="008550CB" w:rsidRDefault="009478AE" w:rsidP="009478AE">
      <w:pPr>
        <w:pStyle w:val="NormalWeb"/>
        <w:spacing w:before="0" w:beforeAutospacing="0" w:after="0" w:afterAutospacing="0"/>
        <w:rPr>
          <w:color w:val="0E101A"/>
        </w:rPr>
      </w:pPr>
      <w:r w:rsidRPr="008550CB">
        <w:rPr>
          <w:rStyle w:val="Strong"/>
          <w:color w:val="0E101A"/>
        </w:rPr>
        <w:t>Insight:</w:t>
      </w:r>
      <w:r w:rsidRPr="008550CB">
        <w:rPr>
          <w:color w:val="0E101A"/>
        </w:rPr>
        <w:t> The TOEFL scores exhibit a mean of 107 and a standard deviation of 6. The distribution reveals the overall performance of applicants in the TOEFL examination.</w:t>
      </w:r>
    </w:p>
    <w:p w14:paraId="186C7B70" w14:textId="77777777" w:rsidR="009478AE" w:rsidRPr="008550CB" w:rsidRDefault="009478AE" w:rsidP="009478AE">
      <w:pPr>
        <w:pStyle w:val="NormalWeb"/>
        <w:spacing w:before="0" w:beforeAutospacing="0" w:after="0" w:afterAutospacing="0"/>
        <w:rPr>
          <w:color w:val="0E101A"/>
        </w:rPr>
      </w:pPr>
    </w:p>
    <w:p w14:paraId="1E5221D5" w14:textId="19CD34D9" w:rsidR="00561551" w:rsidRDefault="00561551" w:rsidP="009478AE">
      <w:pPr>
        <w:pStyle w:val="NormalWeb"/>
        <w:spacing w:before="0" w:beforeAutospacing="0" w:after="0" w:afterAutospacing="0"/>
        <w:rPr>
          <w:b/>
          <w:bCs/>
          <w:color w:val="0E101A"/>
        </w:rPr>
      </w:pPr>
      <w:r w:rsidRPr="00561551">
        <w:rPr>
          <w:b/>
          <w:bCs/>
          <w:color w:val="0E101A"/>
        </w:rPr>
        <w:lastRenderedPageBreak/>
        <w:drawing>
          <wp:inline distT="0" distB="0" distL="0" distR="0" wp14:anchorId="70711D5B" wp14:editId="653BFB5C">
            <wp:extent cx="5943600" cy="1981200"/>
            <wp:effectExtent l="0" t="0" r="0" b="0"/>
            <wp:docPr id="99527873"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7873" name="Picture 1" descr="A graph of a function&#10;&#10;Description automatically generated with medium confidence"/>
                    <pic:cNvPicPr/>
                  </pic:nvPicPr>
                  <pic:blipFill>
                    <a:blip r:embed="rId7"/>
                    <a:stretch>
                      <a:fillRect/>
                    </a:stretch>
                  </pic:blipFill>
                  <pic:spPr>
                    <a:xfrm>
                      <a:off x="0" y="0"/>
                      <a:ext cx="5943600" cy="1981200"/>
                    </a:xfrm>
                    <a:prstGeom prst="rect">
                      <a:avLst/>
                    </a:prstGeom>
                  </pic:spPr>
                </pic:pic>
              </a:graphicData>
            </a:graphic>
          </wp:inline>
        </w:drawing>
      </w:r>
    </w:p>
    <w:p w14:paraId="2C8171C5" w14:textId="77777777" w:rsidR="00561551" w:rsidRDefault="00561551" w:rsidP="009478AE">
      <w:pPr>
        <w:pStyle w:val="NormalWeb"/>
        <w:spacing w:before="0" w:beforeAutospacing="0" w:after="0" w:afterAutospacing="0"/>
        <w:rPr>
          <w:b/>
          <w:bCs/>
          <w:color w:val="0E101A"/>
        </w:rPr>
      </w:pPr>
    </w:p>
    <w:p w14:paraId="14C84637" w14:textId="4FE8AEA9" w:rsidR="009478AE" w:rsidRPr="00561551" w:rsidRDefault="009478AE" w:rsidP="009478AE">
      <w:pPr>
        <w:pStyle w:val="NormalWeb"/>
        <w:spacing w:before="0" w:beforeAutospacing="0" w:after="0" w:afterAutospacing="0"/>
        <w:rPr>
          <w:b/>
          <w:bCs/>
          <w:color w:val="0E101A"/>
        </w:rPr>
      </w:pPr>
      <w:r w:rsidRPr="00561551">
        <w:rPr>
          <w:b/>
          <w:bCs/>
          <w:color w:val="0E101A"/>
        </w:rPr>
        <w:t>Correlation Analysis:</w:t>
      </w:r>
    </w:p>
    <w:p w14:paraId="623A6D3E" w14:textId="77777777" w:rsidR="009478AE" w:rsidRPr="008550CB" w:rsidRDefault="009478AE" w:rsidP="009478AE">
      <w:pPr>
        <w:pStyle w:val="NormalWeb"/>
        <w:spacing w:before="0" w:beforeAutospacing="0" w:after="0" w:afterAutospacing="0"/>
        <w:rPr>
          <w:color w:val="0E101A"/>
        </w:rPr>
      </w:pPr>
      <w:r w:rsidRPr="008550CB">
        <w:rPr>
          <w:rStyle w:val="Strong"/>
          <w:color w:val="0E101A"/>
        </w:rPr>
        <w:t>Scatter Plot:</w:t>
      </w:r>
      <w:r w:rsidRPr="008550CB">
        <w:rPr>
          <w:color w:val="0E101A"/>
        </w:rPr>
        <w:t> The scatter plot visualizes the relationship between TOEFL scores and the chance of admission.</w:t>
      </w:r>
    </w:p>
    <w:p w14:paraId="767DC560" w14:textId="77777777" w:rsidR="009478AE" w:rsidRPr="008550CB" w:rsidRDefault="009478AE" w:rsidP="009478AE">
      <w:pPr>
        <w:pStyle w:val="NormalWeb"/>
        <w:spacing w:before="0" w:beforeAutospacing="0" w:after="0" w:afterAutospacing="0"/>
        <w:rPr>
          <w:color w:val="0E101A"/>
        </w:rPr>
      </w:pPr>
      <w:r w:rsidRPr="008550CB">
        <w:rPr>
          <w:rStyle w:val="Strong"/>
          <w:color w:val="0E101A"/>
        </w:rPr>
        <w:t>Insight:</w:t>
      </w:r>
      <w:r w:rsidRPr="008550CB">
        <w:rPr>
          <w:color w:val="0E101A"/>
        </w:rPr>
        <w:t> Similar to GRE scores, there is a strong positive correlation between TOEFL scores and the likelihood of admission. Higher TOEFL scores are associated with an increased chance of admission.</w:t>
      </w:r>
    </w:p>
    <w:p w14:paraId="72CD8DB9" w14:textId="77777777" w:rsidR="0057723B" w:rsidRPr="008550CB" w:rsidRDefault="0057723B" w:rsidP="0057723B">
      <w:pPr>
        <w:pStyle w:val="NormalWeb"/>
        <w:spacing w:before="0" w:beforeAutospacing="0" w:after="0" w:afterAutospacing="0"/>
        <w:rPr>
          <w:color w:val="0E101A"/>
        </w:rPr>
      </w:pPr>
      <w:r w:rsidRPr="008550CB">
        <w:rPr>
          <w:color w:val="0E101A"/>
        </w:rPr>
        <w:t>Understanding the impact of TOEFL scores is crucial for developing accurate predictive models, ensuring that this information is appropriately considered during model training.</w:t>
      </w:r>
    </w:p>
    <w:p w14:paraId="52C2EBBD" w14:textId="77777777" w:rsidR="0057723B" w:rsidRPr="008550CB" w:rsidRDefault="0057723B" w:rsidP="0057723B">
      <w:pPr>
        <w:pStyle w:val="NormalWeb"/>
        <w:spacing w:before="0" w:beforeAutospacing="0" w:after="0" w:afterAutospacing="0"/>
        <w:rPr>
          <w:color w:val="0E101A"/>
        </w:rPr>
      </w:pPr>
    </w:p>
    <w:p w14:paraId="1ADAA37B" w14:textId="77777777" w:rsidR="0057723B" w:rsidRPr="008550CB" w:rsidRDefault="0057723B" w:rsidP="0057723B">
      <w:pPr>
        <w:pStyle w:val="NormalWeb"/>
        <w:spacing w:before="0" w:beforeAutospacing="0" w:after="0" w:afterAutospacing="0"/>
        <w:rPr>
          <w:color w:val="0E101A"/>
        </w:rPr>
      </w:pPr>
      <w:r w:rsidRPr="008550CB">
        <w:rPr>
          <w:color w:val="0E101A"/>
        </w:rPr>
        <w:t>These insights contribute to the comprehensive understanding of the dataset and are essential for informed decision-making in the context of admissions prediction.</w:t>
      </w:r>
    </w:p>
    <w:p w14:paraId="50BE55C9" w14:textId="77777777" w:rsidR="0057723B" w:rsidRPr="008550CB" w:rsidRDefault="0057723B" w:rsidP="0057723B">
      <w:pPr>
        <w:pStyle w:val="NormalWeb"/>
        <w:spacing w:before="0" w:beforeAutospacing="0" w:after="0" w:afterAutospacing="0"/>
        <w:rPr>
          <w:color w:val="0E101A"/>
        </w:rPr>
      </w:pPr>
    </w:p>
    <w:p w14:paraId="5209FC9E" w14:textId="7EAF117D" w:rsidR="009478AE" w:rsidRPr="008550CB" w:rsidRDefault="007F4617" w:rsidP="009478AE">
      <w:pPr>
        <w:pStyle w:val="NormalWeb"/>
        <w:spacing w:before="0" w:beforeAutospacing="0" w:after="0" w:afterAutospacing="0"/>
        <w:rPr>
          <w:color w:val="0E101A"/>
        </w:rPr>
      </w:pPr>
      <w:r w:rsidRPr="007F4617">
        <w:rPr>
          <w:color w:val="0E101A"/>
        </w:rPr>
        <w:drawing>
          <wp:inline distT="0" distB="0" distL="0" distR="0" wp14:anchorId="1D3EF6DA" wp14:editId="59138A2F">
            <wp:extent cx="5943600" cy="2025015"/>
            <wp:effectExtent l="0" t="0" r="0" b="0"/>
            <wp:docPr id="106144063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40636" name="Picture 1" descr="A graph and diagram of a graph&#10;&#10;Description automatically generated with medium confidence"/>
                    <pic:cNvPicPr/>
                  </pic:nvPicPr>
                  <pic:blipFill>
                    <a:blip r:embed="rId8"/>
                    <a:stretch>
                      <a:fillRect/>
                    </a:stretch>
                  </pic:blipFill>
                  <pic:spPr>
                    <a:xfrm>
                      <a:off x="0" y="0"/>
                      <a:ext cx="5943600" cy="2025015"/>
                    </a:xfrm>
                    <a:prstGeom prst="rect">
                      <a:avLst/>
                    </a:prstGeom>
                  </pic:spPr>
                </pic:pic>
              </a:graphicData>
            </a:graphic>
          </wp:inline>
        </w:drawing>
      </w:r>
    </w:p>
    <w:p w14:paraId="41105589" w14:textId="77777777" w:rsidR="0057723B" w:rsidRPr="008550CB" w:rsidRDefault="0057723B" w:rsidP="0057723B">
      <w:pPr>
        <w:pStyle w:val="NormalWeb"/>
        <w:spacing w:after="0"/>
        <w:rPr>
          <w:color w:val="0E101A"/>
        </w:rPr>
      </w:pPr>
      <w:r w:rsidRPr="008550CB">
        <w:rPr>
          <w:color w:val="0E101A"/>
        </w:rPr>
        <w:t>Let us explore how many applicants have research experience.</w:t>
      </w:r>
    </w:p>
    <w:p w14:paraId="2AAE44C8" w14:textId="4FFDDBFD" w:rsidR="0057723B" w:rsidRPr="008550CB" w:rsidRDefault="007F4617" w:rsidP="0057723B">
      <w:pPr>
        <w:pStyle w:val="NormalWeb"/>
        <w:spacing w:after="0"/>
        <w:rPr>
          <w:color w:val="0E101A"/>
        </w:rPr>
      </w:pPr>
      <w:r w:rsidRPr="007F4617">
        <w:rPr>
          <w:color w:val="0E101A"/>
        </w:rPr>
        <w:lastRenderedPageBreak/>
        <w:drawing>
          <wp:inline distT="0" distB="0" distL="0" distR="0" wp14:anchorId="58ED6003" wp14:editId="25892A88">
            <wp:extent cx="3787468" cy="3002540"/>
            <wp:effectExtent l="0" t="0" r="3810" b="7620"/>
            <wp:docPr id="1159076860" name="Picture 1" descr="A graph showing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76860" name="Picture 1" descr="A graph showing different colored squares&#10;&#10;Description automatically generated"/>
                    <pic:cNvPicPr/>
                  </pic:nvPicPr>
                  <pic:blipFill>
                    <a:blip r:embed="rId9"/>
                    <a:stretch>
                      <a:fillRect/>
                    </a:stretch>
                  </pic:blipFill>
                  <pic:spPr>
                    <a:xfrm>
                      <a:off x="0" y="0"/>
                      <a:ext cx="3787468" cy="3002540"/>
                    </a:xfrm>
                    <a:prstGeom prst="rect">
                      <a:avLst/>
                    </a:prstGeom>
                  </pic:spPr>
                </pic:pic>
              </a:graphicData>
            </a:graphic>
          </wp:inline>
        </w:drawing>
      </w:r>
    </w:p>
    <w:p w14:paraId="6F992B84" w14:textId="7A918897" w:rsidR="0057723B" w:rsidRPr="008550CB" w:rsidRDefault="0057723B" w:rsidP="0057723B">
      <w:pPr>
        <w:pStyle w:val="NormalWeb"/>
        <w:spacing w:before="0" w:beforeAutospacing="0" w:after="0" w:afterAutospacing="0"/>
        <w:rPr>
          <w:color w:val="0E101A"/>
        </w:rPr>
      </w:pPr>
      <w:r w:rsidRPr="008550CB">
        <w:rPr>
          <w:color w:val="0E101A"/>
        </w:rPr>
        <w:t>The majority of applicants have research experience. However, this is the least important feature, so it only matters whether a little has the experience.</w:t>
      </w:r>
    </w:p>
    <w:p w14:paraId="782ADFBB" w14:textId="77777777" w:rsidR="0057723B" w:rsidRPr="008550CB" w:rsidRDefault="0057723B" w:rsidP="0057723B">
      <w:pPr>
        <w:pStyle w:val="NormalWeb"/>
        <w:spacing w:after="0"/>
        <w:rPr>
          <w:color w:val="0E101A"/>
        </w:rPr>
      </w:pPr>
      <w:r w:rsidRPr="008550CB">
        <w:rPr>
          <w:color w:val="0E101A"/>
        </w:rPr>
        <w:t>Let us see the distribution of applicants coming from each kind of university.</w:t>
      </w:r>
    </w:p>
    <w:p w14:paraId="1FD5FB20" w14:textId="37C3075A" w:rsidR="0057723B" w:rsidRDefault="0057723B" w:rsidP="0057723B">
      <w:pPr>
        <w:pStyle w:val="NormalWeb"/>
        <w:spacing w:after="0"/>
        <w:rPr>
          <w:color w:val="0E101A"/>
        </w:rPr>
      </w:pPr>
    </w:p>
    <w:p w14:paraId="530CA891" w14:textId="77777777" w:rsidR="007F4617" w:rsidRDefault="007F4617" w:rsidP="0057723B">
      <w:pPr>
        <w:pStyle w:val="NormalWeb"/>
        <w:spacing w:after="0"/>
        <w:rPr>
          <w:color w:val="0E101A"/>
        </w:rPr>
      </w:pPr>
    </w:p>
    <w:p w14:paraId="7EB9F8F3" w14:textId="27BD27E0" w:rsidR="007F4617" w:rsidRPr="008550CB" w:rsidRDefault="007F4617" w:rsidP="0057723B">
      <w:pPr>
        <w:pStyle w:val="NormalWeb"/>
        <w:spacing w:after="0"/>
        <w:rPr>
          <w:color w:val="0E101A"/>
        </w:rPr>
      </w:pPr>
      <w:r w:rsidRPr="007F4617">
        <w:rPr>
          <w:color w:val="0E101A"/>
        </w:rPr>
        <w:drawing>
          <wp:inline distT="0" distB="0" distL="0" distR="0" wp14:anchorId="1EAF8881" wp14:editId="4F148551">
            <wp:extent cx="3787468" cy="3017782"/>
            <wp:effectExtent l="0" t="0" r="3810" b="0"/>
            <wp:docPr id="1334648913"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48913" name="Picture 1" descr="A graph of a bar graph&#10;&#10;Description automatically generated with medium confidence"/>
                    <pic:cNvPicPr/>
                  </pic:nvPicPr>
                  <pic:blipFill>
                    <a:blip r:embed="rId10"/>
                    <a:stretch>
                      <a:fillRect/>
                    </a:stretch>
                  </pic:blipFill>
                  <pic:spPr>
                    <a:xfrm>
                      <a:off x="0" y="0"/>
                      <a:ext cx="3787468" cy="3017782"/>
                    </a:xfrm>
                    <a:prstGeom prst="rect">
                      <a:avLst/>
                    </a:prstGeom>
                  </pic:spPr>
                </pic:pic>
              </a:graphicData>
            </a:graphic>
          </wp:inline>
        </w:drawing>
      </w:r>
    </w:p>
    <w:p w14:paraId="642D2644" w14:textId="6F0FCD91" w:rsidR="009478AE" w:rsidRPr="008550CB" w:rsidRDefault="0057723B" w:rsidP="0057723B">
      <w:pPr>
        <w:pStyle w:val="NormalWeb"/>
        <w:spacing w:before="0" w:beforeAutospacing="0" w:after="0" w:afterAutospacing="0"/>
        <w:rPr>
          <w:color w:val="0E101A"/>
        </w:rPr>
      </w:pPr>
      <w:r w:rsidRPr="008550CB">
        <w:rPr>
          <w:color w:val="0E101A"/>
        </w:rPr>
        <w:t>Most applicants come from tier 3 and tier 2 universities.</w:t>
      </w:r>
    </w:p>
    <w:p w14:paraId="3321FBFC" w14:textId="77777777" w:rsidR="009478AE" w:rsidRPr="008550CB" w:rsidRDefault="009478AE" w:rsidP="009478AE">
      <w:pPr>
        <w:pStyle w:val="NormalWeb"/>
        <w:spacing w:before="0" w:beforeAutospacing="0" w:after="0" w:afterAutospacing="0"/>
        <w:rPr>
          <w:color w:val="0E101A"/>
        </w:rPr>
      </w:pPr>
    </w:p>
    <w:p w14:paraId="39CCC0FF" w14:textId="77777777" w:rsidR="009478AE" w:rsidRPr="008550CB" w:rsidRDefault="009478AE" w:rsidP="009478AE">
      <w:pPr>
        <w:pStyle w:val="NormalWeb"/>
        <w:spacing w:before="0" w:beforeAutospacing="0" w:after="0" w:afterAutospacing="0"/>
        <w:rPr>
          <w:color w:val="0E101A"/>
        </w:rPr>
      </w:pPr>
      <w:r w:rsidRPr="008550CB">
        <w:rPr>
          <w:color w:val="0E101A"/>
        </w:rPr>
        <w:t>Conclusion:</w:t>
      </w:r>
    </w:p>
    <w:p w14:paraId="7F14D74A" w14:textId="77777777" w:rsidR="009478AE" w:rsidRPr="008550CB" w:rsidRDefault="009478AE" w:rsidP="009478AE">
      <w:pPr>
        <w:pStyle w:val="NormalWeb"/>
        <w:spacing w:before="0" w:beforeAutospacing="0" w:after="0" w:afterAutospacing="0"/>
        <w:rPr>
          <w:color w:val="0E101A"/>
        </w:rPr>
      </w:pPr>
      <w:r w:rsidRPr="008550CB">
        <w:rPr>
          <w:color w:val="0E101A"/>
        </w:rPr>
        <w:t>- TOEFL scores play a significant role in determining the chance of admission, showcasing a strong positive correlation.</w:t>
      </w:r>
    </w:p>
    <w:p w14:paraId="65D77EAD" w14:textId="77777777" w:rsidR="0057723B" w:rsidRPr="008550CB" w:rsidRDefault="0057723B" w:rsidP="009478AE">
      <w:pPr>
        <w:pStyle w:val="NormalWeb"/>
        <w:spacing w:before="0" w:beforeAutospacing="0" w:after="0" w:afterAutospacing="0"/>
        <w:rPr>
          <w:color w:val="0E101A"/>
        </w:rPr>
      </w:pPr>
    </w:p>
    <w:p w14:paraId="5CE644FB" w14:textId="77777777" w:rsidR="0057723B" w:rsidRPr="008550CB" w:rsidRDefault="0057723B" w:rsidP="0057723B">
      <w:pPr>
        <w:pStyle w:val="NormalWeb"/>
        <w:spacing w:after="0"/>
        <w:rPr>
          <w:color w:val="0E101A"/>
        </w:rPr>
      </w:pPr>
      <w:r w:rsidRPr="008550CB">
        <w:rPr>
          <w:color w:val="0E101A"/>
        </w:rPr>
        <w:t xml:space="preserve">Machine Learning </w:t>
      </w:r>
    </w:p>
    <w:p w14:paraId="08F141BB" w14:textId="77777777" w:rsidR="0057723B" w:rsidRPr="008550CB" w:rsidRDefault="0057723B" w:rsidP="0057723B">
      <w:pPr>
        <w:pStyle w:val="NormalWeb"/>
        <w:spacing w:after="0"/>
        <w:rPr>
          <w:color w:val="0E101A"/>
        </w:rPr>
      </w:pPr>
      <w:r w:rsidRPr="008550CB">
        <w:rPr>
          <w:color w:val="0E101A"/>
        </w:rPr>
        <w:t>Now we'll implement machine learning algorithms to predict the chance of admission. We'll use multiple techniques and eventually select the method with the best score. The methods used will be:</w:t>
      </w:r>
    </w:p>
    <w:p w14:paraId="2A734FAB" w14:textId="77777777" w:rsidR="0057723B" w:rsidRPr="008550CB" w:rsidRDefault="0057723B" w:rsidP="0057723B">
      <w:pPr>
        <w:pStyle w:val="NormalWeb"/>
        <w:spacing w:after="0"/>
        <w:rPr>
          <w:color w:val="0E101A"/>
        </w:rPr>
      </w:pPr>
    </w:p>
    <w:p w14:paraId="24C41775" w14:textId="77777777" w:rsidR="0057723B" w:rsidRDefault="0057723B" w:rsidP="0057723B">
      <w:pPr>
        <w:pStyle w:val="NormalWeb"/>
        <w:spacing w:after="0"/>
        <w:rPr>
          <w:color w:val="0E101A"/>
        </w:rPr>
      </w:pPr>
      <w:r w:rsidRPr="008550CB">
        <w:rPr>
          <w:color w:val="0E101A"/>
        </w:rPr>
        <w:t>Logistic Regression</w:t>
      </w:r>
    </w:p>
    <w:p w14:paraId="7460A3DA" w14:textId="3F2CCD84" w:rsidR="007F4617" w:rsidRPr="008550CB" w:rsidRDefault="007F4617" w:rsidP="0057723B">
      <w:pPr>
        <w:pStyle w:val="NormalWeb"/>
        <w:spacing w:after="0"/>
        <w:rPr>
          <w:color w:val="0E101A"/>
        </w:rPr>
      </w:pPr>
      <w:r w:rsidRPr="007F4617">
        <w:rPr>
          <w:color w:val="0E101A"/>
        </w:rPr>
        <w:drawing>
          <wp:inline distT="0" distB="0" distL="0" distR="0" wp14:anchorId="34D511E0" wp14:editId="6D1B9ECE">
            <wp:extent cx="3276884" cy="1143099"/>
            <wp:effectExtent l="0" t="0" r="0" b="0"/>
            <wp:docPr id="1005144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44654" name="Picture 1" descr="A screenshot of a computer&#10;&#10;Description automatically generated"/>
                    <pic:cNvPicPr/>
                  </pic:nvPicPr>
                  <pic:blipFill>
                    <a:blip r:embed="rId11"/>
                    <a:stretch>
                      <a:fillRect/>
                    </a:stretch>
                  </pic:blipFill>
                  <pic:spPr>
                    <a:xfrm>
                      <a:off x="0" y="0"/>
                      <a:ext cx="3276884" cy="1143099"/>
                    </a:xfrm>
                    <a:prstGeom prst="rect">
                      <a:avLst/>
                    </a:prstGeom>
                  </pic:spPr>
                </pic:pic>
              </a:graphicData>
            </a:graphic>
          </wp:inline>
        </w:drawing>
      </w:r>
    </w:p>
    <w:p w14:paraId="11C4B029" w14:textId="77777777" w:rsidR="0057723B" w:rsidRDefault="0057723B" w:rsidP="0057723B">
      <w:pPr>
        <w:pStyle w:val="NormalWeb"/>
        <w:spacing w:after="0"/>
        <w:rPr>
          <w:color w:val="0E101A"/>
        </w:rPr>
      </w:pPr>
      <w:r w:rsidRPr="008550CB">
        <w:rPr>
          <w:color w:val="0E101A"/>
        </w:rPr>
        <w:t>Support vector machine</w:t>
      </w:r>
    </w:p>
    <w:p w14:paraId="6C1D1195" w14:textId="23EF230C" w:rsidR="007F4617" w:rsidRPr="008550CB" w:rsidRDefault="007F4617" w:rsidP="0057723B">
      <w:pPr>
        <w:pStyle w:val="NormalWeb"/>
        <w:spacing w:after="0"/>
        <w:rPr>
          <w:color w:val="0E101A"/>
        </w:rPr>
      </w:pPr>
      <w:r w:rsidRPr="007F4617">
        <w:rPr>
          <w:color w:val="0E101A"/>
        </w:rPr>
        <w:drawing>
          <wp:inline distT="0" distB="0" distL="0" distR="0" wp14:anchorId="28203663" wp14:editId="76D34230">
            <wp:extent cx="2560542" cy="1082134"/>
            <wp:effectExtent l="0" t="0" r="0" b="3810"/>
            <wp:docPr id="16242341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34122" name="Picture 1" descr="A screenshot of a computer screen&#10;&#10;Description automatically generated"/>
                    <pic:cNvPicPr/>
                  </pic:nvPicPr>
                  <pic:blipFill>
                    <a:blip r:embed="rId12"/>
                    <a:stretch>
                      <a:fillRect/>
                    </a:stretch>
                  </pic:blipFill>
                  <pic:spPr>
                    <a:xfrm>
                      <a:off x="0" y="0"/>
                      <a:ext cx="2560542" cy="1082134"/>
                    </a:xfrm>
                    <a:prstGeom prst="rect">
                      <a:avLst/>
                    </a:prstGeom>
                  </pic:spPr>
                </pic:pic>
              </a:graphicData>
            </a:graphic>
          </wp:inline>
        </w:drawing>
      </w:r>
    </w:p>
    <w:p w14:paraId="0CAD4F18" w14:textId="41A6C167" w:rsidR="0057723B" w:rsidRPr="008550CB" w:rsidRDefault="0057723B" w:rsidP="0057723B">
      <w:pPr>
        <w:pStyle w:val="NormalWeb"/>
        <w:spacing w:before="0" w:beforeAutospacing="0" w:after="0" w:afterAutospacing="0"/>
        <w:rPr>
          <w:color w:val="0E101A"/>
        </w:rPr>
      </w:pPr>
      <w:r w:rsidRPr="008550CB">
        <w:rPr>
          <w:color w:val="0E101A"/>
        </w:rPr>
        <w:t>Random Forests</w:t>
      </w:r>
    </w:p>
    <w:p w14:paraId="4E028AA2" w14:textId="0FC9688B" w:rsidR="0057723B" w:rsidRPr="008550CB" w:rsidRDefault="007F4617" w:rsidP="0057723B">
      <w:pPr>
        <w:pStyle w:val="NormalWeb"/>
        <w:spacing w:before="0" w:beforeAutospacing="0" w:after="0" w:afterAutospacing="0"/>
        <w:rPr>
          <w:color w:val="0E101A"/>
        </w:rPr>
      </w:pPr>
      <w:r w:rsidRPr="007F4617">
        <w:rPr>
          <w:color w:val="0E101A"/>
        </w:rPr>
        <w:drawing>
          <wp:inline distT="0" distB="0" distL="0" distR="0" wp14:anchorId="3CBC4781" wp14:editId="1E1003BF">
            <wp:extent cx="3055885" cy="1265030"/>
            <wp:effectExtent l="0" t="0" r="0" b="0"/>
            <wp:docPr id="13898650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5099" name="Picture 1" descr="A screenshot of a computer screen&#10;&#10;Description automatically generated"/>
                    <pic:cNvPicPr/>
                  </pic:nvPicPr>
                  <pic:blipFill>
                    <a:blip r:embed="rId13"/>
                    <a:stretch>
                      <a:fillRect/>
                    </a:stretch>
                  </pic:blipFill>
                  <pic:spPr>
                    <a:xfrm>
                      <a:off x="0" y="0"/>
                      <a:ext cx="3055885" cy="1265030"/>
                    </a:xfrm>
                    <a:prstGeom prst="rect">
                      <a:avLst/>
                    </a:prstGeom>
                  </pic:spPr>
                </pic:pic>
              </a:graphicData>
            </a:graphic>
          </wp:inline>
        </w:drawing>
      </w:r>
    </w:p>
    <w:p w14:paraId="7AEFA5AF" w14:textId="77777777" w:rsidR="0057723B" w:rsidRPr="008550CB" w:rsidRDefault="0057723B" w:rsidP="0057723B">
      <w:pPr>
        <w:pStyle w:val="NormalWeb"/>
        <w:spacing w:after="0"/>
        <w:rPr>
          <w:color w:val="0E101A"/>
        </w:rPr>
      </w:pPr>
      <w:r w:rsidRPr="008550CB">
        <w:rPr>
          <w:color w:val="0E101A"/>
        </w:rPr>
        <w:t>Comparing Scores</w:t>
      </w:r>
    </w:p>
    <w:p w14:paraId="0F0DDFF1" w14:textId="778097E4" w:rsidR="0057723B" w:rsidRPr="008550CB" w:rsidRDefault="0057723B" w:rsidP="0057723B">
      <w:pPr>
        <w:pStyle w:val="NormalWeb"/>
        <w:spacing w:before="0" w:beforeAutospacing="0" w:after="0" w:afterAutospacing="0"/>
        <w:rPr>
          <w:color w:val="0E101A"/>
        </w:rPr>
      </w:pPr>
      <w:r w:rsidRPr="008550CB">
        <w:rPr>
          <w:color w:val="0E101A"/>
        </w:rPr>
        <w:t>Let us put all the scores in a table and display their scores side-by-side.</w:t>
      </w:r>
    </w:p>
    <w:p w14:paraId="68602E83" w14:textId="77777777" w:rsidR="0057723B" w:rsidRPr="008550CB" w:rsidRDefault="0057723B" w:rsidP="0057723B">
      <w:pPr>
        <w:pStyle w:val="NormalWeb"/>
        <w:spacing w:before="0" w:beforeAutospacing="0" w:after="0" w:afterAutospacing="0"/>
        <w:rPr>
          <w:color w:val="0E101A"/>
        </w:rPr>
      </w:pPr>
    </w:p>
    <w:p w14:paraId="13DC0A23" w14:textId="3782C455" w:rsidR="0057723B" w:rsidRPr="008550CB" w:rsidRDefault="007F4617" w:rsidP="0057723B">
      <w:pPr>
        <w:pStyle w:val="NormalWeb"/>
        <w:spacing w:before="0" w:beforeAutospacing="0" w:after="0" w:afterAutospacing="0"/>
        <w:rPr>
          <w:color w:val="0E101A"/>
        </w:rPr>
      </w:pPr>
      <w:r w:rsidRPr="007F4617">
        <w:rPr>
          <w:color w:val="0E101A"/>
        </w:rPr>
        <w:lastRenderedPageBreak/>
        <w:drawing>
          <wp:inline distT="0" distB="0" distL="0" distR="0" wp14:anchorId="2EB2C3C0" wp14:editId="1B0C728C">
            <wp:extent cx="4686706" cy="3048264"/>
            <wp:effectExtent l="0" t="0" r="0" b="0"/>
            <wp:docPr id="1653498750" name="Picture 1" descr="A graph showing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98750" name="Picture 1" descr="A graph showing different models&#10;&#10;Description automatically generated"/>
                    <pic:cNvPicPr/>
                  </pic:nvPicPr>
                  <pic:blipFill>
                    <a:blip r:embed="rId14"/>
                    <a:stretch>
                      <a:fillRect/>
                    </a:stretch>
                  </pic:blipFill>
                  <pic:spPr>
                    <a:xfrm>
                      <a:off x="0" y="0"/>
                      <a:ext cx="4686706" cy="3048264"/>
                    </a:xfrm>
                    <a:prstGeom prst="rect">
                      <a:avLst/>
                    </a:prstGeom>
                  </pic:spPr>
                </pic:pic>
              </a:graphicData>
            </a:graphic>
          </wp:inline>
        </w:drawing>
      </w:r>
    </w:p>
    <w:p w14:paraId="3D42DA55" w14:textId="77777777" w:rsidR="0057723B" w:rsidRPr="008550CB" w:rsidRDefault="0057723B" w:rsidP="0057723B">
      <w:pPr>
        <w:pStyle w:val="NormalWeb"/>
        <w:spacing w:after="0"/>
        <w:rPr>
          <w:color w:val="0E101A"/>
        </w:rPr>
      </w:pPr>
      <w:r w:rsidRPr="008550CB">
        <w:rPr>
          <w:color w:val="0E101A"/>
        </w:rPr>
        <w:t>selecting best algorithm</w:t>
      </w:r>
    </w:p>
    <w:p w14:paraId="48BED681" w14:textId="77777777" w:rsidR="0057723B" w:rsidRPr="008550CB" w:rsidRDefault="0057723B" w:rsidP="0057723B">
      <w:pPr>
        <w:pStyle w:val="NormalWeb"/>
        <w:spacing w:after="0"/>
        <w:rPr>
          <w:color w:val="0E101A"/>
        </w:rPr>
      </w:pPr>
      <w:r w:rsidRPr="008550CB">
        <w:rPr>
          <w:color w:val="0E101A"/>
        </w:rPr>
        <w:t>Logistic Regression Accuracy: 0.95</w:t>
      </w:r>
    </w:p>
    <w:p w14:paraId="5C37F4B8" w14:textId="77777777" w:rsidR="0057723B" w:rsidRPr="008550CB" w:rsidRDefault="0057723B" w:rsidP="0057723B">
      <w:pPr>
        <w:pStyle w:val="NormalWeb"/>
        <w:spacing w:after="0"/>
        <w:rPr>
          <w:color w:val="0E101A"/>
        </w:rPr>
      </w:pPr>
      <w:r w:rsidRPr="008550CB">
        <w:rPr>
          <w:color w:val="0E101A"/>
        </w:rPr>
        <w:t>SVM Accuracy: 0.875</w:t>
      </w:r>
    </w:p>
    <w:p w14:paraId="1FB89ECA" w14:textId="69B41939" w:rsidR="0057723B" w:rsidRPr="008550CB" w:rsidRDefault="0057723B" w:rsidP="0057723B">
      <w:pPr>
        <w:pStyle w:val="NormalWeb"/>
        <w:spacing w:before="0" w:beforeAutospacing="0" w:after="0" w:afterAutospacing="0"/>
        <w:rPr>
          <w:color w:val="0E101A"/>
        </w:rPr>
      </w:pPr>
      <w:r w:rsidRPr="008550CB">
        <w:rPr>
          <w:color w:val="0E101A"/>
        </w:rPr>
        <w:t>Random Forest Accuracy: 0.9 it seems the logistic regression model works well with the data</w:t>
      </w:r>
    </w:p>
    <w:p w14:paraId="0C20BFF8" w14:textId="77777777" w:rsidR="00DE6538" w:rsidRPr="008550CB" w:rsidRDefault="00DE6538" w:rsidP="0057723B">
      <w:pPr>
        <w:pStyle w:val="NormalWeb"/>
        <w:spacing w:before="0" w:beforeAutospacing="0" w:after="0" w:afterAutospacing="0"/>
        <w:rPr>
          <w:color w:val="0E101A"/>
        </w:rPr>
      </w:pPr>
    </w:p>
    <w:p w14:paraId="1981734A" w14:textId="77777777" w:rsidR="00DE6538" w:rsidRPr="008550CB" w:rsidRDefault="00DE6538" w:rsidP="0057723B">
      <w:pPr>
        <w:pStyle w:val="NormalWeb"/>
        <w:spacing w:before="0" w:beforeAutospacing="0" w:after="0" w:afterAutospacing="0"/>
        <w:rPr>
          <w:color w:val="0E101A"/>
        </w:rPr>
      </w:pPr>
    </w:p>
    <w:p w14:paraId="2C9A09EF" w14:textId="77777777" w:rsidR="008550CB" w:rsidRPr="008550CB" w:rsidRDefault="008550CB" w:rsidP="008550CB">
      <w:pPr>
        <w:pStyle w:val="NormalWeb"/>
        <w:spacing w:before="0" w:beforeAutospacing="0" w:after="0" w:afterAutospacing="0"/>
        <w:rPr>
          <w:color w:val="0E101A"/>
        </w:rPr>
      </w:pPr>
    </w:p>
    <w:p w14:paraId="2C7BD2F8" w14:textId="77777777" w:rsidR="008550CB" w:rsidRPr="008550CB" w:rsidRDefault="008550CB" w:rsidP="008550CB">
      <w:pPr>
        <w:pStyle w:val="NormalWeb"/>
        <w:spacing w:before="0" w:beforeAutospacing="0" w:after="0" w:afterAutospacing="0"/>
        <w:rPr>
          <w:color w:val="0E101A"/>
        </w:rPr>
      </w:pPr>
    </w:p>
    <w:p w14:paraId="25592FF7" w14:textId="77777777" w:rsidR="008550CB" w:rsidRPr="008550CB" w:rsidRDefault="008550CB" w:rsidP="008550CB">
      <w:pPr>
        <w:pStyle w:val="NormalWeb"/>
        <w:spacing w:before="0" w:beforeAutospacing="0" w:after="0" w:afterAutospacing="0"/>
        <w:rPr>
          <w:color w:val="0E101A"/>
        </w:rPr>
      </w:pPr>
      <w:r w:rsidRPr="008550CB">
        <w:rPr>
          <w:color w:val="0E101A"/>
        </w:rPr>
        <w:t>Data Exploration:</w:t>
      </w:r>
    </w:p>
    <w:p w14:paraId="6991CF39" w14:textId="77777777" w:rsidR="008550CB" w:rsidRPr="008550CB" w:rsidRDefault="008550CB" w:rsidP="008550CB">
      <w:pPr>
        <w:pStyle w:val="NormalWeb"/>
        <w:spacing w:before="0" w:beforeAutospacing="0" w:after="0" w:afterAutospacing="0"/>
        <w:rPr>
          <w:color w:val="0E101A"/>
        </w:rPr>
      </w:pPr>
    </w:p>
    <w:p w14:paraId="19C7BC43" w14:textId="77777777" w:rsidR="008550CB" w:rsidRPr="008550CB" w:rsidRDefault="008550CB" w:rsidP="008550CB">
      <w:pPr>
        <w:pStyle w:val="NormalWeb"/>
        <w:spacing w:before="0" w:beforeAutospacing="0" w:after="0" w:afterAutospacing="0"/>
        <w:rPr>
          <w:color w:val="0E101A"/>
        </w:rPr>
      </w:pPr>
      <w:r w:rsidRPr="008550CB">
        <w:rPr>
          <w:rStyle w:val="Strong"/>
          <w:color w:val="0E101A"/>
        </w:rPr>
        <w:t>Dataset:</w:t>
      </w:r>
      <w:r w:rsidRPr="008550CB">
        <w:rPr>
          <w:color w:val="0E101A"/>
        </w:rPr>
        <w:t> The dataset comprises 400 samples with various features influencing the chance of admission.</w:t>
      </w:r>
    </w:p>
    <w:p w14:paraId="1E8E282A" w14:textId="77777777" w:rsidR="008550CB" w:rsidRPr="008550CB" w:rsidRDefault="008550CB" w:rsidP="008550CB">
      <w:pPr>
        <w:pStyle w:val="NormalWeb"/>
        <w:spacing w:before="0" w:beforeAutospacing="0" w:after="0" w:afterAutospacing="0"/>
        <w:rPr>
          <w:color w:val="0E101A"/>
        </w:rPr>
      </w:pPr>
    </w:p>
    <w:p w14:paraId="4EA79438" w14:textId="77777777" w:rsidR="008550CB" w:rsidRPr="008550CB" w:rsidRDefault="008550CB" w:rsidP="008550CB">
      <w:pPr>
        <w:pStyle w:val="NormalWeb"/>
        <w:spacing w:before="0" w:beforeAutospacing="0" w:after="0" w:afterAutospacing="0"/>
        <w:rPr>
          <w:color w:val="0E101A"/>
        </w:rPr>
      </w:pPr>
      <w:r w:rsidRPr="008550CB">
        <w:rPr>
          <w:color w:val="0E101A"/>
        </w:rPr>
        <w:t>Exploratory Analysis:</w:t>
      </w:r>
    </w:p>
    <w:p w14:paraId="0DEE14B2" w14:textId="77777777" w:rsidR="008550CB" w:rsidRPr="008550CB" w:rsidRDefault="008550CB" w:rsidP="008550CB">
      <w:pPr>
        <w:pStyle w:val="NormalWeb"/>
        <w:spacing w:before="0" w:beforeAutospacing="0" w:after="0" w:afterAutospacing="0"/>
        <w:rPr>
          <w:color w:val="0E101A"/>
        </w:rPr>
      </w:pPr>
      <w:r w:rsidRPr="008550CB">
        <w:rPr>
          <w:color w:val="0E101A"/>
        </w:rPr>
        <w:t>Top Three Features: CGPA, GRE Score, TOEFL Score</w:t>
      </w:r>
    </w:p>
    <w:p w14:paraId="019C96CF" w14:textId="77777777" w:rsidR="008550CB" w:rsidRPr="008550CB" w:rsidRDefault="008550CB" w:rsidP="008550CB">
      <w:pPr>
        <w:pStyle w:val="NormalWeb"/>
        <w:spacing w:before="0" w:beforeAutospacing="0" w:after="0" w:afterAutospacing="0"/>
        <w:rPr>
          <w:color w:val="0E101A"/>
        </w:rPr>
      </w:pPr>
      <w:r w:rsidRPr="008550CB">
        <w:rPr>
          <w:rStyle w:val="Strong"/>
          <w:color w:val="0E101A"/>
        </w:rPr>
        <w:t>CGPA:</w:t>
      </w:r>
      <w:r w:rsidRPr="008550CB">
        <w:rPr>
          <w:color w:val="0E101A"/>
        </w:rPr>
        <w:t> Normally distributed, mean of 8.6, strong correlation with admission chance.</w:t>
      </w:r>
    </w:p>
    <w:p w14:paraId="6F5221C4" w14:textId="77777777" w:rsidR="008550CB" w:rsidRPr="008550CB" w:rsidRDefault="008550CB" w:rsidP="008550CB">
      <w:pPr>
        <w:pStyle w:val="NormalWeb"/>
        <w:spacing w:before="0" w:beforeAutospacing="0" w:after="0" w:afterAutospacing="0"/>
        <w:rPr>
          <w:color w:val="0E101A"/>
        </w:rPr>
      </w:pPr>
      <w:r w:rsidRPr="008550CB">
        <w:rPr>
          <w:color w:val="0E101A"/>
        </w:rPr>
        <w:t>GRE Score: Mean of 317, strong correlation, but not as much as CGPA.</w:t>
      </w:r>
    </w:p>
    <w:p w14:paraId="3CE6609A" w14:textId="77777777" w:rsidR="008550CB" w:rsidRPr="008550CB" w:rsidRDefault="008550CB" w:rsidP="008550CB">
      <w:pPr>
        <w:pStyle w:val="NormalWeb"/>
        <w:spacing w:before="0" w:beforeAutospacing="0" w:after="0" w:afterAutospacing="0"/>
        <w:rPr>
          <w:color w:val="0E101A"/>
        </w:rPr>
      </w:pPr>
      <w:r w:rsidRPr="008550CB">
        <w:rPr>
          <w:color w:val="0E101A"/>
        </w:rPr>
        <w:t>TOEFL Score: Mean of 107, strong correlation similar to GRE scores.</w:t>
      </w:r>
    </w:p>
    <w:p w14:paraId="6D14D7D3" w14:textId="77777777" w:rsidR="008550CB" w:rsidRPr="008550CB" w:rsidRDefault="008550CB" w:rsidP="008550CB">
      <w:pPr>
        <w:pStyle w:val="NormalWeb"/>
        <w:spacing w:before="0" w:beforeAutospacing="0" w:after="0" w:afterAutospacing="0"/>
        <w:rPr>
          <w:color w:val="0E101A"/>
        </w:rPr>
      </w:pPr>
      <w:r w:rsidRPr="008550CB">
        <w:rPr>
          <w:color w:val="0E101A"/>
        </w:rPr>
        <w:t>- Research experience seems common among applicants.</w:t>
      </w:r>
    </w:p>
    <w:p w14:paraId="53A8985C" w14:textId="77777777" w:rsidR="008550CB" w:rsidRPr="008550CB" w:rsidRDefault="008550CB" w:rsidP="008550CB">
      <w:pPr>
        <w:pStyle w:val="NormalWeb"/>
        <w:spacing w:before="0" w:beforeAutospacing="0" w:after="0" w:afterAutospacing="0"/>
        <w:rPr>
          <w:color w:val="0E101A"/>
        </w:rPr>
      </w:pPr>
      <w:r w:rsidRPr="008550CB">
        <w:rPr>
          <w:color w:val="0E101A"/>
        </w:rPr>
        <w:t>Data Preprocessing:</w:t>
      </w:r>
    </w:p>
    <w:p w14:paraId="05E9F20B" w14:textId="77777777" w:rsidR="008550CB" w:rsidRPr="008550CB" w:rsidRDefault="008550CB" w:rsidP="008550CB">
      <w:pPr>
        <w:pStyle w:val="NormalWeb"/>
        <w:spacing w:before="0" w:beforeAutospacing="0" w:after="0" w:afterAutospacing="0"/>
        <w:rPr>
          <w:color w:val="0E101A"/>
        </w:rPr>
      </w:pPr>
    </w:p>
    <w:p w14:paraId="7AF743B1" w14:textId="77777777" w:rsidR="008550CB" w:rsidRPr="008550CB" w:rsidRDefault="008550CB" w:rsidP="008550CB">
      <w:pPr>
        <w:pStyle w:val="NormalWeb"/>
        <w:spacing w:before="0" w:beforeAutospacing="0" w:after="0" w:afterAutospacing="0"/>
        <w:rPr>
          <w:color w:val="0E101A"/>
        </w:rPr>
      </w:pPr>
      <w:r w:rsidRPr="008550CB">
        <w:rPr>
          <w:rStyle w:val="Strong"/>
          <w:color w:val="0E101A"/>
        </w:rPr>
        <w:t>Null Values:</w:t>
      </w:r>
      <w:r w:rsidRPr="008550CB">
        <w:rPr>
          <w:color w:val="0E101A"/>
        </w:rPr>
        <w:t> No missing values were observed after removing Serial No., fixing column labels, and eliminating blank spaces.</w:t>
      </w:r>
    </w:p>
    <w:p w14:paraId="7AECEA3D" w14:textId="77777777" w:rsidR="008550CB" w:rsidRPr="008550CB" w:rsidRDefault="008550CB" w:rsidP="008550CB">
      <w:pPr>
        <w:pStyle w:val="NormalWeb"/>
        <w:spacing w:before="0" w:beforeAutospacing="0" w:after="0" w:afterAutospacing="0"/>
        <w:rPr>
          <w:color w:val="0E101A"/>
        </w:rPr>
      </w:pPr>
    </w:p>
    <w:p w14:paraId="6DE3199F" w14:textId="77777777" w:rsidR="008550CB" w:rsidRPr="008550CB" w:rsidRDefault="008550CB" w:rsidP="008550CB">
      <w:pPr>
        <w:pStyle w:val="NormalWeb"/>
        <w:spacing w:before="0" w:beforeAutospacing="0" w:after="0" w:afterAutospacing="0"/>
        <w:rPr>
          <w:color w:val="0E101A"/>
        </w:rPr>
      </w:pPr>
      <w:r w:rsidRPr="008550CB">
        <w:rPr>
          <w:color w:val="0E101A"/>
        </w:rPr>
        <w:t>Machine Learning:</w:t>
      </w:r>
    </w:p>
    <w:p w14:paraId="3C5AE585" w14:textId="77777777" w:rsidR="008550CB" w:rsidRPr="008550CB" w:rsidRDefault="008550CB" w:rsidP="008550CB">
      <w:pPr>
        <w:pStyle w:val="NormalWeb"/>
        <w:spacing w:before="0" w:beforeAutospacing="0" w:after="0" w:afterAutospacing="0"/>
        <w:rPr>
          <w:color w:val="0E101A"/>
        </w:rPr>
      </w:pPr>
    </w:p>
    <w:p w14:paraId="0623E36E" w14:textId="77777777" w:rsidR="008550CB" w:rsidRPr="008550CB" w:rsidRDefault="008550CB" w:rsidP="008550CB">
      <w:pPr>
        <w:pStyle w:val="NormalWeb"/>
        <w:spacing w:before="0" w:beforeAutospacing="0" w:after="0" w:afterAutospacing="0"/>
        <w:rPr>
          <w:color w:val="0E101A"/>
        </w:rPr>
      </w:pPr>
      <w:r w:rsidRPr="008550CB">
        <w:rPr>
          <w:color w:val="0E101A"/>
        </w:rPr>
        <w:t>Models Evaluated:</w:t>
      </w:r>
    </w:p>
    <w:p w14:paraId="29D8AAB6" w14:textId="77777777" w:rsidR="008550CB" w:rsidRPr="008550CB" w:rsidRDefault="008550CB" w:rsidP="008550CB">
      <w:pPr>
        <w:pStyle w:val="NormalWeb"/>
        <w:spacing w:before="0" w:beforeAutospacing="0" w:after="0" w:afterAutospacing="0"/>
        <w:rPr>
          <w:color w:val="0E101A"/>
        </w:rPr>
      </w:pPr>
      <w:r w:rsidRPr="008550CB">
        <w:rPr>
          <w:color w:val="0E101A"/>
        </w:rPr>
        <w:t>1. Logistic Regression</w:t>
      </w:r>
    </w:p>
    <w:p w14:paraId="7819C0FC" w14:textId="77777777" w:rsidR="008550CB" w:rsidRPr="008550CB" w:rsidRDefault="008550CB" w:rsidP="008550CB">
      <w:pPr>
        <w:pStyle w:val="NormalWeb"/>
        <w:spacing w:before="0" w:beforeAutospacing="0" w:after="0" w:afterAutospacing="0"/>
        <w:rPr>
          <w:color w:val="0E101A"/>
        </w:rPr>
      </w:pPr>
      <w:r w:rsidRPr="008550CB">
        <w:rPr>
          <w:color w:val="0E101A"/>
        </w:rPr>
        <w:t>2. Support Vector Machine (SVM)</w:t>
      </w:r>
    </w:p>
    <w:p w14:paraId="0F0D7E95" w14:textId="77777777" w:rsidR="008550CB" w:rsidRPr="008550CB" w:rsidRDefault="008550CB" w:rsidP="008550CB">
      <w:pPr>
        <w:pStyle w:val="NormalWeb"/>
        <w:spacing w:before="0" w:beforeAutospacing="0" w:after="0" w:afterAutospacing="0"/>
        <w:rPr>
          <w:color w:val="0E101A"/>
        </w:rPr>
      </w:pPr>
      <w:r w:rsidRPr="008550CB">
        <w:rPr>
          <w:color w:val="0E101A"/>
        </w:rPr>
        <w:t>3. Random Forest</w:t>
      </w:r>
    </w:p>
    <w:p w14:paraId="13BDD780" w14:textId="77777777" w:rsidR="008550CB" w:rsidRPr="008550CB" w:rsidRDefault="008550CB" w:rsidP="008550CB">
      <w:pPr>
        <w:pStyle w:val="NormalWeb"/>
        <w:spacing w:before="0" w:beforeAutospacing="0" w:after="0" w:afterAutospacing="0"/>
        <w:rPr>
          <w:color w:val="0E101A"/>
        </w:rPr>
      </w:pPr>
    </w:p>
    <w:p w14:paraId="7500F3E8" w14:textId="77777777" w:rsidR="008550CB" w:rsidRPr="008550CB" w:rsidRDefault="008550CB" w:rsidP="008550CB">
      <w:pPr>
        <w:pStyle w:val="NormalWeb"/>
        <w:spacing w:before="0" w:beforeAutospacing="0" w:after="0" w:afterAutospacing="0"/>
        <w:rPr>
          <w:color w:val="0E101A"/>
        </w:rPr>
      </w:pPr>
      <w:r w:rsidRPr="008550CB">
        <w:rPr>
          <w:color w:val="0E101A"/>
        </w:rPr>
        <w:t>Scores:</w:t>
      </w:r>
    </w:p>
    <w:p w14:paraId="409A0424" w14:textId="77777777" w:rsidR="008550CB" w:rsidRPr="008550CB" w:rsidRDefault="008550CB" w:rsidP="008550CB">
      <w:pPr>
        <w:pStyle w:val="NormalWeb"/>
        <w:spacing w:before="0" w:beforeAutospacing="0" w:after="0" w:afterAutospacing="0"/>
        <w:rPr>
          <w:color w:val="0E101A"/>
        </w:rPr>
      </w:pPr>
      <w:r w:rsidRPr="008550CB">
        <w:rPr>
          <w:color w:val="0E101A"/>
        </w:rPr>
        <w:t>- Logistic Regression: Accuracy - 0.95</w:t>
      </w:r>
    </w:p>
    <w:p w14:paraId="6F9DB277" w14:textId="77777777" w:rsidR="008550CB" w:rsidRPr="008550CB" w:rsidRDefault="008550CB" w:rsidP="008550CB">
      <w:pPr>
        <w:pStyle w:val="NormalWeb"/>
        <w:spacing w:before="0" w:beforeAutospacing="0" w:after="0" w:afterAutospacing="0"/>
        <w:rPr>
          <w:color w:val="0E101A"/>
        </w:rPr>
      </w:pPr>
      <w:r w:rsidRPr="008550CB">
        <w:rPr>
          <w:color w:val="0E101A"/>
        </w:rPr>
        <w:t>- SVM: Accuracy - 0.875</w:t>
      </w:r>
    </w:p>
    <w:p w14:paraId="0FD473D2" w14:textId="77777777" w:rsidR="008550CB" w:rsidRPr="008550CB" w:rsidRDefault="008550CB" w:rsidP="008550CB">
      <w:pPr>
        <w:pStyle w:val="NormalWeb"/>
        <w:spacing w:before="0" w:beforeAutospacing="0" w:after="0" w:afterAutospacing="0"/>
        <w:rPr>
          <w:color w:val="0E101A"/>
        </w:rPr>
      </w:pPr>
      <w:r w:rsidRPr="008550CB">
        <w:rPr>
          <w:color w:val="0E101A"/>
        </w:rPr>
        <w:t>- Random Forest: Accuracy - 0.9</w:t>
      </w:r>
    </w:p>
    <w:p w14:paraId="646C0B0A" w14:textId="77777777" w:rsidR="008550CB" w:rsidRPr="008550CB" w:rsidRDefault="008550CB" w:rsidP="008550CB">
      <w:pPr>
        <w:pStyle w:val="NormalWeb"/>
        <w:spacing w:before="0" w:beforeAutospacing="0" w:after="0" w:afterAutospacing="0"/>
        <w:rPr>
          <w:color w:val="0E101A"/>
        </w:rPr>
      </w:pPr>
    </w:p>
    <w:p w14:paraId="1FF070FA" w14:textId="77777777" w:rsidR="008550CB" w:rsidRPr="008550CB" w:rsidRDefault="008550CB" w:rsidP="008550CB">
      <w:pPr>
        <w:pStyle w:val="NormalWeb"/>
        <w:spacing w:before="0" w:beforeAutospacing="0" w:after="0" w:afterAutospacing="0"/>
        <w:rPr>
          <w:color w:val="0E101A"/>
        </w:rPr>
      </w:pPr>
      <w:r w:rsidRPr="008550CB">
        <w:rPr>
          <w:rStyle w:val="Strong"/>
          <w:color w:val="0E101A"/>
        </w:rPr>
        <w:t>Conclusion:</w:t>
      </w:r>
      <w:r w:rsidRPr="008550CB">
        <w:rPr>
          <w:color w:val="0E101A"/>
        </w:rPr>
        <w:t> Logistic Regression outperforms other models with an accuracy of 0.95.</w:t>
      </w:r>
    </w:p>
    <w:p w14:paraId="662AE156" w14:textId="77777777" w:rsidR="008550CB" w:rsidRPr="008550CB" w:rsidRDefault="008550CB" w:rsidP="008550CB">
      <w:pPr>
        <w:pStyle w:val="NormalWeb"/>
        <w:spacing w:before="0" w:beforeAutospacing="0" w:after="0" w:afterAutospacing="0"/>
        <w:rPr>
          <w:color w:val="0E101A"/>
        </w:rPr>
      </w:pPr>
    </w:p>
    <w:p w14:paraId="16139B21" w14:textId="77777777" w:rsidR="008550CB" w:rsidRPr="008550CB" w:rsidRDefault="008550CB" w:rsidP="008550CB">
      <w:pPr>
        <w:pStyle w:val="NormalWeb"/>
        <w:spacing w:before="0" w:beforeAutospacing="0" w:after="0" w:afterAutospacing="0"/>
        <w:rPr>
          <w:color w:val="0E101A"/>
        </w:rPr>
      </w:pPr>
      <w:r w:rsidRPr="008550CB">
        <w:rPr>
          <w:color w:val="0E101A"/>
        </w:rPr>
        <w:t>Threshold Adjustment and Model Evaluation Report:</w:t>
      </w:r>
    </w:p>
    <w:p w14:paraId="0932F046" w14:textId="77777777" w:rsidR="008550CB" w:rsidRPr="008550CB" w:rsidRDefault="008550CB" w:rsidP="008550CB">
      <w:pPr>
        <w:pStyle w:val="NormalWeb"/>
        <w:spacing w:before="0" w:beforeAutospacing="0" w:after="0" w:afterAutospacing="0"/>
        <w:rPr>
          <w:color w:val="0E101A"/>
        </w:rPr>
      </w:pPr>
    </w:p>
    <w:p w14:paraId="02385226" w14:textId="77777777" w:rsidR="008550CB" w:rsidRPr="008550CB" w:rsidRDefault="008550CB" w:rsidP="008550CB">
      <w:pPr>
        <w:pStyle w:val="NormalWeb"/>
        <w:spacing w:before="0" w:beforeAutospacing="0" w:after="0" w:afterAutospacing="0"/>
        <w:rPr>
          <w:color w:val="0E101A"/>
        </w:rPr>
      </w:pPr>
      <w:r w:rsidRPr="008550CB">
        <w:rPr>
          <w:rStyle w:val="Strong"/>
          <w:color w:val="0E101A"/>
        </w:rPr>
        <w:t>Objective:</w:t>
      </w:r>
      <w:r w:rsidRPr="008550CB">
        <w:rPr>
          <w:color w:val="0E101A"/>
        </w:rPr>
        <w:t> Fine-tuning the logistic regression model's predictions by adjusting the threshold.</w:t>
      </w:r>
    </w:p>
    <w:p w14:paraId="45B42F6E" w14:textId="77777777" w:rsidR="008550CB" w:rsidRPr="008550CB" w:rsidRDefault="008550CB" w:rsidP="008550CB">
      <w:pPr>
        <w:pStyle w:val="NormalWeb"/>
        <w:spacing w:before="0" w:beforeAutospacing="0" w:after="0" w:afterAutospacing="0"/>
        <w:rPr>
          <w:color w:val="0E101A"/>
        </w:rPr>
      </w:pPr>
    </w:p>
    <w:p w14:paraId="2C8C6E93" w14:textId="77777777" w:rsidR="008550CB" w:rsidRPr="008550CB" w:rsidRDefault="008550CB" w:rsidP="008550CB">
      <w:pPr>
        <w:pStyle w:val="NormalWeb"/>
        <w:spacing w:before="0" w:beforeAutospacing="0" w:after="0" w:afterAutospacing="0"/>
        <w:rPr>
          <w:color w:val="0E101A"/>
        </w:rPr>
      </w:pPr>
      <w:r w:rsidRPr="008550CB">
        <w:rPr>
          <w:color w:val="0E101A"/>
        </w:rPr>
        <w:t>Method:</w:t>
      </w:r>
    </w:p>
    <w:p w14:paraId="227ABF31" w14:textId="77777777" w:rsidR="008550CB" w:rsidRPr="008550CB" w:rsidRDefault="008550CB" w:rsidP="008550CB">
      <w:pPr>
        <w:pStyle w:val="NormalWeb"/>
        <w:spacing w:before="0" w:beforeAutospacing="0" w:after="0" w:afterAutospacing="0"/>
        <w:rPr>
          <w:color w:val="0E101A"/>
        </w:rPr>
      </w:pPr>
      <w:r w:rsidRPr="008550CB">
        <w:rPr>
          <w:color w:val="0E101A"/>
        </w:rPr>
        <w:t>1. Logistic Regression Training</w:t>
      </w:r>
    </w:p>
    <w:p w14:paraId="5A0580B5" w14:textId="77777777" w:rsidR="008550CB" w:rsidRPr="008550CB" w:rsidRDefault="008550CB" w:rsidP="008550CB">
      <w:pPr>
        <w:pStyle w:val="NormalWeb"/>
        <w:spacing w:before="0" w:beforeAutospacing="0" w:after="0" w:afterAutospacing="0"/>
        <w:rPr>
          <w:color w:val="0E101A"/>
        </w:rPr>
      </w:pPr>
      <w:r w:rsidRPr="008550CB">
        <w:rPr>
          <w:color w:val="0E101A"/>
        </w:rPr>
        <w:t>2. Threshold Adjustment (0 to 1 with increments of 0.05)</w:t>
      </w:r>
    </w:p>
    <w:p w14:paraId="20278BA7" w14:textId="77777777" w:rsidR="008550CB" w:rsidRPr="008550CB" w:rsidRDefault="008550CB" w:rsidP="008550CB">
      <w:pPr>
        <w:pStyle w:val="NormalWeb"/>
        <w:spacing w:before="0" w:beforeAutospacing="0" w:after="0" w:afterAutospacing="0"/>
        <w:rPr>
          <w:color w:val="0E101A"/>
        </w:rPr>
      </w:pPr>
      <w:r w:rsidRPr="008550CB">
        <w:rPr>
          <w:color w:val="0E101A"/>
        </w:rPr>
        <w:t>3. Performance Metrics: Precision, recall, and accuracy at each threshold.</w:t>
      </w:r>
    </w:p>
    <w:p w14:paraId="28254EBA" w14:textId="77777777" w:rsidR="008550CB" w:rsidRPr="008550CB" w:rsidRDefault="008550CB" w:rsidP="008550CB">
      <w:pPr>
        <w:pStyle w:val="NormalWeb"/>
        <w:spacing w:before="0" w:beforeAutospacing="0" w:after="0" w:afterAutospacing="0"/>
        <w:rPr>
          <w:color w:val="0E101A"/>
        </w:rPr>
      </w:pPr>
    </w:p>
    <w:p w14:paraId="3A49ECDE" w14:textId="77777777" w:rsidR="008550CB" w:rsidRPr="008550CB" w:rsidRDefault="008550CB" w:rsidP="008550CB">
      <w:pPr>
        <w:pStyle w:val="NormalWeb"/>
        <w:spacing w:before="0" w:beforeAutospacing="0" w:after="0" w:afterAutospacing="0"/>
        <w:rPr>
          <w:color w:val="0E101A"/>
        </w:rPr>
      </w:pPr>
      <w:r w:rsidRPr="008550CB">
        <w:rPr>
          <w:color w:val="0E101A"/>
        </w:rPr>
        <w:t>Results:</w:t>
      </w:r>
    </w:p>
    <w:p w14:paraId="4110DC70" w14:textId="77777777" w:rsidR="008550CB" w:rsidRPr="008550CB" w:rsidRDefault="008550CB" w:rsidP="008550CB">
      <w:pPr>
        <w:pStyle w:val="NormalWeb"/>
        <w:spacing w:before="0" w:beforeAutospacing="0" w:after="0" w:afterAutospacing="0"/>
        <w:rPr>
          <w:color w:val="0E101A"/>
        </w:rPr>
      </w:pPr>
      <w:r w:rsidRPr="008550CB">
        <w:rPr>
          <w:color w:val="0E101A"/>
        </w:rPr>
        <w:t>- Threshold: 0.00 - Precision: 0.88, Recall: 1.00, Accuracy: 0.88</w:t>
      </w:r>
    </w:p>
    <w:p w14:paraId="3EE57BB8" w14:textId="77777777" w:rsidR="008550CB" w:rsidRPr="008550CB" w:rsidRDefault="008550CB" w:rsidP="008550CB">
      <w:pPr>
        <w:pStyle w:val="NormalWeb"/>
        <w:spacing w:before="0" w:beforeAutospacing="0" w:after="0" w:afterAutospacing="0"/>
        <w:rPr>
          <w:color w:val="0E101A"/>
        </w:rPr>
      </w:pPr>
      <w:r w:rsidRPr="008550CB">
        <w:rPr>
          <w:color w:val="0E101A"/>
        </w:rPr>
        <w:t>- Threshold: 0.50 (Default) - Precision: 0.95, Recall: 1.00, Accuracy: 0.95</w:t>
      </w:r>
    </w:p>
    <w:p w14:paraId="04C8232E" w14:textId="77777777" w:rsidR="008550CB" w:rsidRPr="008550CB" w:rsidRDefault="008550CB" w:rsidP="008550CB">
      <w:pPr>
        <w:pStyle w:val="NormalWeb"/>
        <w:spacing w:before="0" w:beforeAutospacing="0" w:after="0" w:afterAutospacing="0"/>
        <w:rPr>
          <w:color w:val="0E101A"/>
        </w:rPr>
      </w:pPr>
      <w:r w:rsidRPr="008550CB">
        <w:rPr>
          <w:color w:val="0E101A"/>
        </w:rPr>
        <w:t>- Threshold: 0.95 - Precision: 0.98, Recall: 0.77, Accuracy: 0.79</w:t>
      </w:r>
    </w:p>
    <w:p w14:paraId="0CFA4D51" w14:textId="77777777" w:rsidR="008550CB" w:rsidRPr="008550CB" w:rsidRDefault="008550CB" w:rsidP="008550CB">
      <w:pPr>
        <w:pStyle w:val="NormalWeb"/>
        <w:spacing w:before="0" w:beforeAutospacing="0" w:after="0" w:afterAutospacing="0"/>
        <w:rPr>
          <w:color w:val="0E101A"/>
        </w:rPr>
      </w:pPr>
    </w:p>
    <w:p w14:paraId="7974D957" w14:textId="77777777" w:rsidR="008550CB" w:rsidRPr="008550CB" w:rsidRDefault="008550CB" w:rsidP="008550CB">
      <w:pPr>
        <w:pStyle w:val="NormalWeb"/>
        <w:spacing w:before="0" w:beforeAutospacing="0" w:after="0" w:afterAutospacing="0"/>
        <w:rPr>
          <w:color w:val="0E101A"/>
        </w:rPr>
      </w:pPr>
      <w:r w:rsidRPr="008550CB">
        <w:rPr>
          <w:rStyle w:val="Strong"/>
          <w:color w:val="0E101A"/>
        </w:rPr>
        <w:t>Insights:</w:t>
      </w:r>
      <w:r w:rsidRPr="008550CB">
        <w:rPr>
          <w:color w:val="0E101A"/>
        </w:rPr>
        <w:t> Default threshold (0.50) provides a balanced trade-off. Adjust threshold based on specific use case requirements.</w:t>
      </w:r>
    </w:p>
    <w:p w14:paraId="12C2D24C" w14:textId="77777777" w:rsidR="008550CB" w:rsidRPr="008550CB" w:rsidRDefault="008550CB" w:rsidP="008550CB">
      <w:pPr>
        <w:pStyle w:val="NormalWeb"/>
        <w:spacing w:before="0" w:beforeAutospacing="0" w:after="0" w:afterAutospacing="0"/>
        <w:rPr>
          <w:color w:val="0E101A"/>
        </w:rPr>
      </w:pPr>
    </w:p>
    <w:p w14:paraId="570A7278" w14:textId="77777777" w:rsidR="008550CB" w:rsidRPr="008550CB" w:rsidRDefault="008550CB" w:rsidP="008550CB">
      <w:pPr>
        <w:pStyle w:val="NormalWeb"/>
        <w:spacing w:before="0" w:beforeAutospacing="0" w:after="0" w:afterAutospacing="0"/>
        <w:rPr>
          <w:color w:val="0E101A"/>
        </w:rPr>
      </w:pPr>
      <w:r w:rsidRPr="008550CB">
        <w:rPr>
          <w:color w:val="0E101A"/>
        </w:rPr>
        <w:t>Recommendation: The default threshold (0.50) seems suitable for a balanced precision-recall trade-off.</w:t>
      </w:r>
    </w:p>
    <w:p w14:paraId="46D63CA9" w14:textId="77777777" w:rsidR="008550CB" w:rsidRDefault="008550CB" w:rsidP="008550CB">
      <w:pPr>
        <w:pStyle w:val="NormalWeb"/>
        <w:spacing w:before="0" w:beforeAutospacing="0" w:after="0" w:afterAutospacing="0"/>
        <w:rPr>
          <w:color w:val="0E101A"/>
        </w:rPr>
      </w:pPr>
    </w:p>
    <w:p w14:paraId="70F9CE55" w14:textId="72CA488B" w:rsidR="007F4617" w:rsidRPr="008550CB" w:rsidRDefault="007F4617" w:rsidP="008550CB">
      <w:pPr>
        <w:pStyle w:val="NormalWeb"/>
        <w:spacing w:before="0" w:beforeAutospacing="0" w:after="0" w:afterAutospacing="0"/>
        <w:rPr>
          <w:color w:val="0E101A"/>
        </w:rPr>
      </w:pPr>
      <w:r w:rsidRPr="007F4617">
        <w:rPr>
          <w:color w:val="0E101A"/>
        </w:rPr>
        <w:drawing>
          <wp:inline distT="0" distB="0" distL="0" distR="0" wp14:anchorId="554DFDBF" wp14:editId="2C0C6EF7">
            <wp:extent cx="3360711" cy="2293819"/>
            <wp:effectExtent l="0" t="0" r="0" b="0"/>
            <wp:docPr id="177639125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91251" name="Picture 1" descr="A screen shot of a computer screen&#10;&#10;Description automatically generated"/>
                    <pic:cNvPicPr/>
                  </pic:nvPicPr>
                  <pic:blipFill>
                    <a:blip r:embed="rId15"/>
                    <a:stretch>
                      <a:fillRect/>
                    </a:stretch>
                  </pic:blipFill>
                  <pic:spPr>
                    <a:xfrm>
                      <a:off x="0" y="0"/>
                      <a:ext cx="3360711" cy="2293819"/>
                    </a:xfrm>
                    <a:prstGeom prst="rect">
                      <a:avLst/>
                    </a:prstGeom>
                  </pic:spPr>
                </pic:pic>
              </a:graphicData>
            </a:graphic>
          </wp:inline>
        </w:drawing>
      </w:r>
    </w:p>
    <w:p w14:paraId="1700A605" w14:textId="5C156927" w:rsidR="00B46780" w:rsidRPr="008550CB" w:rsidRDefault="00B46780" w:rsidP="008550CB">
      <w:pPr>
        <w:pStyle w:val="NormalWeb"/>
        <w:spacing w:before="0" w:beforeAutospacing="0" w:after="0" w:afterAutospacing="0"/>
      </w:pPr>
    </w:p>
    <w:sectPr w:rsidR="00B46780" w:rsidRPr="0085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453C"/>
    <w:multiLevelType w:val="multilevel"/>
    <w:tmpl w:val="7E84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CF2E8F"/>
    <w:multiLevelType w:val="multilevel"/>
    <w:tmpl w:val="A15A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077844">
    <w:abstractNumId w:val="1"/>
  </w:num>
  <w:num w:numId="2" w16cid:durableId="152463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B1"/>
    <w:rsid w:val="00070E2F"/>
    <w:rsid w:val="003C08B1"/>
    <w:rsid w:val="00561551"/>
    <w:rsid w:val="0057723B"/>
    <w:rsid w:val="007F4617"/>
    <w:rsid w:val="008550CB"/>
    <w:rsid w:val="009478AE"/>
    <w:rsid w:val="0095187D"/>
    <w:rsid w:val="00B46780"/>
    <w:rsid w:val="00B8584F"/>
    <w:rsid w:val="00C9654B"/>
    <w:rsid w:val="00DE6538"/>
    <w:rsid w:val="00E7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2091"/>
  <w15:chartTrackingRefBased/>
  <w15:docId w15:val="{3E909E4B-527B-4ECD-A664-1CD0549E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5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965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9509">
      <w:bodyDiv w:val="1"/>
      <w:marLeft w:val="0"/>
      <w:marRight w:val="0"/>
      <w:marTop w:val="0"/>
      <w:marBottom w:val="0"/>
      <w:divBdr>
        <w:top w:val="none" w:sz="0" w:space="0" w:color="auto"/>
        <w:left w:val="none" w:sz="0" w:space="0" w:color="auto"/>
        <w:bottom w:val="none" w:sz="0" w:space="0" w:color="auto"/>
        <w:right w:val="none" w:sz="0" w:space="0" w:color="auto"/>
      </w:divBdr>
      <w:divsChild>
        <w:div w:id="240216656">
          <w:marLeft w:val="0"/>
          <w:marRight w:val="0"/>
          <w:marTop w:val="0"/>
          <w:marBottom w:val="0"/>
          <w:divBdr>
            <w:top w:val="none" w:sz="0" w:space="0" w:color="auto"/>
            <w:left w:val="none" w:sz="0" w:space="0" w:color="auto"/>
            <w:bottom w:val="none" w:sz="0" w:space="0" w:color="auto"/>
            <w:right w:val="none" w:sz="0" w:space="0" w:color="auto"/>
          </w:divBdr>
          <w:divsChild>
            <w:div w:id="1573585324">
              <w:marLeft w:val="0"/>
              <w:marRight w:val="0"/>
              <w:marTop w:val="0"/>
              <w:marBottom w:val="0"/>
              <w:divBdr>
                <w:top w:val="none" w:sz="0" w:space="0" w:color="auto"/>
                <w:left w:val="none" w:sz="0" w:space="0" w:color="auto"/>
                <w:bottom w:val="none" w:sz="0" w:space="0" w:color="auto"/>
                <w:right w:val="none" w:sz="0" w:space="0" w:color="auto"/>
              </w:divBdr>
            </w:div>
            <w:div w:id="5735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414">
      <w:bodyDiv w:val="1"/>
      <w:marLeft w:val="0"/>
      <w:marRight w:val="0"/>
      <w:marTop w:val="0"/>
      <w:marBottom w:val="0"/>
      <w:divBdr>
        <w:top w:val="none" w:sz="0" w:space="0" w:color="auto"/>
        <w:left w:val="none" w:sz="0" w:space="0" w:color="auto"/>
        <w:bottom w:val="none" w:sz="0" w:space="0" w:color="auto"/>
        <w:right w:val="none" w:sz="0" w:space="0" w:color="auto"/>
      </w:divBdr>
      <w:divsChild>
        <w:div w:id="123471233">
          <w:marLeft w:val="0"/>
          <w:marRight w:val="0"/>
          <w:marTop w:val="0"/>
          <w:marBottom w:val="0"/>
          <w:divBdr>
            <w:top w:val="none" w:sz="0" w:space="0" w:color="auto"/>
            <w:left w:val="none" w:sz="0" w:space="0" w:color="auto"/>
            <w:bottom w:val="none" w:sz="0" w:space="0" w:color="auto"/>
            <w:right w:val="none" w:sz="0" w:space="0" w:color="auto"/>
          </w:divBdr>
          <w:divsChild>
            <w:div w:id="1944914165">
              <w:marLeft w:val="0"/>
              <w:marRight w:val="0"/>
              <w:marTop w:val="0"/>
              <w:marBottom w:val="0"/>
              <w:divBdr>
                <w:top w:val="none" w:sz="0" w:space="0" w:color="auto"/>
                <w:left w:val="none" w:sz="0" w:space="0" w:color="auto"/>
                <w:bottom w:val="none" w:sz="0" w:space="0" w:color="auto"/>
                <w:right w:val="none" w:sz="0" w:space="0" w:color="auto"/>
              </w:divBdr>
            </w:div>
            <w:div w:id="8043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671">
      <w:bodyDiv w:val="1"/>
      <w:marLeft w:val="0"/>
      <w:marRight w:val="0"/>
      <w:marTop w:val="0"/>
      <w:marBottom w:val="0"/>
      <w:divBdr>
        <w:top w:val="none" w:sz="0" w:space="0" w:color="auto"/>
        <w:left w:val="none" w:sz="0" w:space="0" w:color="auto"/>
        <w:bottom w:val="none" w:sz="0" w:space="0" w:color="auto"/>
        <w:right w:val="none" w:sz="0" w:space="0" w:color="auto"/>
      </w:divBdr>
    </w:div>
    <w:div w:id="988023820">
      <w:bodyDiv w:val="1"/>
      <w:marLeft w:val="0"/>
      <w:marRight w:val="0"/>
      <w:marTop w:val="0"/>
      <w:marBottom w:val="0"/>
      <w:divBdr>
        <w:top w:val="none" w:sz="0" w:space="0" w:color="auto"/>
        <w:left w:val="none" w:sz="0" w:space="0" w:color="auto"/>
        <w:bottom w:val="none" w:sz="0" w:space="0" w:color="auto"/>
        <w:right w:val="none" w:sz="0" w:space="0" w:color="auto"/>
      </w:divBdr>
    </w:div>
    <w:div w:id="1163930490">
      <w:bodyDiv w:val="1"/>
      <w:marLeft w:val="0"/>
      <w:marRight w:val="0"/>
      <w:marTop w:val="0"/>
      <w:marBottom w:val="0"/>
      <w:divBdr>
        <w:top w:val="none" w:sz="0" w:space="0" w:color="auto"/>
        <w:left w:val="none" w:sz="0" w:space="0" w:color="auto"/>
        <w:bottom w:val="none" w:sz="0" w:space="0" w:color="auto"/>
        <w:right w:val="none" w:sz="0" w:space="0" w:color="auto"/>
      </w:divBdr>
    </w:div>
    <w:div w:id="1312324452">
      <w:bodyDiv w:val="1"/>
      <w:marLeft w:val="0"/>
      <w:marRight w:val="0"/>
      <w:marTop w:val="0"/>
      <w:marBottom w:val="0"/>
      <w:divBdr>
        <w:top w:val="none" w:sz="0" w:space="0" w:color="auto"/>
        <w:left w:val="none" w:sz="0" w:space="0" w:color="auto"/>
        <w:bottom w:val="none" w:sz="0" w:space="0" w:color="auto"/>
        <w:right w:val="none" w:sz="0" w:space="0" w:color="auto"/>
      </w:divBdr>
    </w:div>
    <w:div w:id="1448352220">
      <w:bodyDiv w:val="1"/>
      <w:marLeft w:val="0"/>
      <w:marRight w:val="0"/>
      <w:marTop w:val="0"/>
      <w:marBottom w:val="0"/>
      <w:divBdr>
        <w:top w:val="none" w:sz="0" w:space="0" w:color="auto"/>
        <w:left w:val="none" w:sz="0" w:space="0" w:color="auto"/>
        <w:bottom w:val="none" w:sz="0" w:space="0" w:color="auto"/>
        <w:right w:val="none" w:sz="0" w:space="0" w:color="auto"/>
      </w:divBdr>
    </w:div>
    <w:div w:id="1685479455">
      <w:bodyDiv w:val="1"/>
      <w:marLeft w:val="0"/>
      <w:marRight w:val="0"/>
      <w:marTop w:val="0"/>
      <w:marBottom w:val="0"/>
      <w:divBdr>
        <w:top w:val="none" w:sz="0" w:space="0" w:color="auto"/>
        <w:left w:val="none" w:sz="0" w:space="0" w:color="auto"/>
        <w:bottom w:val="none" w:sz="0" w:space="0" w:color="auto"/>
        <w:right w:val="none" w:sz="0" w:space="0" w:color="auto"/>
      </w:divBdr>
      <w:divsChild>
        <w:div w:id="768626746">
          <w:marLeft w:val="0"/>
          <w:marRight w:val="0"/>
          <w:marTop w:val="0"/>
          <w:marBottom w:val="0"/>
          <w:divBdr>
            <w:top w:val="none" w:sz="0" w:space="0" w:color="auto"/>
            <w:left w:val="none" w:sz="0" w:space="0" w:color="auto"/>
            <w:bottom w:val="none" w:sz="0" w:space="0" w:color="auto"/>
            <w:right w:val="none" w:sz="0" w:space="0" w:color="auto"/>
          </w:divBdr>
          <w:divsChild>
            <w:div w:id="741172821">
              <w:marLeft w:val="0"/>
              <w:marRight w:val="0"/>
              <w:marTop w:val="0"/>
              <w:marBottom w:val="0"/>
              <w:divBdr>
                <w:top w:val="none" w:sz="0" w:space="0" w:color="auto"/>
                <w:left w:val="none" w:sz="0" w:space="0" w:color="auto"/>
                <w:bottom w:val="none" w:sz="0" w:space="0" w:color="auto"/>
                <w:right w:val="none" w:sz="0" w:space="0" w:color="auto"/>
              </w:divBdr>
            </w:div>
            <w:div w:id="1934781666">
              <w:marLeft w:val="0"/>
              <w:marRight w:val="0"/>
              <w:marTop w:val="0"/>
              <w:marBottom w:val="0"/>
              <w:divBdr>
                <w:top w:val="none" w:sz="0" w:space="0" w:color="auto"/>
                <w:left w:val="none" w:sz="0" w:space="0" w:color="auto"/>
                <w:bottom w:val="none" w:sz="0" w:space="0" w:color="auto"/>
                <w:right w:val="none" w:sz="0" w:space="0" w:color="auto"/>
              </w:divBdr>
            </w:div>
            <w:div w:id="875387281">
              <w:marLeft w:val="0"/>
              <w:marRight w:val="0"/>
              <w:marTop w:val="0"/>
              <w:marBottom w:val="0"/>
              <w:divBdr>
                <w:top w:val="none" w:sz="0" w:space="0" w:color="auto"/>
                <w:left w:val="none" w:sz="0" w:space="0" w:color="auto"/>
                <w:bottom w:val="none" w:sz="0" w:space="0" w:color="auto"/>
                <w:right w:val="none" w:sz="0" w:space="0" w:color="auto"/>
              </w:divBdr>
            </w:div>
            <w:div w:id="9386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0539">
      <w:bodyDiv w:val="1"/>
      <w:marLeft w:val="0"/>
      <w:marRight w:val="0"/>
      <w:marTop w:val="0"/>
      <w:marBottom w:val="0"/>
      <w:divBdr>
        <w:top w:val="none" w:sz="0" w:space="0" w:color="auto"/>
        <w:left w:val="none" w:sz="0" w:space="0" w:color="auto"/>
        <w:bottom w:val="none" w:sz="0" w:space="0" w:color="auto"/>
        <w:right w:val="none" w:sz="0" w:space="0" w:color="auto"/>
      </w:divBdr>
      <w:divsChild>
        <w:div w:id="815605225">
          <w:marLeft w:val="0"/>
          <w:marRight w:val="0"/>
          <w:marTop w:val="0"/>
          <w:marBottom w:val="0"/>
          <w:divBdr>
            <w:top w:val="none" w:sz="0" w:space="0" w:color="auto"/>
            <w:left w:val="none" w:sz="0" w:space="0" w:color="auto"/>
            <w:bottom w:val="none" w:sz="0" w:space="0" w:color="auto"/>
            <w:right w:val="none" w:sz="0" w:space="0" w:color="auto"/>
          </w:divBdr>
          <w:divsChild>
            <w:div w:id="878586459">
              <w:marLeft w:val="0"/>
              <w:marRight w:val="0"/>
              <w:marTop w:val="0"/>
              <w:marBottom w:val="0"/>
              <w:divBdr>
                <w:top w:val="none" w:sz="0" w:space="0" w:color="auto"/>
                <w:left w:val="none" w:sz="0" w:space="0" w:color="auto"/>
                <w:bottom w:val="none" w:sz="0" w:space="0" w:color="auto"/>
                <w:right w:val="none" w:sz="0" w:space="0" w:color="auto"/>
              </w:divBdr>
            </w:div>
            <w:div w:id="17962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9136">
      <w:bodyDiv w:val="1"/>
      <w:marLeft w:val="0"/>
      <w:marRight w:val="0"/>
      <w:marTop w:val="0"/>
      <w:marBottom w:val="0"/>
      <w:divBdr>
        <w:top w:val="none" w:sz="0" w:space="0" w:color="auto"/>
        <w:left w:val="none" w:sz="0" w:space="0" w:color="auto"/>
        <w:bottom w:val="none" w:sz="0" w:space="0" w:color="auto"/>
        <w:right w:val="none" w:sz="0" w:space="0" w:color="auto"/>
      </w:divBdr>
      <w:divsChild>
        <w:div w:id="169764133">
          <w:marLeft w:val="0"/>
          <w:marRight w:val="0"/>
          <w:marTop w:val="0"/>
          <w:marBottom w:val="0"/>
          <w:divBdr>
            <w:top w:val="none" w:sz="0" w:space="0" w:color="auto"/>
            <w:left w:val="none" w:sz="0" w:space="0" w:color="auto"/>
            <w:bottom w:val="none" w:sz="0" w:space="0" w:color="auto"/>
            <w:right w:val="none" w:sz="0" w:space="0" w:color="auto"/>
          </w:divBdr>
          <w:divsChild>
            <w:div w:id="1341421778">
              <w:marLeft w:val="0"/>
              <w:marRight w:val="0"/>
              <w:marTop w:val="0"/>
              <w:marBottom w:val="0"/>
              <w:divBdr>
                <w:top w:val="none" w:sz="0" w:space="0" w:color="auto"/>
                <w:left w:val="none" w:sz="0" w:space="0" w:color="auto"/>
                <w:bottom w:val="none" w:sz="0" w:space="0" w:color="auto"/>
                <w:right w:val="none" w:sz="0" w:space="0" w:color="auto"/>
              </w:divBdr>
            </w:div>
            <w:div w:id="761532550">
              <w:marLeft w:val="0"/>
              <w:marRight w:val="0"/>
              <w:marTop w:val="0"/>
              <w:marBottom w:val="0"/>
              <w:divBdr>
                <w:top w:val="none" w:sz="0" w:space="0" w:color="auto"/>
                <w:left w:val="none" w:sz="0" w:space="0" w:color="auto"/>
                <w:bottom w:val="none" w:sz="0" w:space="0" w:color="auto"/>
                <w:right w:val="none" w:sz="0" w:space="0" w:color="auto"/>
              </w:divBdr>
            </w:div>
            <w:div w:id="1592541258">
              <w:marLeft w:val="0"/>
              <w:marRight w:val="0"/>
              <w:marTop w:val="0"/>
              <w:marBottom w:val="0"/>
              <w:divBdr>
                <w:top w:val="none" w:sz="0" w:space="0" w:color="auto"/>
                <w:left w:val="none" w:sz="0" w:space="0" w:color="auto"/>
                <w:bottom w:val="none" w:sz="0" w:space="0" w:color="auto"/>
                <w:right w:val="none" w:sz="0" w:space="0" w:color="auto"/>
              </w:divBdr>
            </w:div>
            <w:div w:id="2146391718">
              <w:marLeft w:val="0"/>
              <w:marRight w:val="0"/>
              <w:marTop w:val="0"/>
              <w:marBottom w:val="0"/>
              <w:divBdr>
                <w:top w:val="none" w:sz="0" w:space="0" w:color="auto"/>
                <w:left w:val="none" w:sz="0" w:space="0" w:color="auto"/>
                <w:bottom w:val="none" w:sz="0" w:space="0" w:color="auto"/>
                <w:right w:val="none" w:sz="0" w:space="0" w:color="auto"/>
              </w:divBdr>
            </w:div>
            <w:div w:id="8280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4</cp:revision>
  <dcterms:created xsi:type="dcterms:W3CDTF">2024-02-03T21:07:00Z</dcterms:created>
  <dcterms:modified xsi:type="dcterms:W3CDTF">2024-02-03T22:27:00Z</dcterms:modified>
</cp:coreProperties>
</file>