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1E33" w14:textId="77777777" w:rsidR="00695AF6" w:rsidRPr="00695AF6" w:rsidRDefault="00695AF6" w:rsidP="00695AF6">
      <w:pPr>
        <w:jc w:val="center"/>
        <w:rPr>
          <w:b/>
          <w:bCs/>
          <w:sz w:val="56"/>
          <w:szCs w:val="56"/>
        </w:rPr>
      </w:pPr>
      <w:r w:rsidRPr="00695AF6">
        <w:rPr>
          <w:b/>
          <w:bCs/>
          <w:sz w:val="56"/>
          <w:szCs w:val="56"/>
        </w:rPr>
        <w:t>Conclusion</w:t>
      </w:r>
    </w:p>
    <w:p w14:paraId="08A5449A" w14:textId="34B7FAE3" w:rsidR="00695AF6" w:rsidRPr="00695AF6" w:rsidRDefault="00695AF6" w:rsidP="00695AF6">
      <w:r w:rsidRPr="00695AF6">
        <w:t xml:space="preserve">The </w:t>
      </w:r>
      <w:proofErr w:type="spellStart"/>
      <w:proofErr w:type="gramStart"/>
      <w:r w:rsidRPr="00695AF6">
        <w:rPr>
          <w:b/>
          <w:bCs/>
        </w:rPr>
        <w:t>OptiCrop</w:t>
      </w:r>
      <w:proofErr w:type="spellEnd"/>
      <w:r>
        <w:rPr>
          <w:b/>
          <w:bCs/>
        </w:rPr>
        <w:t xml:space="preserve"> </w:t>
      </w:r>
      <w:r w:rsidRPr="00695AF6">
        <w:rPr>
          <w:b/>
          <w:bCs/>
        </w:rPr>
        <w:t>:</w:t>
      </w:r>
      <w:proofErr w:type="gramEnd"/>
      <w:r w:rsidRPr="00695AF6">
        <w:rPr>
          <w:b/>
          <w:bCs/>
        </w:rPr>
        <w:t xml:space="preserve"> Smart Agricultural Production Optimization Engine</w:t>
      </w:r>
      <w:r w:rsidRPr="00695AF6">
        <w:t xml:space="preserve"> successfully demonstrates the application of Machine Learning techniques in solving real-world agricultural challenges through intelligent crop recommendation. The project integrates data analytics, predictive </w:t>
      </w:r>
      <w:proofErr w:type="spellStart"/>
      <w:r w:rsidRPr="00695AF6">
        <w:t>modeling</w:t>
      </w:r>
      <w:proofErr w:type="spellEnd"/>
      <w:r w:rsidRPr="00695AF6">
        <w:t xml:space="preserve">, and web-based technologies to provide farmers with scientifically driven recommendations based on critical soil and environmental parameters. By </w:t>
      </w:r>
      <w:proofErr w:type="spellStart"/>
      <w:r w:rsidRPr="00695AF6">
        <w:t>analyzing</w:t>
      </w:r>
      <w:proofErr w:type="spellEnd"/>
      <w:r w:rsidRPr="00695AF6">
        <w:t xml:space="preserve"> Nitrogen (N), Phosphorus (P), Potassium (K), temperature, humidity, soil pH, and rainfall, the system identifies the most suitable crop for cultivation, helping users make informed agricultural decisions and improving overall farming efficiency.</w:t>
      </w:r>
    </w:p>
    <w:p w14:paraId="474572A8" w14:textId="77777777" w:rsidR="00695AF6" w:rsidRPr="00695AF6" w:rsidRDefault="00695AF6" w:rsidP="00695AF6">
      <w:r w:rsidRPr="00695AF6">
        <w:t>Throughout the development of the project, a complete Machine Learning pipeline was implemented, beginning with agricultural dataset collection and preprocessing, followed by exploratory data analysis, feature selection, model training, evaluation, and deployment. Data preprocessing techniques such as handling missing values, validating data quality, and preparing the dataset ensured that the Machine Learning models were trained using reliable and consistent information. This structured approach significantly contributed to improving prediction accuracy and system performance.</w:t>
      </w:r>
    </w:p>
    <w:p w14:paraId="4E4C5F09" w14:textId="77777777" w:rsidR="00695AF6" w:rsidRPr="00695AF6" w:rsidRDefault="00695AF6" w:rsidP="00695AF6">
      <w:r w:rsidRPr="00695AF6">
        <w:t xml:space="preserve">The project successfully employs multiple Machine Learning algorithms, including </w:t>
      </w:r>
      <w:r w:rsidRPr="00695AF6">
        <w:rPr>
          <w:b/>
          <w:bCs/>
        </w:rPr>
        <w:t xml:space="preserve">K-Nearest </w:t>
      </w:r>
      <w:proofErr w:type="spellStart"/>
      <w:r w:rsidRPr="00695AF6">
        <w:rPr>
          <w:b/>
          <w:bCs/>
        </w:rPr>
        <w:t>Neighbors</w:t>
      </w:r>
      <w:proofErr w:type="spellEnd"/>
      <w:r w:rsidRPr="00695AF6">
        <w:rPr>
          <w:b/>
          <w:bCs/>
        </w:rPr>
        <w:t xml:space="preserve"> (KNN)</w:t>
      </w:r>
      <w:r w:rsidRPr="00695AF6">
        <w:t xml:space="preserve">, </w:t>
      </w:r>
      <w:r w:rsidRPr="00695AF6">
        <w:rPr>
          <w:b/>
          <w:bCs/>
        </w:rPr>
        <w:t>K-Means Clustering</w:t>
      </w:r>
      <w:r w:rsidRPr="00695AF6">
        <w:t xml:space="preserve">, and </w:t>
      </w:r>
      <w:r w:rsidRPr="00695AF6">
        <w:rPr>
          <w:b/>
          <w:bCs/>
        </w:rPr>
        <w:t>Logistic Regression</w:t>
      </w:r>
      <w:r w:rsidRPr="00695AF6">
        <w:t xml:space="preserve">, to </w:t>
      </w:r>
      <w:proofErr w:type="spellStart"/>
      <w:r w:rsidRPr="00695AF6">
        <w:t>analyze</w:t>
      </w:r>
      <w:proofErr w:type="spellEnd"/>
      <w:r w:rsidRPr="00695AF6">
        <w:t xml:space="preserve"> agricultural data from different perspectives. K-Nearest </w:t>
      </w:r>
      <w:proofErr w:type="spellStart"/>
      <w:r w:rsidRPr="00695AF6">
        <w:t>Neighbors</w:t>
      </w:r>
      <w:proofErr w:type="spellEnd"/>
      <w:r w:rsidRPr="00695AF6">
        <w:t xml:space="preserve"> identifies crops based on similarities with historical farming conditions, K-Means Clustering groups agricultural data with comparable soil and climatic characteristics, and Logistic Regression performs efficient crop classification based on the given input parameters. The comparison of these algorithms enables the identification of the most effective prediction model while improving the robustness and reliability of the recommendation system.</w:t>
      </w:r>
    </w:p>
    <w:p w14:paraId="62E6CB76" w14:textId="77777777" w:rsidR="00695AF6" w:rsidRPr="00695AF6" w:rsidRDefault="00695AF6" w:rsidP="00695AF6">
      <w:r w:rsidRPr="00695AF6">
        <w:t xml:space="preserve">An important achievement of </w:t>
      </w:r>
      <w:proofErr w:type="spellStart"/>
      <w:r w:rsidRPr="00695AF6">
        <w:t>OptiCrop</w:t>
      </w:r>
      <w:proofErr w:type="spellEnd"/>
      <w:r w:rsidRPr="00695AF6">
        <w:t xml:space="preserve"> is the successful deployment of the trained Machine Learning model through a </w:t>
      </w:r>
      <w:r w:rsidRPr="00695AF6">
        <w:rPr>
          <w:b/>
          <w:bCs/>
        </w:rPr>
        <w:t>Flask-based web application</w:t>
      </w:r>
      <w:r w:rsidRPr="00695AF6">
        <w:t>. The user-friendly interface allows farmers and agricultural users to enter soil nutrient values and environmental conditions without requiring technical expertise. The application processes the provided information and generates an instant crop recommendation, making advanced Machine Learning technology easily accessible for practical agricultural use. This seamless integration of Machine Learning with a web application demonstrates how artificial intelligence can be transformed into a useful decision-support tool for farmers.</w:t>
      </w:r>
    </w:p>
    <w:p w14:paraId="4B185CFC" w14:textId="77777777" w:rsidR="00695AF6" w:rsidRPr="00695AF6" w:rsidRDefault="00695AF6" w:rsidP="00695AF6">
      <w:r w:rsidRPr="00695AF6">
        <w:t xml:space="preserve">The implementation of </w:t>
      </w:r>
      <w:proofErr w:type="spellStart"/>
      <w:r w:rsidRPr="00695AF6">
        <w:t>OptiCrop</w:t>
      </w:r>
      <w:proofErr w:type="spellEnd"/>
      <w:r w:rsidRPr="00695AF6">
        <w:t xml:space="preserve"> contributes significantly to the principles of </w:t>
      </w:r>
      <w:r w:rsidRPr="00695AF6">
        <w:rPr>
          <w:b/>
          <w:bCs/>
        </w:rPr>
        <w:t>precision agriculture</w:t>
      </w:r>
      <w:r w:rsidRPr="00695AF6">
        <w:t>, where farming decisions are based on scientific analysis rather than assumptions. By recommending crops that are best suited to existing soil and climatic conditions, the system helps improve crop productivity, enhances soil resource utilization, minimizes unnecessary fertilizer and water consumption, and reduces the financial risks associated with selecting unsuitable crops. Such intelligent recommendations promote sustainable agricultural practices while supporting efficient resource management.</w:t>
      </w:r>
    </w:p>
    <w:p w14:paraId="00B417B4" w14:textId="77777777" w:rsidR="00695AF6" w:rsidRPr="00695AF6" w:rsidRDefault="00695AF6" w:rsidP="00695AF6">
      <w:r w:rsidRPr="00695AF6">
        <w:t xml:space="preserve">In addition to its current capabilities, </w:t>
      </w:r>
      <w:proofErr w:type="spellStart"/>
      <w:r w:rsidRPr="00695AF6">
        <w:t>OptiCrop</w:t>
      </w:r>
      <w:proofErr w:type="spellEnd"/>
      <w:r w:rsidRPr="00695AF6">
        <w:t xml:space="preserve"> provides a strong foundation for future advancements in smart agriculture. The system can be further enhanced by integrating real-time weather forecasting services, Internet of Things (IoT)-based soil sensors, fertilizer recommendation modules, crop disease prediction models, yield estimation techniques, market price analysis, satellite imagery, and multilingual support for farmers from different regions. Mobile application development and cloud-based deployment can further improve accessibility and scalability, allowing the system to serve a larger agricultural community.</w:t>
      </w:r>
    </w:p>
    <w:p w14:paraId="17FDF3F0" w14:textId="77777777" w:rsidR="00695AF6" w:rsidRPr="00695AF6" w:rsidRDefault="00695AF6" w:rsidP="00695AF6">
      <w:r w:rsidRPr="00695AF6">
        <w:t xml:space="preserve">Overall, </w:t>
      </w:r>
      <w:proofErr w:type="spellStart"/>
      <w:r w:rsidRPr="00695AF6">
        <w:rPr>
          <w:b/>
          <w:bCs/>
        </w:rPr>
        <w:t>OptiCrop</w:t>
      </w:r>
      <w:proofErr w:type="spellEnd"/>
      <w:r w:rsidRPr="00695AF6">
        <w:rPr>
          <w:b/>
          <w:bCs/>
        </w:rPr>
        <w:t>: Smart Agricultural Production Optimization Engine</w:t>
      </w:r>
      <w:r w:rsidRPr="00695AF6">
        <w:t xml:space="preserve"> successfully demonstrates the practical application of Machine Learning in modern agriculture by delivering accurate, efficient, and intelligent crop recommendations. The project bridges the gap between agricultural knowledge and advanced technology, providing a reliable decision-support system that enhances productivity, promotes sustainable farming practices, and contributes to the development of precision agriculture. With its scalable architecture and potential for future enhancements, </w:t>
      </w:r>
      <w:proofErr w:type="spellStart"/>
      <w:r w:rsidRPr="00695AF6">
        <w:t>OptiCrop</w:t>
      </w:r>
      <w:proofErr w:type="spellEnd"/>
      <w:r w:rsidRPr="00695AF6">
        <w:t xml:space="preserve"> represents a significant step toward building smarter, technology-driven agricultural ecosystems that can meet the growing demands of global food production and sustainable resource management.</w:t>
      </w:r>
    </w:p>
    <w:p w14:paraId="551EFE11" w14:textId="77777777" w:rsidR="006D32DF" w:rsidRDefault="006D32DF"/>
    <w:sectPr w:rsidR="006D32DF" w:rsidSect="00695A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F6"/>
    <w:rsid w:val="00695AF6"/>
    <w:rsid w:val="006D32DF"/>
    <w:rsid w:val="00941BB9"/>
    <w:rsid w:val="00BF00EB"/>
    <w:rsid w:val="00F11D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E7149"/>
  <w15:chartTrackingRefBased/>
  <w15:docId w15:val="{CD5DA37B-8FC9-4D6C-83A4-D57E9B40E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F6"/>
    <w:rPr>
      <w:rFonts w:eastAsiaTheme="majorEastAsia" w:cstheme="majorBidi"/>
      <w:color w:val="272727" w:themeColor="text1" w:themeTint="D8"/>
    </w:rPr>
  </w:style>
  <w:style w:type="paragraph" w:styleId="Title">
    <w:name w:val="Title"/>
    <w:basedOn w:val="Normal"/>
    <w:next w:val="Normal"/>
    <w:link w:val="TitleChar"/>
    <w:uiPriority w:val="10"/>
    <w:qFormat/>
    <w:rsid w:val="0069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F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F6"/>
    <w:rPr>
      <w:i/>
      <w:iCs/>
      <w:color w:val="404040" w:themeColor="text1" w:themeTint="BF"/>
    </w:rPr>
  </w:style>
  <w:style w:type="paragraph" w:styleId="ListParagraph">
    <w:name w:val="List Paragraph"/>
    <w:basedOn w:val="Normal"/>
    <w:uiPriority w:val="34"/>
    <w:qFormat/>
    <w:rsid w:val="00695AF6"/>
    <w:pPr>
      <w:ind w:left="720"/>
      <w:contextualSpacing/>
    </w:pPr>
  </w:style>
  <w:style w:type="character" w:styleId="IntenseEmphasis">
    <w:name w:val="Intense Emphasis"/>
    <w:basedOn w:val="DefaultParagraphFont"/>
    <w:uiPriority w:val="21"/>
    <w:qFormat/>
    <w:rsid w:val="00695AF6"/>
    <w:rPr>
      <w:i/>
      <w:iCs/>
      <w:color w:val="2F5496" w:themeColor="accent1" w:themeShade="BF"/>
    </w:rPr>
  </w:style>
  <w:style w:type="paragraph" w:styleId="IntenseQuote">
    <w:name w:val="Intense Quote"/>
    <w:basedOn w:val="Normal"/>
    <w:next w:val="Normal"/>
    <w:link w:val="IntenseQuoteChar"/>
    <w:uiPriority w:val="30"/>
    <w:qFormat/>
    <w:rsid w:val="00695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F6"/>
    <w:rPr>
      <w:i/>
      <w:iCs/>
      <w:color w:val="2F5496" w:themeColor="accent1" w:themeShade="BF"/>
    </w:rPr>
  </w:style>
  <w:style w:type="character" w:styleId="IntenseReference">
    <w:name w:val="Intense Reference"/>
    <w:basedOn w:val="DefaultParagraphFont"/>
    <w:uiPriority w:val="32"/>
    <w:qFormat/>
    <w:rsid w:val="00695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692</Words>
  <Characters>3946</Characters>
  <Application>Microsoft Office Word</Application>
  <DocSecurity>0</DocSecurity>
  <Lines>32</Lines>
  <Paragraphs>9</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sravanichettibilli6125@gmail.com</dc:creator>
  <cp:keywords/>
  <dc:description/>
  <cp:lastModifiedBy>sravanichettibilli6125@gmail.com</cp:lastModifiedBy>
  <cp:revision>1</cp:revision>
  <dcterms:created xsi:type="dcterms:W3CDTF">2026-06-30T15:03:00Z</dcterms:created>
  <dcterms:modified xsi:type="dcterms:W3CDTF">2026-06-30T15:04:00Z</dcterms:modified>
</cp:coreProperties>
</file>