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5CCD" w14:textId="77777777" w:rsidR="000C577B" w:rsidRDefault="004F422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AE2E13E" w14:textId="77777777" w:rsidR="000C577B" w:rsidRDefault="004F422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CE7C6EA" w14:textId="77777777" w:rsidR="000C577B" w:rsidRDefault="000C577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C577B" w14:paraId="3E31B2D7" w14:textId="77777777">
        <w:tc>
          <w:tcPr>
            <w:tcW w:w="4508" w:type="dxa"/>
          </w:tcPr>
          <w:p w14:paraId="22C6CC1C" w14:textId="77777777" w:rsidR="000C577B" w:rsidRDefault="004F422B">
            <w:r>
              <w:t>Date</w:t>
            </w:r>
          </w:p>
        </w:tc>
        <w:tc>
          <w:tcPr>
            <w:tcW w:w="4843" w:type="dxa"/>
          </w:tcPr>
          <w:p w14:paraId="3F91247D" w14:textId="77777777" w:rsidR="000C577B" w:rsidRDefault="000C577B"/>
        </w:tc>
      </w:tr>
      <w:tr w:rsidR="000C577B" w14:paraId="7F47A3CD" w14:textId="77777777">
        <w:tc>
          <w:tcPr>
            <w:tcW w:w="4508" w:type="dxa"/>
          </w:tcPr>
          <w:p w14:paraId="13A6BD5F" w14:textId="77777777" w:rsidR="000C577B" w:rsidRDefault="004F422B">
            <w:r>
              <w:t>Team ID</w:t>
            </w:r>
          </w:p>
        </w:tc>
        <w:tc>
          <w:tcPr>
            <w:tcW w:w="4843" w:type="dxa"/>
          </w:tcPr>
          <w:p w14:paraId="7EBBA220" w14:textId="77777777" w:rsidR="000C577B" w:rsidRDefault="000C577B"/>
        </w:tc>
      </w:tr>
      <w:tr w:rsidR="000C577B" w14:paraId="10D38337" w14:textId="77777777">
        <w:tc>
          <w:tcPr>
            <w:tcW w:w="4508" w:type="dxa"/>
          </w:tcPr>
          <w:p w14:paraId="7A63EB2D" w14:textId="77777777" w:rsidR="000C577B" w:rsidRDefault="004F422B">
            <w:r>
              <w:t>Project Name</w:t>
            </w:r>
          </w:p>
        </w:tc>
        <w:tc>
          <w:tcPr>
            <w:tcW w:w="4843" w:type="dxa"/>
          </w:tcPr>
          <w:p w14:paraId="6642195A" w14:textId="77777777" w:rsidR="000C577B" w:rsidRDefault="000C577B"/>
        </w:tc>
      </w:tr>
      <w:tr w:rsidR="000C577B" w14:paraId="766F5D59" w14:textId="77777777">
        <w:tc>
          <w:tcPr>
            <w:tcW w:w="4508" w:type="dxa"/>
          </w:tcPr>
          <w:p w14:paraId="1D5D8F94" w14:textId="77777777" w:rsidR="000C577B" w:rsidRDefault="004F422B">
            <w:r>
              <w:t>Maximum Marks</w:t>
            </w:r>
          </w:p>
        </w:tc>
        <w:tc>
          <w:tcPr>
            <w:tcW w:w="4843" w:type="dxa"/>
          </w:tcPr>
          <w:p w14:paraId="2959D5E4" w14:textId="269DC146" w:rsidR="000C577B" w:rsidRDefault="000C577B"/>
        </w:tc>
      </w:tr>
    </w:tbl>
    <w:p w14:paraId="295D1126" w14:textId="77777777" w:rsidR="000C577B" w:rsidRDefault="000C577B">
      <w:pPr>
        <w:rPr>
          <w:b/>
        </w:rPr>
      </w:pPr>
    </w:p>
    <w:p w14:paraId="7267B558" w14:textId="77777777" w:rsidR="000C577B" w:rsidRDefault="004F422B">
      <w:pPr>
        <w:rPr>
          <w:b/>
        </w:rPr>
      </w:pPr>
      <w:r>
        <w:rPr>
          <w:b/>
        </w:rPr>
        <w:t>Functional Requirements:</w:t>
      </w:r>
    </w:p>
    <w:p w14:paraId="47B7F904" w14:textId="2394DCF4" w:rsidR="000C577B" w:rsidRDefault="004F422B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320"/>
        <w:gridCol w:w="6169"/>
      </w:tblGrid>
      <w:tr w:rsidR="00C30EDE" w:rsidRPr="00C30EDE" w14:paraId="440DA6A5" w14:textId="77777777" w:rsidTr="00F61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F928E" w14:textId="77777777" w:rsidR="00C30EDE" w:rsidRPr="00C30EDE" w:rsidRDefault="00C30EDE" w:rsidP="00C30EDE">
            <w:pPr>
              <w:rPr>
                <w:b/>
                <w:bCs/>
                <w:lang w:val="en-US"/>
              </w:rPr>
            </w:pPr>
            <w:r w:rsidRPr="00C30EDE">
              <w:rPr>
                <w:b/>
                <w:bCs/>
                <w:lang w:val="en-US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6E9634F0" w14:textId="77777777" w:rsidR="00C30EDE" w:rsidRPr="00C30EDE" w:rsidRDefault="00C30EDE" w:rsidP="00C30EDE">
            <w:pPr>
              <w:rPr>
                <w:b/>
                <w:bCs/>
                <w:lang w:val="en-US"/>
              </w:rPr>
            </w:pPr>
            <w:r w:rsidRPr="00C30EDE">
              <w:rPr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379D5D9" w14:textId="77777777" w:rsidR="00C30EDE" w:rsidRPr="00C30EDE" w:rsidRDefault="00C30EDE" w:rsidP="00C30EDE">
            <w:pPr>
              <w:rPr>
                <w:b/>
                <w:bCs/>
                <w:lang w:val="en-US"/>
              </w:rPr>
            </w:pPr>
            <w:r w:rsidRPr="00C30EDE">
              <w:rPr>
                <w:b/>
                <w:bCs/>
                <w:lang w:val="en-US"/>
              </w:rPr>
              <w:t>Sub Requirement (Story / Sub-Task)</w:t>
            </w:r>
          </w:p>
        </w:tc>
      </w:tr>
      <w:tr w:rsidR="00C30EDE" w:rsidRPr="00C30EDE" w14:paraId="7D5300DF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E65A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6897DF70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Dashboard Overview</w:t>
            </w:r>
          </w:p>
        </w:tc>
        <w:tc>
          <w:tcPr>
            <w:tcW w:w="0" w:type="auto"/>
            <w:vAlign w:val="center"/>
            <w:hideMark/>
          </w:tcPr>
          <w:p w14:paraId="2563B63D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Display overall product placement </w:t>
            </w:r>
            <w:proofErr w:type="spellStart"/>
            <w:r w:rsidRPr="00C30EDE">
              <w:rPr>
                <w:lang w:val="en-US"/>
              </w:rPr>
              <w:t>dashboard.Show</w:t>
            </w:r>
            <w:proofErr w:type="spellEnd"/>
            <w:r w:rsidRPr="00C30EDE">
              <w:rPr>
                <w:lang w:val="en-US"/>
              </w:rPr>
              <w:t xml:space="preserve"> KPI summary and sales </w:t>
            </w:r>
            <w:proofErr w:type="spellStart"/>
            <w:r w:rsidRPr="00C30EDE">
              <w:rPr>
                <w:lang w:val="en-US"/>
              </w:rPr>
              <w:t>insights.Provide</w:t>
            </w:r>
            <w:proofErr w:type="spellEnd"/>
            <w:r w:rsidRPr="00C30EDE">
              <w:rPr>
                <w:lang w:val="en-US"/>
              </w:rPr>
              <w:t xml:space="preserve"> interactive dashboard navigation.</w:t>
            </w:r>
          </w:p>
        </w:tc>
      </w:tr>
      <w:tr w:rsidR="00C30EDE" w:rsidRPr="00C30EDE" w14:paraId="02047EFF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6C7C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C2FCC75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Product Category Analysis</w:t>
            </w:r>
          </w:p>
        </w:tc>
        <w:tc>
          <w:tcPr>
            <w:tcW w:w="0" w:type="auto"/>
            <w:vAlign w:val="center"/>
            <w:hideMark/>
          </w:tcPr>
          <w:p w14:paraId="20C35E47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Compare average sales volume by product </w:t>
            </w:r>
            <w:proofErr w:type="spellStart"/>
            <w:r w:rsidRPr="00C30EDE">
              <w:rPr>
                <w:lang w:val="en-US"/>
              </w:rPr>
              <w:t>category.Identify</w:t>
            </w:r>
            <w:proofErr w:type="spellEnd"/>
            <w:r w:rsidRPr="00C30EDE">
              <w:rPr>
                <w:lang w:val="en-US"/>
              </w:rPr>
              <w:t xml:space="preserve"> best-performing product </w:t>
            </w:r>
            <w:proofErr w:type="spellStart"/>
            <w:r w:rsidRPr="00C30EDE">
              <w:rPr>
                <w:lang w:val="en-US"/>
              </w:rPr>
              <w:t>categories.Display</w:t>
            </w:r>
            <w:proofErr w:type="spellEnd"/>
            <w:r w:rsidRPr="00C30EDE">
              <w:rPr>
                <w:lang w:val="en-US"/>
              </w:rPr>
              <w:t xml:space="preserve"> category-wise visualizations.</w:t>
            </w:r>
          </w:p>
        </w:tc>
      </w:tr>
      <w:tr w:rsidR="00C30EDE" w:rsidRPr="00C30EDE" w14:paraId="736AEF6A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AEC5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73A55C89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Product Placement Analysis</w:t>
            </w:r>
          </w:p>
        </w:tc>
        <w:tc>
          <w:tcPr>
            <w:tcW w:w="0" w:type="auto"/>
            <w:vAlign w:val="center"/>
            <w:hideMark/>
          </w:tcPr>
          <w:p w14:paraId="29DBE19C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Analyze sales based on shelf/product </w:t>
            </w:r>
            <w:proofErr w:type="spellStart"/>
            <w:r w:rsidRPr="00C30EDE">
              <w:rPr>
                <w:lang w:val="en-US"/>
              </w:rPr>
              <w:t>position.Compare</w:t>
            </w:r>
            <w:proofErr w:type="spellEnd"/>
            <w:r w:rsidRPr="00C30EDE">
              <w:rPr>
                <w:lang w:val="en-US"/>
              </w:rPr>
              <w:t xml:space="preserve"> front, middle, and back shelf </w:t>
            </w:r>
            <w:proofErr w:type="spellStart"/>
            <w:r w:rsidRPr="00C30EDE">
              <w:rPr>
                <w:lang w:val="en-US"/>
              </w:rPr>
              <w:t>performance.Display</w:t>
            </w:r>
            <w:proofErr w:type="spellEnd"/>
            <w:r w:rsidRPr="00C30EDE">
              <w:rPr>
                <w:lang w:val="en-US"/>
              </w:rPr>
              <w:t xml:space="preserve"> placement impact charts.</w:t>
            </w:r>
          </w:p>
        </w:tc>
      </w:tr>
      <w:tr w:rsidR="00C30EDE" w:rsidRPr="00C30EDE" w14:paraId="6ED00D93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BC3A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194EDB1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Seasonal Sales Analysis</w:t>
            </w:r>
          </w:p>
        </w:tc>
        <w:tc>
          <w:tcPr>
            <w:tcW w:w="0" w:type="auto"/>
            <w:vAlign w:val="center"/>
            <w:hideMark/>
          </w:tcPr>
          <w:p w14:paraId="696F5300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Compare sales across different </w:t>
            </w:r>
            <w:proofErr w:type="spellStart"/>
            <w:r w:rsidRPr="00C30EDE">
              <w:rPr>
                <w:lang w:val="en-US"/>
              </w:rPr>
              <w:t>seasons.Identify</w:t>
            </w:r>
            <w:proofErr w:type="spellEnd"/>
            <w:r w:rsidRPr="00C30EDE">
              <w:rPr>
                <w:lang w:val="en-US"/>
              </w:rPr>
              <w:t xml:space="preserve"> seasonal </w:t>
            </w:r>
            <w:proofErr w:type="spellStart"/>
            <w:r w:rsidRPr="00C30EDE">
              <w:rPr>
                <w:lang w:val="en-US"/>
              </w:rPr>
              <w:t>trends.Display</w:t>
            </w:r>
            <w:proofErr w:type="spellEnd"/>
            <w:r w:rsidRPr="00C30EDE">
              <w:rPr>
                <w:lang w:val="en-US"/>
              </w:rPr>
              <w:t xml:space="preserve"> seasonal sales charts.</w:t>
            </w:r>
          </w:p>
        </w:tc>
      </w:tr>
      <w:tr w:rsidR="00C30EDE" w:rsidRPr="00C30EDE" w14:paraId="5DAA841A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B3CB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75EF4218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Competitor Price Analysis</w:t>
            </w:r>
          </w:p>
        </w:tc>
        <w:tc>
          <w:tcPr>
            <w:tcW w:w="0" w:type="auto"/>
            <w:vAlign w:val="center"/>
            <w:hideMark/>
          </w:tcPr>
          <w:p w14:paraId="76C77A44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Compare competitor prices with product </w:t>
            </w:r>
            <w:proofErr w:type="spellStart"/>
            <w:r w:rsidRPr="00C30EDE">
              <w:rPr>
                <w:lang w:val="en-US"/>
              </w:rPr>
              <w:t>prices.Visualize</w:t>
            </w:r>
            <w:proofErr w:type="spellEnd"/>
            <w:r w:rsidRPr="00C30EDE">
              <w:rPr>
                <w:lang w:val="en-US"/>
              </w:rPr>
              <w:t xml:space="preserve"> price </w:t>
            </w:r>
            <w:proofErr w:type="spellStart"/>
            <w:r w:rsidRPr="00C30EDE">
              <w:rPr>
                <w:lang w:val="en-US"/>
              </w:rPr>
              <w:t>differences.Identify</w:t>
            </w:r>
            <w:proofErr w:type="spellEnd"/>
            <w:r w:rsidRPr="00C30EDE">
              <w:rPr>
                <w:lang w:val="en-US"/>
              </w:rPr>
              <w:t xml:space="preserve"> competitive pricing opportunities.</w:t>
            </w:r>
          </w:p>
        </w:tc>
      </w:tr>
      <w:tr w:rsidR="00C30EDE" w:rsidRPr="00C30EDE" w14:paraId="31940BF4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CDF5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ADC1B26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Consumer Demographics Analysis</w:t>
            </w:r>
          </w:p>
        </w:tc>
        <w:tc>
          <w:tcPr>
            <w:tcW w:w="0" w:type="auto"/>
            <w:vAlign w:val="center"/>
            <w:hideMark/>
          </w:tcPr>
          <w:p w14:paraId="490A776A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Analyze customer </w:t>
            </w:r>
            <w:proofErr w:type="spellStart"/>
            <w:r w:rsidRPr="00C30EDE">
              <w:rPr>
                <w:lang w:val="en-US"/>
              </w:rPr>
              <w:t>demographics.Compare</w:t>
            </w:r>
            <w:proofErr w:type="spellEnd"/>
            <w:r w:rsidRPr="00C30EDE">
              <w:rPr>
                <w:lang w:val="en-US"/>
              </w:rPr>
              <w:t xml:space="preserve"> sales by age group and customer </w:t>
            </w:r>
            <w:proofErr w:type="spellStart"/>
            <w:r w:rsidRPr="00C30EDE">
              <w:rPr>
                <w:lang w:val="en-US"/>
              </w:rPr>
              <w:t>segment.Display</w:t>
            </w:r>
            <w:proofErr w:type="spellEnd"/>
            <w:r w:rsidRPr="00C30EDE">
              <w:rPr>
                <w:lang w:val="en-US"/>
              </w:rPr>
              <w:t xml:space="preserve"> demographic charts.</w:t>
            </w:r>
          </w:p>
        </w:tc>
      </w:tr>
      <w:tr w:rsidR="00C30EDE" w:rsidRPr="00C30EDE" w14:paraId="310D67D5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5F71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3EA936AF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Foot Traffic Analysis</w:t>
            </w:r>
          </w:p>
        </w:tc>
        <w:tc>
          <w:tcPr>
            <w:tcW w:w="0" w:type="auto"/>
            <w:vAlign w:val="center"/>
            <w:hideMark/>
          </w:tcPr>
          <w:p w14:paraId="7CA3C019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Compare foot traffic with average sales </w:t>
            </w:r>
            <w:proofErr w:type="spellStart"/>
            <w:r w:rsidRPr="00C30EDE">
              <w:rPr>
                <w:lang w:val="en-US"/>
              </w:rPr>
              <w:t>volume.Identify</w:t>
            </w:r>
            <w:proofErr w:type="spellEnd"/>
            <w:r w:rsidRPr="00C30EDE">
              <w:rPr>
                <w:lang w:val="en-US"/>
              </w:rPr>
              <w:t xml:space="preserve"> peak shopping </w:t>
            </w:r>
            <w:proofErr w:type="spellStart"/>
            <w:r w:rsidRPr="00C30EDE">
              <w:rPr>
                <w:lang w:val="en-US"/>
              </w:rPr>
              <w:t>periods.Display</w:t>
            </w:r>
            <w:proofErr w:type="spellEnd"/>
            <w:r w:rsidRPr="00C30EDE">
              <w:rPr>
                <w:lang w:val="en-US"/>
              </w:rPr>
              <w:t xml:space="preserve"> foot traffic analysis.</w:t>
            </w:r>
          </w:p>
        </w:tc>
      </w:tr>
      <w:tr w:rsidR="00C30EDE" w:rsidRPr="00C30EDE" w14:paraId="6C20E634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2DD1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60CBAA27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Promotion Impact Analysis</w:t>
            </w:r>
          </w:p>
        </w:tc>
        <w:tc>
          <w:tcPr>
            <w:tcW w:w="0" w:type="auto"/>
            <w:vAlign w:val="center"/>
            <w:hideMark/>
          </w:tcPr>
          <w:p w14:paraId="004B8458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Analyze promotional offers on sales and </w:t>
            </w:r>
            <w:proofErr w:type="spellStart"/>
            <w:r w:rsidRPr="00C30EDE">
              <w:rPr>
                <w:lang w:val="en-US"/>
              </w:rPr>
              <w:t>pricing.Compare</w:t>
            </w:r>
            <w:proofErr w:type="spellEnd"/>
            <w:r w:rsidRPr="00C30EDE">
              <w:rPr>
                <w:lang w:val="en-US"/>
              </w:rPr>
              <w:t xml:space="preserve"> promoted and non-promoted </w:t>
            </w:r>
            <w:proofErr w:type="spellStart"/>
            <w:r w:rsidRPr="00C30EDE">
              <w:rPr>
                <w:lang w:val="en-US"/>
              </w:rPr>
              <w:t>products.Display</w:t>
            </w:r>
            <w:proofErr w:type="spellEnd"/>
            <w:r w:rsidRPr="00C30EDE">
              <w:rPr>
                <w:lang w:val="en-US"/>
              </w:rPr>
              <w:t xml:space="preserve"> promotion effectiveness.</w:t>
            </w:r>
          </w:p>
        </w:tc>
      </w:tr>
      <w:tr w:rsidR="00C30EDE" w:rsidRPr="00C30EDE" w14:paraId="31EEA15C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489C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4EEA6A4E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Interactive Dashboard Filters</w:t>
            </w:r>
          </w:p>
        </w:tc>
        <w:tc>
          <w:tcPr>
            <w:tcW w:w="0" w:type="auto"/>
            <w:vAlign w:val="center"/>
            <w:hideMark/>
          </w:tcPr>
          <w:p w14:paraId="11FCFFD1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Filter dashboard by category, season, product position, and </w:t>
            </w:r>
            <w:proofErr w:type="spellStart"/>
            <w:r w:rsidRPr="00C30EDE">
              <w:rPr>
                <w:lang w:val="en-US"/>
              </w:rPr>
              <w:t>promotion.Update</w:t>
            </w:r>
            <w:proofErr w:type="spellEnd"/>
            <w:r w:rsidRPr="00C30EDE">
              <w:rPr>
                <w:lang w:val="en-US"/>
              </w:rPr>
              <w:t xml:space="preserve"> all charts dynamically.</w:t>
            </w:r>
          </w:p>
        </w:tc>
      </w:tr>
      <w:tr w:rsidR="00C30EDE" w:rsidRPr="00C30EDE" w14:paraId="633E271A" w14:textId="77777777" w:rsidTr="00F6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1540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b/>
                <w:bCs/>
                <w:lang w:val="en-US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6688EF05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>Dashboard Publishing &amp; Web Integration</w:t>
            </w:r>
          </w:p>
        </w:tc>
        <w:tc>
          <w:tcPr>
            <w:tcW w:w="0" w:type="auto"/>
            <w:vAlign w:val="center"/>
            <w:hideMark/>
          </w:tcPr>
          <w:p w14:paraId="2E468A8E" w14:textId="77777777" w:rsidR="00C30EDE" w:rsidRPr="00C30EDE" w:rsidRDefault="00C30EDE" w:rsidP="00C30EDE">
            <w:pPr>
              <w:rPr>
                <w:lang w:val="en-US"/>
              </w:rPr>
            </w:pPr>
            <w:r w:rsidRPr="00C30EDE">
              <w:rPr>
                <w:lang w:val="en-US"/>
              </w:rPr>
              <w:t xml:space="preserve">Publish Tableau </w:t>
            </w:r>
            <w:proofErr w:type="spellStart"/>
            <w:r w:rsidRPr="00C30EDE">
              <w:rPr>
                <w:lang w:val="en-US"/>
              </w:rPr>
              <w:t>dashboard.Embed</w:t>
            </w:r>
            <w:proofErr w:type="spellEnd"/>
            <w:r w:rsidRPr="00C30EDE">
              <w:rPr>
                <w:lang w:val="en-US"/>
              </w:rPr>
              <w:t xml:space="preserve"> dashboard into Flask web </w:t>
            </w:r>
            <w:proofErr w:type="spellStart"/>
            <w:r w:rsidRPr="00C30EDE">
              <w:rPr>
                <w:lang w:val="en-US"/>
              </w:rPr>
              <w:t>application.Provide</w:t>
            </w:r>
            <w:proofErr w:type="spellEnd"/>
            <w:r w:rsidRPr="00C30EDE">
              <w:rPr>
                <w:lang w:val="en-US"/>
              </w:rPr>
              <w:t xml:space="preserve"> online dashboard access.</w:t>
            </w:r>
          </w:p>
        </w:tc>
      </w:tr>
    </w:tbl>
    <w:p w14:paraId="0B6D9AF9" w14:textId="77777777" w:rsidR="00F61717" w:rsidRDefault="00F61717">
      <w:pPr>
        <w:rPr>
          <w:b/>
        </w:rPr>
      </w:pPr>
    </w:p>
    <w:p w14:paraId="32757799" w14:textId="121003C7" w:rsidR="000C577B" w:rsidRDefault="004F422B">
      <w:pPr>
        <w:rPr>
          <w:b/>
        </w:rPr>
      </w:pPr>
      <w:r>
        <w:rPr>
          <w:b/>
        </w:rPr>
        <w:t>Non-functional Requirements:</w:t>
      </w:r>
    </w:p>
    <w:p w14:paraId="5F79F190" w14:textId="77777777" w:rsidR="000C577B" w:rsidRDefault="004F422B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018"/>
        <w:gridCol w:w="6310"/>
      </w:tblGrid>
      <w:tr w:rsidR="00F61717" w:rsidRPr="00F61717" w14:paraId="5B169883" w14:textId="77777777" w:rsidTr="00595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14A54" w14:textId="77777777" w:rsidR="00F61717" w:rsidRPr="00F61717" w:rsidRDefault="00F61717" w:rsidP="00F61717">
            <w:pPr>
              <w:rPr>
                <w:b/>
                <w:bCs/>
                <w:lang w:val="en-US"/>
              </w:rPr>
            </w:pPr>
            <w:r w:rsidRPr="00F61717">
              <w:rPr>
                <w:b/>
                <w:bCs/>
                <w:lang w:val="en-US"/>
              </w:rPr>
              <w:lastRenderedPageBreak/>
              <w:t>NFR No.</w:t>
            </w:r>
          </w:p>
        </w:tc>
        <w:tc>
          <w:tcPr>
            <w:tcW w:w="0" w:type="auto"/>
            <w:vAlign w:val="center"/>
            <w:hideMark/>
          </w:tcPr>
          <w:p w14:paraId="380D55A7" w14:textId="77777777" w:rsidR="00F61717" w:rsidRPr="00F61717" w:rsidRDefault="00F61717" w:rsidP="00F61717">
            <w:pPr>
              <w:rPr>
                <w:b/>
                <w:bCs/>
                <w:lang w:val="en-US"/>
              </w:rPr>
            </w:pPr>
            <w:r w:rsidRPr="00F61717">
              <w:rPr>
                <w:b/>
                <w:bCs/>
                <w:lang w:val="en-US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729BB90A" w14:textId="77777777" w:rsidR="00F61717" w:rsidRPr="00F61717" w:rsidRDefault="00F61717" w:rsidP="00F61717">
            <w:pPr>
              <w:rPr>
                <w:b/>
                <w:bCs/>
                <w:lang w:val="en-US"/>
              </w:rPr>
            </w:pPr>
            <w:r w:rsidRPr="00F61717">
              <w:rPr>
                <w:b/>
                <w:bCs/>
                <w:lang w:val="en-US"/>
              </w:rPr>
              <w:t>Description</w:t>
            </w:r>
          </w:p>
        </w:tc>
      </w:tr>
      <w:tr w:rsidR="00F61717" w:rsidRPr="00F61717" w14:paraId="702E5A21" w14:textId="77777777" w:rsidTr="00595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B861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b/>
                <w:bCs/>
                <w:lang w:val="en-US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63DF0C18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EDFF105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The dashboard should have a simple, user-friendly interface with easy navigation and interactive visualizations.</w:t>
            </w:r>
          </w:p>
        </w:tc>
      </w:tr>
      <w:tr w:rsidR="00F61717" w:rsidRPr="00F61717" w14:paraId="6F1076A6" w14:textId="77777777" w:rsidTr="00595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9402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b/>
                <w:bCs/>
                <w:lang w:val="en-US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0AEED97C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81A2BD6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Only authorized users should be allowed to modify project files. Published dashboards should use secure Tableau links.</w:t>
            </w:r>
          </w:p>
        </w:tc>
      </w:tr>
      <w:tr w:rsidR="00F61717" w:rsidRPr="00F61717" w14:paraId="26979D57" w14:textId="77777777" w:rsidTr="00595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AA33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b/>
                <w:bCs/>
                <w:lang w:val="en-US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792255F1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5480293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The dashboard should display accurate data consistently without errors or crashes.</w:t>
            </w:r>
          </w:p>
        </w:tc>
      </w:tr>
      <w:tr w:rsidR="00F61717" w:rsidRPr="00F61717" w14:paraId="31E78CA6" w14:textId="77777777" w:rsidTr="00595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E794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b/>
                <w:bCs/>
                <w:lang w:val="en-US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96FCB7E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DE797D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Dashboard visualizations should load within a few seconds and respond quickly to filter selections.</w:t>
            </w:r>
          </w:p>
        </w:tc>
      </w:tr>
      <w:tr w:rsidR="00F61717" w:rsidRPr="00F61717" w14:paraId="4316D8C1" w14:textId="77777777" w:rsidTr="00595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86C9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b/>
                <w:bCs/>
                <w:lang w:val="en-US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243E95A1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FFEF558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The Tableau Public dashboard and Flask web application should be accessible whenever an internet connection is available.</w:t>
            </w:r>
          </w:p>
        </w:tc>
      </w:tr>
      <w:tr w:rsidR="00F61717" w:rsidRPr="00F61717" w14:paraId="092B7035" w14:textId="77777777" w:rsidTr="005951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4F42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b/>
                <w:bCs/>
                <w:lang w:val="en-US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619B8D70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78DE232" w14:textId="77777777" w:rsidR="00F61717" w:rsidRPr="00F61717" w:rsidRDefault="00F61717" w:rsidP="00F61717">
            <w:pPr>
              <w:rPr>
                <w:lang w:val="en-US"/>
              </w:rPr>
            </w:pPr>
            <w:r w:rsidRPr="00F61717">
              <w:rPr>
                <w:lang w:val="en-US"/>
              </w:rPr>
              <w:t>The system should support larger datasets and additional visualizations without significant performance degradation.</w:t>
            </w:r>
          </w:p>
        </w:tc>
      </w:tr>
    </w:tbl>
    <w:p w14:paraId="3503272D" w14:textId="62F05DAC" w:rsidR="00F61717" w:rsidRDefault="00F61717"/>
    <w:p w14:paraId="702EF635" w14:textId="77777777" w:rsidR="000C577B" w:rsidRDefault="000C577B"/>
    <w:sectPr w:rsidR="000C57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77B"/>
    <w:rsid w:val="000C577B"/>
    <w:rsid w:val="002344E7"/>
    <w:rsid w:val="004904A4"/>
    <w:rsid w:val="004F422B"/>
    <w:rsid w:val="00595104"/>
    <w:rsid w:val="007C213B"/>
    <w:rsid w:val="00C30EDE"/>
    <w:rsid w:val="00D71466"/>
    <w:rsid w:val="00F6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E498"/>
  <w15:docId w15:val="{AC26F448-10BC-49D1-BEE3-1BE2E2BC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NITHEESHA E</cp:lastModifiedBy>
  <cp:revision>3</cp:revision>
  <dcterms:created xsi:type="dcterms:W3CDTF">2026-07-11T06:49:00Z</dcterms:created>
  <dcterms:modified xsi:type="dcterms:W3CDTF">2026-07-11T06:50:00Z</dcterms:modified>
</cp:coreProperties>
</file>