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4ADF4" w14:textId="49C68401" w:rsidR="00031F38" w:rsidRDefault="00F54861" w:rsidP="00F54861">
      <w:pPr>
        <w:pStyle w:val="Heading1"/>
        <w:jc w:val="center"/>
      </w:pPr>
      <w:r w:rsidRPr="00F54861">
        <w:t>The AWS Certified Solutions Architect Professional Exam</w:t>
      </w:r>
    </w:p>
    <w:p w14:paraId="5FC305BC" w14:textId="57BFE24D" w:rsidR="00F54861" w:rsidRDefault="00F54861" w:rsidP="00F54861"/>
    <w:p w14:paraId="7759781D" w14:textId="27628BC9" w:rsidR="00F54861" w:rsidRDefault="000518CF" w:rsidP="00F54861">
      <w:pPr>
        <w:rPr>
          <w:sz w:val="28"/>
          <w:szCs w:val="28"/>
        </w:rPr>
      </w:pPr>
      <w:r w:rsidRPr="000518CF">
        <w:rPr>
          <w:sz w:val="28"/>
          <w:szCs w:val="28"/>
        </w:rPr>
        <w:t>IAM</w:t>
      </w:r>
    </w:p>
    <w:p w14:paraId="0A9952D9" w14:textId="29C93822" w:rsidR="000518CF" w:rsidRDefault="000518CF" w:rsidP="000518C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18CF">
        <w:rPr>
          <w:sz w:val="28"/>
          <w:szCs w:val="28"/>
        </w:rPr>
        <w:t>Ec2 Instances Roles: uses EC2 metadata service- 1 role at a time per instance</w:t>
      </w:r>
    </w:p>
    <w:p w14:paraId="277B3C68" w14:textId="03DE05C5" w:rsidR="000518CF" w:rsidRDefault="000518CF" w:rsidP="000518C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Service Roles: API Gateway, Code Deploy, etc.,</w:t>
      </w:r>
    </w:p>
    <w:p w14:paraId="2E1EF253" w14:textId="1AAC6E3F" w:rsidR="000518CF" w:rsidRDefault="000518CF" w:rsidP="000518C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Cross Account Roles: helpful to access another account to perform some action in that account</w:t>
      </w:r>
    </w:p>
    <w:p w14:paraId="640E2813" w14:textId="328603E9" w:rsidR="000518CF" w:rsidRDefault="000518CF" w:rsidP="000518CF">
      <w:pPr>
        <w:ind w:left="420"/>
        <w:rPr>
          <w:sz w:val="28"/>
          <w:szCs w:val="28"/>
        </w:rPr>
      </w:pPr>
      <w:r>
        <w:rPr>
          <w:sz w:val="28"/>
          <w:szCs w:val="28"/>
        </w:rPr>
        <w:t>Policies: Defined what a role or individual can do, and they are of 3 types</w:t>
      </w:r>
    </w:p>
    <w:p w14:paraId="6D07289F" w14:textId="2EF0CC58" w:rsidR="000518CF" w:rsidRDefault="000518CF" w:rsidP="000518C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AWS Managed – Maintained by AWS</w:t>
      </w:r>
    </w:p>
    <w:p w14:paraId="66DC1938" w14:textId="5DD4C75E" w:rsidR="000518CF" w:rsidRDefault="000518CF" w:rsidP="000518C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Customer Managed – maintained by us and we can version them </w:t>
      </w:r>
    </w:p>
    <w:p w14:paraId="46F13F42" w14:textId="7B7D749E" w:rsidR="000518CF" w:rsidRDefault="000518CF" w:rsidP="000518C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Inline policies – Policies assigned to one specific user or a role.</w:t>
      </w:r>
    </w:p>
    <w:p w14:paraId="16EFBF79" w14:textId="2209DCA8" w:rsidR="000518CF" w:rsidRDefault="000518CF" w:rsidP="000518CF">
      <w:pPr>
        <w:rPr>
          <w:sz w:val="28"/>
          <w:szCs w:val="28"/>
        </w:rPr>
      </w:pPr>
      <w:r w:rsidRPr="000518CF">
        <w:rPr>
          <w:sz w:val="28"/>
          <w:szCs w:val="28"/>
        </w:rPr>
        <w:t>Resource Based Policies (S3 bucket, SQS policies, etc.,)</w:t>
      </w:r>
    </w:p>
    <w:p w14:paraId="6F62E48E" w14:textId="36E03DBC" w:rsidR="000518CF" w:rsidRDefault="000518CF" w:rsidP="000518C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Explicit Deny has precedence over Allow</w:t>
      </w:r>
    </w:p>
    <w:p w14:paraId="53AD1BE1" w14:textId="74286CCA" w:rsidR="000518CF" w:rsidRDefault="000518CF" w:rsidP="000518C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Best practice </w:t>
      </w:r>
      <w:proofErr w:type="gramStart"/>
      <w:r>
        <w:rPr>
          <w:sz w:val="28"/>
          <w:szCs w:val="28"/>
        </w:rPr>
        <w:t>use</w:t>
      </w:r>
      <w:proofErr w:type="gramEnd"/>
      <w:r>
        <w:rPr>
          <w:sz w:val="28"/>
          <w:szCs w:val="28"/>
        </w:rPr>
        <w:t xml:space="preserve"> least privilege for maximum security</w:t>
      </w:r>
    </w:p>
    <w:p w14:paraId="4DE283FB" w14:textId="389DECDC" w:rsidR="00E07179" w:rsidRDefault="00E07179" w:rsidP="00E07179">
      <w:pPr>
        <w:rPr>
          <w:b/>
          <w:bCs/>
          <w:sz w:val="28"/>
          <w:szCs w:val="28"/>
        </w:rPr>
      </w:pPr>
      <w:r w:rsidRPr="00E07179">
        <w:rPr>
          <w:b/>
          <w:bCs/>
          <w:sz w:val="28"/>
          <w:szCs w:val="28"/>
        </w:rPr>
        <w:t>IAM AWS Managed Policies:</w:t>
      </w:r>
    </w:p>
    <w:p w14:paraId="1D949841" w14:textId="288005EC" w:rsidR="00E07179" w:rsidRDefault="00E07179" w:rsidP="00E07179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E07179">
        <w:rPr>
          <w:b/>
          <w:bCs/>
          <w:sz w:val="28"/>
          <w:szCs w:val="28"/>
        </w:rPr>
        <w:t>AdministratorAccess</w:t>
      </w:r>
      <w:proofErr w:type="spellEnd"/>
      <w:r>
        <w:rPr>
          <w:sz w:val="28"/>
          <w:szCs w:val="28"/>
        </w:rPr>
        <w:t>- Provide access to all the resources</w:t>
      </w:r>
    </w:p>
    <w:p w14:paraId="2195D4E0" w14:textId="77777777" w:rsidR="00E07179" w:rsidRDefault="00E07179" w:rsidP="00E07179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E07179">
        <w:rPr>
          <w:b/>
          <w:bCs/>
          <w:sz w:val="28"/>
          <w:szCs w:val="28"/>
        </w:rPr>
        <w:t>PowerUserAccess</w:t>
      </w:r>
      <w:proofErr w:type="spellEnd"/>
      <w:r>
        <w:rPr>
          <w:sz w:val="28"/>
          <w:szCs w:val="28"/>
        </w:rPr>
        <w:t xml:space="preserve"> – </w:t>
      </w:r>
    </w:p>
    <w:p w14:paraId="526FFEFB" w14:textId="0977DD28" w:rsidR="00E07179" w:rsidRDefault="00E07179" w:rsidP="00E0717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Does not allow to modify IAM, organizations, accounts</w:t>
      </w:r>
    </w:p>
    <w:p w14:paraId="4ABBC79C" w14:textId="2AD91A29" w:rsidR="00E07179" w:rsidRDefault="00E07179" w:rsidP="00E0717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Allow some few IAM actions like (</w:t>
      </w:r>
      <w:proofErr w:type="spellStart"/>
      <w:proofErr w:type="gramStart"/>
      <w:r>
        <w:rPr>
          <w:sz w:val="28"/>
          <w:szCs w:val="28"/>
        </w:rPr>
        <w:t>iam:CreateServiceLinkedRole</w:t>
      </w:r>
      <w:proofErr w:type="spellEnd"/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DeleteServiceLinkedRole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ListRoles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DescribeOrganization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ListRegions</w:t>
      </w:r>
      <w:proofErr w:type="spellEnd"/>
      <w:r>
        <w:rPr>
          <w:sz w:val="28"/>
          <w:szCs w:val="28"/>
        </w:rPr>
        <w:t>)</w:t>
      </w:r>
    </w:p>
    <w:p w14:paraId="65CD6DE2" w14:textId="0E90D175" w:rsidR="00E07179" w:rsidRDefault="00E07179" w:rsidP="00E0717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Note: If in case if you do not want to deny all the actions with in a resource then you have to use Allow followed by </w:t>
      </w:r>
      <w:proofErr w:type="spellStart"/>
      <w:r>
        <w:rPr>
          <w:sz w:val="28"/>
          <w:szCs w:val="28"/>
        </w:rPr>
        <w:t>NotAction</w:t>
      </w:r>
      <w:proofErr w:type="spellEnd"/>
      <w:r>
        <w:rPr>
          <w:sz w:val="28"/>
          <w:szCs w:val="28"/>
        </w:rPr>
        <w:t xml:space="preserve"> by using deny it will explicitly deny all the Allow actions if we allow few actions with in the same resource.</w:t>
      </w:r>
    </w:p>
    <w:p w14:paraId="64C01ECA" w14:textId="051B11F4" w:rsidR="00E07179" w:rsidRDefault="00E07179" w:rsidP="00E07179">
      <w:pPr>
        <w:pStyle w:val="ListParagraph"/>
        <w:ind w:left="1440"/>
        <w:rPr>
          <w:sz w:val="28"/>
          <w:szCs w:val="28"/>
        </w:rPr>
      </w:pPr>
      <w:r w:rsidRPr="00E07179">
        <w:rPr>
          <w:noProof/>
          <w:sz w:val="28"/>
          <w:szCs w:val="28"/>
        </w:rPr>
        <w:lastRenderedPageBreak/>
        <w:drawing>
          <wp:inline distT="0" distB="0" distL="0" distR="0" wp14:anchorId="7A8C7D7A" wp14:editId="6533D3D5">
            <wp:extent cx="59436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DAE9" w14:textId="27F2B788" w:rsidR="000518CF" w:rsidRDefault="007E6C97" w:rsidP="000518C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IAM Policies Conditions:  6 of them</w:t>
      </w:r>
    </w:p>
    <w:p w14:paraId="5ED2F783" w14:textId="15E92A1E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2D018E3A" w14:textId="40E61955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Boolean</w:t>
      </w:r>
    </w:p>
    <w:p w14:paraId="56669BAF" w14:textId="315C33C9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Numeric</w:t>
      </w:r>
    </w:p>
    <w:p w14:paraId="393B6F73" w14:textId="5F63A72A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Date</w:t>
      </w:r>
    </w:p>
    <w:p w14:paraId="0D10E2E8" w14:textId="125EEF82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IP Address</w:t>
      </w:r>
    </w:p>
    <w:p w14:paraId="5F170A18" w14:textId="53FE152B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Null</w:t>
      </w:r>
    </w:p>
    <w:p w14:paraId="557EFC6B" w14:textId="3C60448B" w:rsidR="007E6C97" w:rsidRDefault="007E6C97" w:rsidP="007E6C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IAM Policies Variables and Tags: 3 of them</w:t>
      </w:r>
    </w:p>
    <w:p w14:paraId="75ECC740" w14:textId="0F4BADD7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AWS Specific</w:t>
      </w:r>
    </w:p>
    <w:p w14:paraId="6558BFA2" w14:textId="5F0C8C11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Service Specific</w:t>
      </w:r>
    </w:p>
    <w:p w14:paraId="7F665ABD" w14:textId="44CEE681" w:rsidR="007E6C97" w:rsidRDefault="007E6C97" w:rsidP="007E6C9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Tag Based</w:t>
      </w:r>
    </w:p>
    <w:p w14:paraId="506DBCA0" w14:textId="1D2CAB4C" w:rsidR="007E6C97" w:rsidRDefault="00CE3AB6" w:rsidP="00CE3AB6">
      <w:pPr>
        <w:rPr>
          <w:b/>
          <w:bCs/>
          <w:sz w:val="28"/>
          <w:szCs w:val="28"/>
        </w:rPr>
      </w:pPr>
      <w:r w:rsidRPr="00CE3AB6">
        <w:rPr>
          <w:b/>
          <w:bCs/>
          <w:sz w:val="28"/>
          <w:szCs w:val="28"/>
          <w:highlight w:val="yellow"/>
        </w:rPr>
        <w:t>****IAM Roles vs Resource Base Policies****</w:t>
      </w:r>
    </w:p>
    <w:p w14:paraId="59ACEC5D" w14:textId="77777777" w:rsidR="00CE3AB6" w:rsidRDefault="00CE3AB6" w:rsidP="00CE3AB6">
      <w:pPr>
        <w:rPr>
          <w:b/>
          <w:bCs/>
          <w:sz w:val="28"/>
          <w:szCs w:val="28"/>
        </w:rPr>
      </w:pPr>
      <w:commentRangeStart w:id="0"/>
      <w:r w:rsidRPr="00CE3AB6">
        <w:rPr>
          <w:b/>
          <w:bCs/>
          <w:noProof/>
          <w:sz w:val="28"/>
          <w:szCs w:val="28"/>
        </w:rPr>
        <w:drawing>
          <wp:inline distT="0" distB="0" distL="0" distR="0" wp14:anchorId="6E56B075" wp14:editId="469124CB">
            <wp:extent cx="3089203" cy="149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20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55B445AB" w14:textId="493D5AA2" w:rsidR="00CE3AB6" w:rsidRDefault="00CE3AB6" w:rsidP="00CE3AB6">
      <w:pPr>
        <w:rPr>
          <w:b/>
          <w:bCs/>
          <w:sz w:val="28"/>
          <w:szCs w:val="28"/>
        </w:rPr>
      </w:pPr>
      <w:r w:rsidRPr="00CE3AB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A5BE32" wp14:editId="5E89C9FC">
            <wp:extent cx="4168992" cy="17811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937" cy="17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DF5A" w14:textId="3F8B2F38" w:rsidR="00CE3AB6" w:rsidRDefault="00CE3AB6" w:rsidP="00CE3AB6">
      <w:pPr>
        <w:rPr>
          <w:b/>
          <w:bCs/>
          <w:sz w:val="28"/>
          <w:szCs w:val="28"/>
        </w:rPr>
      </w:pPr>
      <w:commentRangeStart w:id="1"/>
      <w:commentRangeEnd w:id="1"/>
      <w:r>
        <w:rPr>
          <w:rStyle w:val="CommentReference"/>
        </w:rPr>
        <w:commentReference w:id="1"/>
      </w:r>
      <w:r w:rsidRPr="00CE3AB6">
        <w:rPr>
          <w:b/>
          <w:bCs/>
          <w:sz w:val="28"/>
          <w:szCs w:val="28"/>
          <w:highlight w:val="yellow"/>
        </w:rPr>
        <w:t>****Using STS to Assume a Role ******</w:t>
      </w:r>
    </w:p>
    <w:p w14:paraId="599F5082" w14:textId="12E99557" w:rsidR="00CE3AB6" w:rsidRDefault="00CE3AB6" w:rsidP="00CE3AB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E3AB6">
        <w:rPr>
          <w:b/>
          <w:bCs/>
          <w:sz w:val="28"/>
          <w:szCs w:val="28"/>
        </w:rPr>
        <w:t>STS – Security Token Service</w:t>
      </w:r>
    </w:p>
    <w:p w14:paraId="2612EF18" w14:textId="141297F6" w:rsidR="00F262C6" w:rsidRDefault="00F262C6" w:rsidP="00CE3AB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Temporary credentials are valid for 15 mins- 1hr</w:t>
      </w:r>
    </w:p>
    <w:p w14:paraId="285C730A" w14:textId="137A9BF2" w:rsidR="00F262C6" w:rsidRDefault="00F262C6" w:rsidP="00F262C6">
      <w:pPr>
        <w:pStyle w:val="ListParagraph"/>
        <w:rPr>
          <w:b/>
          <w:bCs/>
          <w:sz w:val="28"/>
          <w:szCs w:val="28"/>
        </w:rPr>
      </w:pPr>
      <w:r w:rsidRPr="00F262C6">
        <w:rPr>
          <w:b/>
          <w:bCs/>
          <w:noProof/>
          <w:sz w:val="28"/>
          <w:szCs w:val="28"/>
        </w:rPr>
        <w:drawing>
          <wp:inline distT="0" distB="0" distL="0" distR="0" wp14:anchorId="5C7D46C4" wp14:editId="4D10AAF0">
            <wp:extent cx="3779848" cy="355884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5D3" w14:textId="477FDBFB" w:rsidR="00F262C6" w:rsidRDefault="009E7C4E" w:rsidP="009E7C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Providing Access to Third Parties</w:t>
      </w:r>
    </w:p>
    <w:p w14:paraId="0F26FB3C" w14:textId="4428EB7A" w:rsidR="009E7C4E" w:rsidRDefault="009E7C4E" w:rsidP="009E7C4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E7C4E">
        <w:rPr>
          <w:sz w:val="28"/>
          <w:szCs w:val="28"/>
        </w:rPr>
        <w:t xml:space="preserve">Zone of Trust- Accounts </w:t>
      </w:r>
      <w:proofErr w:type="gramStart"/>
      <w:r w:rsidRPr="009E7C4E">
        <w:rPr>
          <w:sz w:val="28"/>
          <w:szCs w:val="28"/>
        </w:rPr>
        <w:t>with in</w:t>
      </w:r>
      <w:proofErr w:type="gramEnd"/>
      <w:r w:rsidRPr="009E7C4E">
        <w:rPr>
          <w:sz w:val="28"/>
          <w:szCs w:val="28"/>
        </w:rPr>
        <w:t xml:space="preserve"> Organization</w:t>
      </w:r>
    </w:p>
    <w:p w14:paraId="70DE705F" w14:textId="6417B973" w:rsidR="009E7C4E" w:rsidRDefault="009E7C4E" w:rsidP="009E7C4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Outside Zone of Trust – 3 Parties</w:t>
      </w:r>
    </w:p>
    <w:p w14:paraId="7D3261B1" w14:textId="33426F4F" w:rsidR="009E7C4E" w:rsidRDefault="009E7C4E" w:rsidP="009E7C4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IAM Analyzers are used to identify the resources that are exposed.</w:t>
      </w:r>
    </w:p>
    <w:p w14:paraId="16B4EF63" w14:textId="329CE507" w:rsidR="009E7C4E" w:rsidRDefault="009E7C4E" w:rsidP="009E7C4E">
      <w:pPr>
        <w:pStyle w:val="ListParagraph"/>
        <w:numPr>
          <w:ilvl w:val="1"/>
          <w:numId w:val="6"/>
        </w:numPr>
        <w:rPr>
          <w:sz w:val="28"/>
          <w:szCs w:val="28"/>
          <w:highlight w:val="yellow"/>
        </w:rPr>
      </w:pPr>
      <w:r w:rsidRPr="009E7C4E">
        <w:rPr>
          <w:sz w:val="28"/>
          <w:szCs w:val="28"/>
          <w:highlight w:val="yellow"/>
        </w:rPr>
        <w:t>External ID</w:t>
      </w:r>
      <w:r>
        <w:rPr>
          <w:sz w:val="28"/>
          <w:szCs w:val="28"/>
          <w:highlight w:val="yellow"/>
        </w:rPr>
        <w:t xml:space="preserve"> – Secret between you and 3 Party</w:t>
      </w:r>
    </w:p>
    <w:p w14:paraId="480B16B5" w14:textId="6C72FD6F" w:rsidR="009E7C4E" w:rsidRDefault="009E7C4E" w:rsidP="009E7C4E">
      <w:pPr>
        <w:pStyle w:val="ListParagraph"/>
        <w:ind w:left="2160"/>
        <w:rPr>
          <w:sz w:val="28"/>
          <w:szCs w:val="28"/>
          <w:highlight w:val="yellow"/>
        </w:rPr>
      </w:pPr>
    </w:p>
    <w:p w14:paraId="127189CE" w14:textId="7167000D" w:rsidR="009E7C4E" w:rsidRDefault="009E7C4E" w:rsidP="009E7C4E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9E7C4E">
        <w:rPr>
          <w:sz w:val="28"/>
          <w:szCs w:val="28"/>
        </w:rPr>
        <w:drawing>
          <wp:inline distT="0" distB="0" distL="0" distR="0" wp14:anchorId="172DC56D" wp14:editId="2876E162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DB40" w14:textId="3C8374C9" w:rsidR="009E7C4E" w:rsidRDefault="009E7C4E" w:rsidP="009E7C4E">
      <w:pPr>
        <w:pStyle w:val="ListParagraph"/>
        <w:jc w:val="both"/>
        <w:rPr>
          <w:sz w:val="28"/>
          <w:szCs w:val="28"/>
        </w:rPr>
      </w:pPr>
    </w:p>
    <w:p w14:paraId="1A24275A" w14:textId="31BDFF8F" w:rsidR="009E7C4E" w:rsidRDefault="009E7C4E" w:rsidP="009E7C4E">
      <w:pPr>
        <w:pStyle w:val="ListParagraph"/>
        <w:jc w:val="both"/>
        <w:rPr>
          <w:sz w:val="28"/>
          <w:szCs w:val="28"/>
        </w:rPr>
      </w:pPr>
    </w:p>
    <w:p w14:paraId="6101D80E" w14:textId="604C4D1D" w:rsidR="00E415B7" w:rsidRDefault="00E415B7" w:rsidP="009E7C4E">
      <w:pPr>
        <w:pStyle w:val="ListParagraph"/>
        <w:jc w:val="both"/>
        <w:rPr>
          <w:b/>
          <w:bCs/>
          <w:sz w:val="28"/>
          <w:szCs w:val="28"/>
          <w:highlight w:val="yellow"/>
        </w:rPr>
      </w:pPr>
      <w:r w:rsidRPr="00E415B7">
        <w:rPr>
          <w:b/>
          <w:bCs/>
          <w:sz w:val="28"/>
          <w:szCs w:val="28"/>
          <w:highlight w:val="yellow"/>
        </w:rPr>
        <w:t>Identity Federation in AWS</w:t>
      </w:r>
    </w:p>
    <w:p w14:paraId="6A3736B0" w14:textId="588D4040" w:rsidR="00E415B7" w:rsidRDefault="00E415B7" w:rsidP="00E415B7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 w:rsidRPr="00E415B7">
        <w:rPr>
          <w:sz w:val="28"/>
          <w:szCs w:val="28"/>
          <w:highlight w:val="yellow"/>
        </w:rPr>
        <w:t>Federations</w:t>
      </w:r>
      <w:r>
        <w:rPr>
          <w:sz w:val="28"/>
          <w:szCs w:val="28"/>
          <w:highlight w:val="yellow"/>
        </w:rPr>
        <w:t xml:space="preserve"> allows users that are outside the AWS account allow to access the resources by providing them access roles</w:t>
      </w:r>
    </w:p>
    <w:p w14:paraId="6F23D3C8" w14:textId="02C51477" w:rsidR="00E415B7" w:rsidRDefault="00E415B7" w:rsidP="00E415B7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Federations can have of Multiple flavors</w:t>
      </w:r>
    </w:p>
    <w:p w14:paraId="5DAED15A" w14:textId="0992A5ED" w:rsidR="00E415B7" w:rsidRDefault="00E415B7" w:rsidP="00E415B7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SAML 2.0</w:t>
      </w:r>
    </w:p>
    <w:p w14:paraId="59F43276" w14:textId="1586ACE9" w:rsidR="00E415B7" w:rsidRDefault="00E415B7" w:rsidP="00E415B7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Custom Identity Broker</w:t>
      </w:r>
    </w:p>
    <w:p w14:paraId="6AA42A9A" w14:textId="715ECFBD" w:rsidR="00E415B7" w:rsidRDefault="00E415B7" w:rsidP="00E415B7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Web Identity Federation with Amazon Cognito</w:t>
      </w:r>
    </w:p>
    <w:p w14:paraId="0FB34316" w14:textId="77777777" w:rsidR="00E415B7" w:rsidRDefault="00E415B7" w:rsidP="00CE3AB6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Web Identity Federation without Amazon Cognito</w:t>
      </w:r>
    </w:p>
    <w:p w14:paraId="75D19ED3" w14:textId="77777777" w:rsidR="00E415B7" w:rsidRDefault="00E415B7" w:rsidP="00CE3AB6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Single Sign on</w:t>
      </w:r>
    </w:p>
    <w:p w14:paraId="7869C688" w14:textId="3FFEDEA6" w:rsidR="00E415B7" w:rsidRDefault="00E415B7" w:rsidP="00CE3AB6">
      <w:pPr>
        <w:pStyle w:val="ListParagraph"/>
        <w:numPr>
          <w:ilvl w:val="1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Non-SAML with AWS Microsoft AD</w:t>
      </w:r>
    </w:p>
    <w:p w14:paraId="401AD409" w14:textId="68B561BB" w:rsidR="00CE3AB6" w:rsidRDefault="00E415B7" w:rsidP="00E415B7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Using </w:t>
      </w:r>
      <w:proofErr w:type="gramStart"/>
      <w:r>
        <w:rPr>
          <w:sz w:val="28"/>
          <w:szCs w:val="28"/>
          <w:highlight w:val="yellow"/>
        </w:rPr>
        <w:t>Federation</w:t>
      </w:r>
      <w:proofErr w:type="gramEnd"/>
      <w:r>
        <w:rPr>
          <w:sz w:val="28"/>
          <w:szCs w:val="28"/>
          <w:highlight w:val="yellow"/>
        </w:rPr>
        <w:t xml:space="preserve"> you don’t need to create a IAM users</w:t>
      </w:r>
    </w:p>
    <w:p w14:paraId="117331E8" w14:textId="450E2FBE" w:rsidR="00E415B7" w:rsidRDefault="00E415B7" w:rsidP="00E415B7">
      <w:pPr>
        <w:jc w:val="both"/>
        <w:rPr>
          <w:b/>
          <w:bCs/>
          <w:sz w:val="28"/>
          <w:szCs w:val="28"/>
          <w:highlight w:val="yellow"/>
        </w:rPr>
      </w:pPr>
      <w:r w:rsidRPr="00E415B7">
        <w:rPr>
          <w:b/>
          <w:bCs/>
          <w:sz w:val="28"/>
          <w:szCs w:val="28"/>
          <w:highlight w:val="yellow"/>
        </w:rPr>
        <w:t xml:space="preserve">SAML 2.0 </w:t>
      </w:r>
      <w:r>
        <w:rPr>
          <w:b/>
          <w:bCs/>
          <w:sz w:val="28"/>
          <w:szCs w:val="28"/>
          <w:highlight w:val="yellow"/>
        </w:rPr>
        <w:t>–</w:t>
      </w:r>
      <w:r w:rsidRPr="00E415B7">
        <w:rPr>
          <w:b/>
          <w:bCs/>
          <w:sz w:val="28"/>
          <w:szCs w:val="28"/>
          <w:highlight w:val="yellow"/>
        </w:rPr>
        <w:t xml:space="preserve"> </w:t>
      </w:r>
    </w:p>
    <w:p w14:paraId="7E2691A5" w14:textId="27F45929" w:rsidR="00E415B7" w:rsidRPr="00E415B7" w:rsidRDefault="00E415B7" w:rsidP="00E415B7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To integrate AD/ADFS with AWS</w:t>
      </w:r>
    </w:p>
    <w:p w14:paraId="640D3F80" w14:textId="0D176E1D" w:rsidR="00E415B7" w:rsidRPr="00E415B7" w:rsidRDefault="00E415B7" w:rsidP="00E415B7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Provides Access to AWS Console or CLI</w:t>
      </w:r>
    </w:p>
    <w:p w14:paraId="56E813B1" w14:textId="7186CAE9" w:rsidR="00E415B7" w:rsidRPr="00E415B7" w:rsidRDefault="00E415B7" w:rsidP="00E415B7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No need to re create an IAM user for each of our employee.</w:t>
      </w:r>
    </w:p>
    <w:p w14:paraId="48B46440" w14:textId="77777777" w:rsidR="00EA3918" w:rsidRPr="00EA3918" w:rsidRDefault="00EA3918" w:rsidP="00EA3918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  <w:highlight w:val="yellow"/>
        </w:rPr>
      </w:pPr>
    </w:p>
    <w:p w14:paraId="5B233F22" w14:textId="5A35B6BC" w:rsidR="00E415B7" w:rsidRPr="00EA3918" w:rsidRDefault="00EA3918" w:rsidP="00EA3918">
      <w:pPr>
        <w:jc w:val="both"/>
        <w:rPr>
          <w:b/>
          <w:bCs/>
          <w:sz w:val="28"/>
          <w:szCs w:val="28"/>
          <w:highlight w:val="yellow"/>
        </w:rPr>
      </w:pPr>
      <w:r w:rsidRPr="00EA3918">
        <w:rPr>
          <w:b/>
          <w:bCs/>
          <w:sz w:val="28"/>
          <w:szCs w:val="28"/>
          <w:highlight w:val="yellow"/>
        </w:rPr>
        <w:lastRenderedPageBreak/>
        <w:t>Custom Identity Broker:</w:t>
      </w:r>
    </w:p>
    <w:p w14:paraId="59B01D77" w14:textId="435E993D" w:rsidR="00EA3918" w:rsidRPr="00EA3918" w:rsidRDefault="00EA3918" w:rsidP="00EA391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A3918">
        <w:rPr>
          <w:sz w:val="28"/>
          <w:szCs w:val="28"/>
        </w:rPr>
        <w:t>In this case its custom identity broker that communicates with STS service to get temporary credentials to access AWS console or Resources</w:t>
      </w:r>
    </w:p>
    <w:p w14:paraId="1F298E95" w14:textId="16FF85DA" w:rsidR="00EA3918" w:rsidRDefault="00EA3918" w:rsidP="00EA3918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Note: This </w:t>
      </w:r>
      <w:r w:rsidR="00FD2657">
        <w:rPr>
          <w:sz w:val="28"/>
          <w:szCs w:val="28"/>
          <w:highlight w:val="yellow"/>
        </w:rPr>
        <w:t>must</w:t>
      </w:r>
      <w:r>
        <w:rPr>
          <w:sz w:val="28"/>
          <w:szCs w:val="28"/>
          <w:highlight w:val="yellow"/>
        </w:rPr>
        <w:t xml:space="preserve"> be used only if you don’t have backend that is compatible with SAML 2.0</w:t>
      </w:r>
    </w:p>
    <w:p w14:paraId="38C5EF89" w14:textId="7FAD3770" w:rsidR="00EA3918" w:rsidRPr="00EA3918" w:rsidRDefault="00EA3918" w:rsidP="00EA3918">
      <w:pPr>
        <w:jc w:val="both"/>
        <w:rPr>
          <w:b/>
          <w:bCs/>
          <w:sz w:val="28"/>
          <w:szCs w:val="28"/>
        </w:rPr>
      </w:pPr>
      <w:r w:rsidRPr="00EA3918">
        <w:rPr>
          <w:b/>
          <w:bCs/>
          <w:sz w:val="28"/>
          <w:szCs w:val="28"/>
        </w:rPr>
        <w:t>Web Identity Federation:</w:t>
      </w:r>
    </w:p>
    <w:p w14:paraId="3334BB6D" w14:textId="1E491855" w:rsidR="00EA3918" w:rsidRDefault="00EA3918" w:rsidP="00EA3918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Not recommended way by AWS</w:t>
      </w:r>
    </w:p>
    <w:p w14:paraId="75373025" w14:textId="59E5A154" w:rsidR="00EA3918" w:rsidRDefault="00EA3918" w:rsidP="00EA3918">
      <w:pPr>
        <w:ind w:firstLine="360"/>
        <w:jc w:val="both"/>
        <w:rPr>
          <w:b/>
          <w:bCs/>
          <w:sz w:val="28"/>
          <w:szCs w:val="28"/>
        </w:rPr>
      </w:pPr>
      <w:r w:rsidRPr="00EA3918">
        <w:rPr>
          <w:b/>
          <w:bCs/>
          <w:sz w:val="28"/>
          <w:szCs w:val="28"/>
        </w:rPr>
        <w:t>Cognito benefits</w:t>
      </w:r>
      <w:r>
        <w:rPr>
          <w:b/>
          <w:bCs/>
          <w:sz w:val="28"/>
          <w:szCs w:val="28"/>
        </w:rPr>
        <w:t>:</w:t>
      </w:r>
    </w:p>
    <w:p w14:paraId="596AF43F" w14:textId="1088ABBB" w:rsidR="00EA3918" w:rsidRDefault="00EA3918" w:rsidP="00EA3918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Support for anonymous users</w:t>
      </w:r>
    </w:p>
    <w:p w14:paraId="6630CE71" w14:textId="73A4BDA3" w:rsidR="00EA3918" w:rsidRDefault="00EA3918" w:rsidP="00EA3918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Support for MFA</w:t>
      </w:r>
    </w:p>
    <w:p w14:paraId="120C0470" w14:textId="632A42F9" w:rsidR="00EA3918" w:rsidRDefault="00EA3918" w:rsidP="00EA3918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Data synchronization</w:t>
      </w:r>
    </w:p>
    <w:p w14:paraId="675827BE" w14:textId="5987F39C" w:rsidR="00EA3918" w:rsidRDefault="00EA3918" w:rsidP="00EA3918">
      <w:pPr>
        <w:ind w:left="360"/>
        <w:jc w:val="both"/>
        <w:rPr>
          <w:sz w:val="28"/>
          <w:szCs w:val="28"/>
        </w:rPr>
      </w:pPr>
      <w:r w:rsidRPr="00442C91">
        <w:rPr>
          <w:sz w:val="28"/>
          <w:szCs w:val="28"/>
          <w:highlight w:val="yellow"/>
        </w:rPr>
        <w:t>Note: In exam if any question related to web Identity Federation is asked solution will be</w:t>
      </w:r>
      <w:r w:rsidR="00442C91" w:rsidRPr="00442C91">
        <w:rPr>
          <w:sz w:val="28"/>
          <w:szCs w:val="28"/>
          <w:highlight w:val="yellow"/>
        </w:rPr>
        <w:t xml:space="preserve"> with Cognito.</w:t>
      </w:r>
      <w:r w:rsidR="00442C91">
        <w:rPr>
          <w:sz w:val="28"/>
          <w:szCs w:val="28"/>
        </w:rPr>
        <w:t xml:space="preserve"> Cognito replaces TVM which is an old way.</w:t>
      </w:r>
    </w:p>
    <w:p w14:paraId="4F998C86" w14:textId="5CC5078C" w:rsidR="00442C91" w:rsidRDefault="0048090C" w:rsidP="00EA3918">
      <w:pPr>
        <w:ind w:left="360"/>
        <w:jc w:val="both"/>
        <w:rPr>
          <w:b/>
          <w:bCs/>
          <w:sz w:val="28"/>
          <w:szCs w:val="28"/>
        </w:rPr>
      </w:pPr>
      <w:r w:rsidRPr="0048090C">
        <w:rPr>
          <w:b/>
          <w:bCs/>
          <w:sz w:val="28"/>
          <w:szCs w:val="28"/>
        </w:rPr>
        <w:t>3 types of AD Services</w:t>
      </w:r>
    </w:p>
    <w:p w14:paraId="0DBF76A1" w14:textId="03B25570" w:rsidR="0048090C" w:rsidRPr="00973298" w:rsidRDefault="0048090C" w:rsidP="0048090C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  <w:highlight w:val="yellow"/>
        </w:rPr>
      </w:pPr>
      <w:r w:rsidRPr="00973298">
        <w:rPr>
          <w:b/>
          <w:bCs/>
          <w:sz w:val="28"/>
          <w:szCs w:val="28"/>
          <w:highlight w:val="yellow"/>
        </w:rPr>
        <w:t>AWS Managed Microsoft AD</w:t>
      </w:r>
    </w:p>
    <w:p w14:paraId="6B8450CC" w14:textId="65252B6D" w:rsidR="0048090C" w:rsidRPr="00973298" w:rsidRDefault="0048090C" w:rsidP="0048090C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  <w:highlight w:val="yellow"/>
        </w:rPr>
      </w:pPr>
      <w:r w:rsidRPr="00973298">
        <w:rPr>
          <w:b/>
          <w:bCs/>
          <w:sz w:val="28"/>
          <w:szCs w:val="28"/>
          <w:highlight w:val="yellow"/>
        </w:rPr>
        <w:t xml:space="preserve">AD Connector – </w:t>
      </w:r>
      <w:r w:rsidRPr="00973298">
        <w:rPr>
          <w:sz w:val="28"/>
          <w:szCs w:val="28"/>
          <w:highlight w:val="yellow"/>
        </w:rPr>
        <w:t>Proxy to redirect to on prem AD, no caching capability, doesn’t work with SQL server, manages users solely on prem</w:t>
      </w:r>
    </w:p>
    <w:p w14:paraId="1C10BE7C" w14:textId="110D22D3" w:rsidR="0048090C" w:rsidRPr="00973298" w:rsidRDefault="0048090C" w:rsidP="0048090C">
      <w:pPr>
        <w:pStyle w:val="ListParagraph"/>
        <w:numPr>
          <w:ilvl w:val="0"/>
          <w:numId w:val="12"/>
        </w:numPr>
        <w:jc w:val="both"/>
        <w:rPr>
          <w:sz w:val="28"/>
          <w:szCs w:val="28"/>
          <w:highlight w:val="yellow"/>
        </w:rPr>
      </w:pPr>
      <w:r w:rsidRPr="00973298">
        <w:rPr>
          <w:b/>
          <w:bCs/>
          <w:sz w:val="28"/>
          <w:szCs w:val="28"/>
          <w:highlight w:val="yellow"/>
        </w:rPr>
        <w:t xml:space="preserve">Simple AD – </w:t>
      </w:r>
      <w:r w:rsidRPr="00973298">
        <w:rPr>
          <w:sz w:val="28"/>
          <w:szCs w:val="28"/>
          <w:highlight w:val="yellow"/>
        </w:rPr>
        <w:t>inexpensive</w:t>
      </w:r>
      <w:r w:rsidRPr="00973298">
        <w:rPr>
          <w:b/>
          <w:bCs/>
          <w:sz w:val="28"/>
          <w:szCs w:val="28"/>
          <w:highlight w:val="yellow"/>
        </w:rPr>
        <w:t>,</w:t>
      </w:r>
      <w:r w:rsidR="00973298" w:rsidRPr="00973298">
        <w:rPr>
          <w:b/>
          <w:bCs/>
          <w:sz w:val="28"/>
          <w:szCs w:val="28"/>
          <w:highlight w:val="yellow"/>
        </w:rPr>
        <w:t xml:space="preserve"> </w:t>
      </w:r>
      <w:r w:rsidR="00973298" w:rsidRPr="00973298">
        <w:rPr>
          <w:sz w:val="28"/>
          <w:szCs w:val="28"/>
          <w:highlight w:val="yellow"/>
        </w:rPr>
        <w:t>low scale</w:t>
      </w:r>
      <w:r w:rsidR="00973298" w:rsidRPr="00973298">
        <w:rPr>
          <w:b/>
          <w:bCs/>
          <w:sz w:val="28"/>
          <w:szCs w:val="28"/>
          <w:highlight w:val="yellow"/>
        </w:rPr>
        <w:t xml:space="preserve">, </w:t>
      </w:r>
      <w:r w:rsidR="00973298" w:rsidRPr="00973298">
        <w:rPr>
          <w:sz w:val="28"/>
          <w:szCs w:val="28"/>
          <w:highlight w:val="yellow"/>
        </w:rPr>
        <w:t>basic AD or LDAP compatible,</w:t>
      </w:r>
      <w:r w:rsidR="00973298" w:rsidRPr="00973298">
        <w:rPr>
          <w:b/>
          <w:bCs/>
          <w:sz w:val="28"/>
          <w:szCs w:val="28"/>
          <w:highlight w:val="yellow"/>
        </w:rPr>
        <w:t xml:space="preserve"> </w:t>
      </w:r>
      <w:r w:rsidR="00973298" w:rsidRPr="00973298">
        <w:rPr>
          <w:sz w:val="28"/>
          <w:szCs w:val="28"/>
          <w:highlight w:val="yellow"/>
        </w:rPr>
        <w:t>doesn’t support</w:t>
      </w:r>
      <w:r w:rsidR="00973298" w:rsidRPr="00973298">
        <w:rPr>
          <w:b/>
          <w:bCs/>
          <w:sz w:val="28"/>
          <w:szCs w:val="28"/>
          <w:highlight w:val="yellow"/>
        </w:rPr>
        <w:t xml:space="preserve"> (MFA, </w:t>
      </w:r>
      <w:proofErr w:type="gramStart"/>
      <w:r w:rsidR="00973298" w:rsidRPr="00973298">
        <w:rPr>
          <w:b/>
          <w:bCs/>
          <w:sz w:val="28"/>
          <w:szCs w:val="28"/>
          <w:highlight w:val="yellow"/>
        </w:rPr>
        <w:t xml:space="preserve">RDS </w:t>
      </w:r>
      <w:r w:rsidRPr="00973298">
        <w:rPr>
          <w:b/>
          <w:bCs/>
          <w:sz w:val="28"/>
          <w:szCs w:val="28"/>
          <w:highlight w:val="yellow"/>
        </w:rPr>
        <w:t xml:space="preserve"> </w:t>
      </w:r>
      <w:r w:rsidR="00973298" w:rsidRPr="00973298">
        <w:rPr>
          <w:b/>
          <w:bCs/>
          <w:sz w:val="28"/>
          <w:szCs w:val="28"/>
          <w:highlight w:val="yellow"/>
        </w:rPr>
        <w:t>SQL</w:t>
      </w:r>
      <w:proofErr w:type="gramEnd"/>
      <w:r w:rsidR="00973298" w:rsidRPr="00973298">
        <w:rPr>
          <w:b/>
          <w:bCs/>
          <w:sz w:val="28"/>
          <w:szCs w:val="28"/>
          <w:highlight w:val="yellow"/>
        </w:rPr>
        <w:t xml:space="preserve"> Server, AWS SSO),</w:t>
      </w:r>
      <w:r w:rsidR="00973298" w:rsidRPr="00973298">
        <w:rPr>
          <w:sz w:val="28"/>
          <w:szCs w:val="28"/>
          <w:highlight w:val="yellow"/>
        </w:rPr>
        <w:t xml:space="preserve"> </w:t>
      </w:r>
      <w:r w:rsidR="00171951" w:rsidRPr="00973298">
        <w:rPr>
          <w:sz w:val="28"/>
          <w:szCs w:val="28"/>
          <w:highlight w:val="yellow"/>
        </w:rPr>
        <w:t>can</w:t>
      </w:r>
      <w:r w:rsidR="00171951">
        <w:rPr>
          <w:sz w:val="28"/>
          <w:szCs w:val="28"/>
          <w:highlight w:val="yellow"/>
        </w:rPr>
        <w:t>’</w:t>
      </w:r>
      <w:r w:rsidR="00171951" w:rsidRPr="00973298">
        <w:rPr>
          <w:sz w:val="28"/>
          <w:szCs w:val="28"/>
          <w:highlight w:val="yellow"/>
        </w:rPr>
        <w:t>t</w:t>
      </w:r>
      <w:r w:rsidRPr="00973298">
        <w:rPr>
          <w:sz w:val="28"/>
          <w:szCs w:val="28"/>
          <w:highlight w:val="yellow"/>
        </w:rPr>
        <w:t xml:space="preserve"> be joined with on prem AD</w:t>
      </w:r>
    </w:p>
    <w:p w14:paraId="260FC387" w14:textId="0EB99361" w:rsidR="00FD2657" w:rsidRDefault="00FD2657" w:rsidP="00EA3918">
      <w:pPr>
        <w:ind w:left="360"/>
        <w:jc w:val="both"/>
        <w:rPr>
          <w:b/>
          <w:bCs/>
          <w:sz w:val="28"/>
          <w:szCs w:val="28"/>
        </w:rPr>
      </w:pPr>
      <w:r w:rsidRPr="00FD2657">
        <w:rPr>
          <w:b/>
          <w:bCs/>
          <w:sz w:val="28"/>
          <w:szCs w:val="28"/>
        </w:rPr>
        <w:t>AWS Managed Microsoft AD DC (Direct Connect)</w:t>
      </w:r>
      <w:r>
        <w:rPr>
          <w:b/>
          <w:bCs/>
          <w:sz w:val="28"/>
          <w:szCs w:val="28"/>
        </w:rPr>
        <w:t>:</w:t>
      </w:r>
    </w:p>
    <w:p w14:paraId="00579AE0" w14:textId="2DF1F9CA" w:rsidR="00FD2657" w:rsidRDefault="00FD2657" w:rsidP="00EA3918">
      <w:pPr>
        <w:ind w:left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On prem AD and AWS managed AD can be either connected using Direct Connect (DX)or VPN Connection</w:t>
      </w:r>
    </w:p>
    <w:p w14:paraId="370881EE" w14:textId="6DA45069" w:rsidR="00FD2657" w:rsidRDefault="00FD2657" w:rsidP="00FD2657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One</w:t>
      </w:r>
      <w:r w:rsidR="0048090C">
        <w:rPr>
          <w:sz w:val="28"/>
          <w:szCs w:val="28"/>
        </w:rPr>
        <w:t>-w</w:t>
      </w:r>
      <w:r>
        <w:rPr>
          <w:sz w:val="28"/>
          <w:szCs w:val="28"/>
        </w:rPr>
        <w:t xml:space="preserve">ay Trust – AWS to </w:t>
      </w: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prem</w:t>
      </w:r>
    </w:p>
    <w:p w14:paraId="2A12A967" w14:textId="00405088" w:rsidR="00FD2657" w:rsidRDefault="0048090C" w:rsidP="00FD2657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One-way</w:t>
      </w:r>
      <w:r w:rsidR="00FD2657">
        <w:rPr>
          <w:sz w:val="28"/>
          <w:szCs w:val="28"/>
        </w:rPr>
        <w:t xml:space="preserve"> Trust – On prem to AWS</w:t>
      </w:r>
    </w:p>
    <w:p w14:paraId="5B3ABF2F" w14:textId="3CD0C2BE" w:rsidR="00FD2657" w:rsidRDefault="0048090C" w:rsidP="00FD2657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Two-way</w:t>
      </w:r>
      <w:r w:rsidR="00FD2657">
        <w:rPr>
          <w:sz w:val="28"/>
          <w:szCs w:val="28"/>
        </w:rPr>
        <w:t xml:space="preserve"> forest trust – On prem to AWS and Vice versa</w:t>
      </w:r>
    </w:p>
    <w:p w14:paraId="454BD3B5" w14:textId="47361CF2" w:rsidR="00FD2657" w:rsidRDefault="0048090C" w:rsidP="0048090C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Forest trust is different than synchronization and replication is not supported.</w:t>
      </w:r>
    </w:p>
    <w:p w14:paraId="07906ECB" w14:textId="77777777" w:rsidR="00AA01DC" w:rsidRDefault="00AA01DC" w:rsidP="00AA01DC">
      <w:pPr>
        <w:jc w:val="both"/>
        <w:rPr>
          <w:b/>
          <w:bCs/>
          <w:sz w:val="28"/>
          <w:szCs w:val="28"/>
        </w:rPr>
      </w:pPr>
    </w:p>
    <w:p w14:paraId="020146E9" w14:textId="4AF70CC1" w:rsidR="0048090C" w:rsidRDefault="00AA01DC" w:rsidP="00AA01D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AWS Organizations:</w:t>
      </w:r>
    </w:p>
    <w:p w14:paraId="02B12BFF" w14:textId="77CF856D" w:rsidR="00AA01DC" w:rsidRPr="00AA01DC" w:rsidRDefault="00AA01DC" w:rsidP="00AA01DC">
      <w:pPr>
        <w:jc w:val="both"/>
        <w:rPr>
          <w:sz w:val="28"/>
          <w:szCs w:val="28"/>
          <w:highlight w:val="yellow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AA01DC">
        <w:rPr>
          <w:sz w:val="28"/>
          <w:szCs w:val="28"/>
          <w:highlight w:val="yellow"/>
        </w:rPr>
        <w:t>2 types of features Consolidated Billing Feature, All Features (Default)</w:t>
      </w:r>
    </w:p>
    <w:p w14:paraId="6F3E8FF2" w14:textId="327C5263" w:rsidR="00AA01DC" w:rsidRDefault="00AA01DC" w:rsidP="00AA01DC">
      <w:pPr>
        <w:pStyle w:val="ListParagraph"/>
        <w:numPr>
          <w:ilvl w:val="0"/>
          <w:numId w:val="13"/>
        </w:numPr>
        <w:jc w:val="both"/>
        <w:rPr>
          <w:sz w:val="28"/>
          <w:szCs w:val="28"/>
          <w:highlight w:val="yellow"/>
        </w:rPr>
      </w:pPr>
      <w:r w:rsidRPr="00AA01DC">
        <w:rPr>
          <w:sz w:val="28"/>
          <w:szCs w:val="28"/>
          <w:highlight w:val="yellow"/>
        </w:rPr>
        <w:t xml:space="preserve">SCP- </w:t>
      </w:r>
      <w:r w:rsidR="00171951">
        <w:rPr>
          <w:sz w:val="28"/>
          <w:szCs w:val="28"/>
          <w:highlight w:val="yellow"/>
        </w:rPr>
        <w:t>S</w:t>
      </w:r>
      <w:r w:rsidRPr="00AA01DC">
        <w:rPr>
          <w:sz w:val="28"/>
          <w:szCs w:val="28"/>
          <w:highlight w:val="yellow"/>
        </w:rPr>
        <w:t xml:space="preserve">ervice </w:t>
      </w:r>
      <w:r w:rsidR="00171951">
        <w:rPr>
          <w:sz w:val="28"/>
          <w:szCs w:val="28"/>
          <w:highlight w:val="yellow"/>
        </w:rPr>
        <w:t>C</w:t>
      </w:r>
      <w:r w:rsidRPr="00AA01DC">
        <w:rPr>
          <w:sz w:val="28"/>
          <w:szCs w:val="28"/>
          <w:highlight w:val="yellow"/>
        </w:rPr>
        <w:t xml:space="preserve">ontrol </w:t>
      </w:r>
      <w:r w:rsidR="00171951">
        <w:rPr>
          <w:sz w:val="28"/>
          <w:szCs w:val="28"/>
          <w:highlight w:val="yellow"/>
        </w:rPr>
        <w:t>P</w:t>
      </w:r>
      <w:r w:rsidRPr="00AA01DC">
        <w:rPr>
          <w:sz w:val="28"/>
          <w:szCs w:val="28"/>
          <w:highlight w:val="yellow"/>
        </w:rPr>
        <w:t>olicy</w:t>
      </w:r>
    </w:p>
    <w:p w14:paraId="171D63DA" w14:textId="1F651C58" w:rsidR="00AA01DC" w:rsidRDefault="00AA01DC" w:rsidP="00171951">
      <w:pPr>
        <w:pStyle w:val="ListParagraph"/>
        <w:numPr>
          <w:ilvl w:val="0"/>
          <w:numId w:val="13"/>
        </w:numPr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Can’t switch to Consolidated Billing Feature once you choose All Features.</w:t>
      </w:r>
    </w:p>
    <w:p w14:paraId="04FD17B1" w14:textId="667164AC" w:rsidR="00171951" w:rsidRDefault="00171951" w:rsidP="00171951">
      <w:pPr>
        <w:jc w:val="both"/>
        <w:rPr>
          <w:sz w:val="28"/>
          <w:szCs w:val="28"/>
          <w:highlight w:val="yellow"/>
        </w:rPr>
      </w:pPr>
    </w:p>
    <w:p w14:paraId="273009FB" w14:textId="4B0AECEB" w:rsidR="00171951" w:rsidRDefault="00171951" w:rsidP="00171951">
      <w:pPr>
        <w:jc w:val="both"/>
        <w:rPr>
          <w:sz w:val="28"/>
          <w:szCs w:val="28"/>
        </w:rPr>
      </w:pPr>
      <w:r w:rsidRPr="00171951">
        <w:rPr>
          <w:sz w:val="28"/>
          <w:szCs w:val="28"/>
        </w:rPr>
        <w:t xml:space="preserve">Service </w:t>
      </w:r>
      <w:r>
        <w:rPr>
          <w:sz w:val="28"/>
          <w:szCs w:val="28"/>
        </w:rPr>
        <w:t>Control Policies: (SCP)</w:t>
      </w:r>
    </w:p>
    <w:p w14:paraId="387B55BC" w14:textId="03DD7F79" w:rsidR="00171951" w:rsidRDefault="00171951" w:rsidP="0017195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Whitelist or blacklist IAM actions</w:t>
      </w:r>
    </w:p>
    <w:p w14:paraId="636FFEF3" w14:textId="0D281BD7" w:rsidR="00171951" w:rsidRDefault="00171951" w:rsidP="0017195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SCP must have an explicit Allow (does not allow anything by default)</w:t>
      </w:r>
    </w:p>
    <w:p w14:paraId="56C0B902" w14:textId="6296658D" w:rsidR="00171951" w:rsidRDefault="00171951" w:rsidP="0017195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cases:</w:t>
      </w:r>
    </w:p>
    <w:p w14:paraId="3EC2B282" w14:textId="573E8697" w:rsidR="00171951" w:rsidRDefault="00171951" w:rsidP="00171951">
      <w:pPr>
        <w:pStyle w:val="ListParagraph"/>
        <w:numPr>
          <w:ilvl w:val="1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Restrict access to certain service.</w:t>
      </w:r>
    </w:p>
    <w:p w14:paraId="4BD9E57D" w14:textId="54903085" w:rsidR="00171951" w:rsidRDefault="00171951" w:rsidP="00171951">
      <w:pPr>
        <w:pStyle w:val="ListParagraph"/>
        <w:numPr>
          <w:ilvl w:val="1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Enforce Payment card </w:t>
      </w:r>
      <w:proofErr w:type="gramStart"/>
      <w:r>
        <w:rPr>
          <w:sz w:val="28"/>
          <w:szCs w:val="28"/>
        </w:rPr>
        <w:t>industry(</w:t>
      </w:r>
      <w:proofErr w:type="gramEnd"/>
      <w:r>
        <w:rPr>
          <w:sz w:val="28"/>
          <w:szCs w:val="28"/>
        </w:rPr>
        <w:t>PCI) compliance by explicitly disabling services.</w:t>
      </w:r>
    </w:p>
    <w:p w14:paraId="3AA24172" w14:textId="11495EAC" w:rsidR="00CC06A0" w:rsidRDefault="00CC06A0" w:rsidP="00CC06A0">
      <w:pPr>
        <w:jc w:val="both"/>
        <w:rPr>
          <w:sz w:val="28"/>
          <w:szCs w:val="28"/>
        </w:rPr>
      </w:pPr>
      <w:r w:rsidRPr="00CC06A0">
        <w:rPr>
          <w:sz w:val="28"/>
          <w:szCs w:val="28"/>
        </w:rPr>
        <w:drawing>
          <wp:inline distT="0" distB="0" distL="0" distR="0" wp14:anchorId="784B7A13" wp14:editId="4E32E35E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7F0" w14:textId="1E91169D" w:rsidR="00CC06A0" w:rsidRDefault="00CC06A0" w:rsidP="00CC06A0">
      <w:pPr>
        <w:jc w:val="both"/>
        <w:rPr>
          <w:sz w:val="28"/>
          <w:szCs w:val="28"/>
        </w:rPr>
      </w:pPr>
    </w:p>
    <w:p w14:paraId="3F1D55E2" w14:textId="1DB3AA33" w:rsidR="00CC06A0" w:rsidRDefault="00CC06A0" w:rsidP="00CC06A0">
      <w:pPr>
        <w:jc w:val="both"/>
        <w:rPr>
          <w:sz w:val="28"/>
          <w:szCs w:val="28"/>
        </w:rPr>
      </w:pPr>
      <w:r w:rsidRPr="00CC06A0">
        <w:rPr>
          <w:sz w:val="28"/>
          <w:szCs w:val="28"/>
          <w:highlight w:val="yellow"/>
        </w:rPr>
        <w:t>Note: How do you share VPC’s across multiple accounts? – Using RAM (Resource Access Manage)</w:t>
      </w:r>
    </w:p>
    <w:p w14:paraId="10952625" w14:textId="44E51516" w:rsidR="00CC06A0" w:rsidRDefault="00CC06A0" w:rsidP="00CC06A0">
      <w:pPr>
        <w:jc w:val="both"/>
        <w:rPr>
          <w:sz w:val="28"/>
          <w:szCs w:val="28"/>
        </w:rPr>
      </w:pPr>
    </w:p>
    <w:p w14:paraId="0EE94962" w14:textId="77777777" w:rsidR="00CC06A0" w:rsidRDefault="00CC06A0" w:rsidP="00CC06A0">
      <w:pPr>
        <w:jc w:val="both"/>
        <w:rPr>
          <w:b/>
          <w:bCs/>
          <w:sz w:val="28"/>
          <w:szCs w:val="28"/>
        </w:rPr>
      </w:pPr>
    </w:p>
    <w:p w14:paraId="2366B6F3" w14:textId="26B0EE13" w:rsidR="00CC06A0" w:rsidRDefault="00CC06A0" w:rsidP="00CC06A0">
      <w:pPr>
        <w:jc w:val="both"/>
        <w:rPr>
          <w:b/>
          <w:bCs/>
          <w:sz w:val="28"/>
          <w:szCs w:val="28"/>
        </w:rPr>
      </w:pPr>
      <w:r w:rsidRPr="00CC06A0">
        <w:rPr>
          <w:b/>
          <w:bCs/>
          <w:sz w:val="28"/>
          <w:szCs w:val="28"/>
        </w:rPr>
        <w:lastRenderedPageBreak/>
        <w:t>AWS Single Sign-On (SSO)</w:t>
      </w:r>
      <w:r>
        <w:rPr>
          <w:b/>
          <w:bCs/>
          <w:sz w:val="28"/>
          <w:szCs w:val="28"/>
        </w:rPr>
        <w:t>:</w:t>
      </w:r>
    </w:p>
    <w:p w14:paraId="6CAA0E97" w14:textId="320A7620" w:rsidR="00CC06A0" w:rsidRPr="008D608F" w:rsidRDefault="00CC06A0" w:rsidP="00CC06A0">
      <w:pPr>
        <w:pStyle w:val="ListParagraph"/>
        <w:numPr>
          <w:ilvl w:val="0"/>
          <w:numId w:val="15"/>
        </w:numPr>
        <w:jc w:val="both"/>
        <w:rPr>
          <w:sz w:val="28"/>
          <w:szCs w:val="28"/>
          <w:highlight w:val="yellow"/>
        </w:rPr>
      </w:pPr>
      <w:r w:rsidRPr="008D608F">
        <w:rPr>
          <w:sz w:val="28"/>
          <w:szCs w:val="28"/>
          <w:highlight w:val="yellow"/>
        </w:rPr>
        <w:t>Centrally manage single Sign</w:t>
      </w:r>
      <w:r w:rsidR="008D608F" w:rsidRPr="008D608F">
        <w:rPr>
          <w:sz w:val="28"/>
          <w:szCs w:val="28"/>
          <w:highlight w:val="yellow"/>
        </w:rPr>
        <w:t>-on to access multiple accounts and 3</w:t>
      </w:r>
      <w:r w:rsidR="008D608F" w:rsidRPr="008D608F">
        <w:rPr>
          <w:sz w:val="28"/>
          <w:szCs w:val="28"/>
          <w:highlight w:val="yellow"/>
          <w:vertAlign w:val="superscript"/>
        </w:rPr>
        <w:t>rd</w:t>
      </w:r>
      <w:r w:rsidR="008D608F" w:rsidRPr="008D608F">
        <w:rPr>
          <w:sz w:val="28"/>
          <w:szCs w:val="28"/>
          <w:highlight w:val="yellow"/>
        </w:rPr>
        <w:t xml:space="preserve"> party business applications.</w:t>
      </w:r>
    </w:p>
    <w:p w14:paraId="566276F4" w14:textId="7916C263" w:rsidR="008D608F" w:rsidRPr="008D608F" w:rsidRDefault="008D608F" w:rsidP="00CC06A0">
      <w:pPr>
        <w:pStyle w:val="ListParagraph"/>
        <w:numPr>
          <w:ilvl w:val="0"/>
          <w:numId w:val="15"/>
        </w:numPr>
        <w:jc w:val="both"/>
        <w:rPr>
          <w:sz w:val="28"/>
          <w:szCs w:val="28"/>
          <w:highlight w:val="yellow"/>
        </w:rPr>
      </w:pPr>
      <w:r w:rsidRPr="008D608F">
        <w:rPr>
          <w:sz w:val="28"/>
          <w:szCs w:val="28"/>
          <w:highlight w:val="yellow"/>
        </w:rPr>
        <w:t>Integrated with AWS organizations, On-prem AD</w:t>
      </w:r>
    </w:p>
    <w:p w14:paraId="07DBBDE7" w14:textId="77777777" w:rsidR="008D608F" w:rsidRPr="008D608F" w:rsidRDefault="008D608F" w:rsidP="00CC06A0">
      <w:pPr>
        <w:pStyle w:val="ListParagraph"/>
        <w:numPr>
          <w:ilvl w:val="0"/>
          <w:numId w:val="15"/>
        </w:numPr>
        <w:jc w:val="both"/>
        <w:rPr>
          <w:sz w:val="28"/>
          <w:szCs w:val="28"/>
          <w:highlight w:val="yellow"/>
        </w:rPr>
      </w:pPr>
      <w:r w:rsidRPr="008D608F">
        <w:rPr>
          <w:sz w:val="28"/>
          <w:szCs w:val="28"/>
          <w:highlight w:val="yellow"/>
        </w:rPr>
        <w:t>Centralized Auditing with Cloud Trail.</w:t>
      </w:r>
    </w:p>
    <w:p w14:paraId="792C3C3C" w14:textId="0933BF25" w:rsidR="008D608F" w:rsidRPr="008D608F" w:rsidRDefault="008D608F" w:rsidP="00CC06A0">
      <w:pPr>
        <w:pStyle w:val="ListParagraph"/>
        <w:numPr>
          <w:ilvl w:val="0"/>
          <w:numId w:val="15"/>
        </w:numPr>
        <w:jc w:val="both"/>
        <w:rPr>
          <w:sz w:val="28"/>
          <w:szCs w:val="28"/>
          <w:highlight w:val="yellow"/>
        </w:rPr>
      </w:pPr>
      <w:r w:rsidRPr="008D608F">
        <w:rPr>
          <w:sz w:val="28"/>
          <w:szCs w:val="28"/>
          <w:highlight w:val="yellow"/>
        </w:rPr>
        <w:t xml:space="preserve">Centralized Permission Management. </w:t>
      </w:r>
    </w:p>
    <w:p w14:paraId="3CC4F1EC" w14:textId="77777777" w:rsidR="00CC06A0" w:rsidRPr="00CC06A0" w:rsidRDefault="00CC06A0" w:rsidP="00CC06A0">
      <w:pPr>
        <w:jc w:val="both"/>
        <w:rPr>
          <w:b/>
          <w:bCs/>
          <w:sz w:val="28"/>
          <w:szCs w:val="28"/>
        </w:rPr>
      </w:pPr>
    </w:p>
    <w:p w14:paraId="6B00C410" w14:textId="77777777" w:rsidR="00AA01DC" w:rsidRPr="00AA01DC" w:rsidRDefault="00AA01DC" w:rsidP="00AA01DC">
      <w:pPr>
        <w:jc w:val="both"/>
        <w:rPr>
          <w:b/>
          <w:bCs/>
          <w:sz w:val="28"/>
          <w:szCs w:val="28"/>
        </w:rPr>
      </w:pPr>
      <w:bookmarkStart w:id="2" w:name="_GoBack"/>
      <w:bookmarkEnd w:id="2"/>
    </w:p>
    <w:sectPr w:rsidR="00AA01DC" w:rsidRPr="00AA0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achipulusu, Sravan Kumar" w:date="2020-12-12T15:30:00Z" w:initials="PSK">
    <w:p w14:paraId="571D846D" w14:textId="77777777" w:rsidR="00CE3AB6" w:rsidRDefault="00CE3AB6">
      <w:pPr>
        <w:pStyle w:val="CommentText"/>
      </w:pPr>
      <w:r>
        <w:rPr>
          <w:rStyle w:val="CommentReference"/>
        </w:rPr>
        <w:annotationRef/>
      </w:r>
      <w:r>
        <w:t>Case 1: Need to give up your original permissions</w:t>
      </w:r>
    </w:p>
    <w:p w14:paraId="72B2EBAA" w14:textId="4F61D4D2" w:rsidR="00CE3AB6" w:rsidRDefault="00CE3AB6">
      <w:pPr>
        <w:pStyle w:val="CommentText"/>
      </w:pPr>
      <w:r>
        <w:t>Case 2: Need not required to give up your original permission</w:t>
      </w:r>
    </w:p>
  </w:comment>
  <w:comment w:id="1" w:author="Pachipulusu, Sravan Kumar" w:date="2020-12-12T15:29:00Z" w:initials="PSK">
    <w:p w14:paraId="5637FDD6" w14:textId="3D11E60A" w:rsidR="00CE3AB6" w:rsidRDefault="00CE3AB6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B2EBAA" w15:done="0"/>
  <w15:commentEx w15:paraId="5637FDD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B2EBAA" w16cid:durableId="237F607D"/>
  <w16cid:commentId w16cid:paraId="5637FDD6" w16cid:durableId="237F60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66CED"/>
    <w:multiLevelType w:val="hybridMultilevel"/>
    <w:tmpl w:val="61E279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0302F"/>
    <w:multiLevelType w:val="hybridMultilevel"/>
    <w:tmpl w:val="95AEE1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5536E"/>
    <w:multiLevelType w:val="hybridMultilevel"/>
    <w:tmpl w:val="BA6655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E620AB"/>
    <w:multiLevelType w:val="hybridMultilevel"/>
    <w:tmpl w:val="F97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D31D5"/>
    <w:multiLevelType w:val="hybridMultilevel"/>
    <w:tmpl w:val="DDD2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D2858"/>
    <w:multiLevelType w:val="hybridMultilevel"/>
    <w:tmpl w:val="3FD086E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B094FF9"/>
    <w:multiLevelType w:val="hybridMultilevel"/>
    <w:tmpl w:val="B994E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495F11"/>
    <w:multiLevelType w:val="hybridMultilevel"/>
    <w:tmpl w:val="D486D6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24013F"/>
    <w:multiLevelType w:val="hybridMultilevel"/>
    <w:tmpl w:val="F4A05D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06A43"/>
    <w:multiLevelType w:val="hybridMultilevel"/>
    <w:tmpl w:val="9D5087F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2FD0D46"/>
    <w:multiLevelType w:val="hybridMultilevel"/>
    <w:tmpl w:val="C5CEF2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4457EC"/>
    <w:multiLevelType w:val="hybridMultilevel"/>
    <w:tmpl w:val="8F92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393E53"/>
    <w:multiLevelType w:val="hybridMultilevel"/>
    <w:tmpl w:val="5E041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9F0CC3"/>
    <w:multiLevelType w:val="hybridMultilevel"/>
    <w:tmpl w:val="A60499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935FA4"/>
    <w:multiLevelType w:val="hybridMultilevel"/>
    <w:tmpl w:val="BE6CCD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4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1"/>
  </w:num>
  <w:num w:numId="10">
    <w:abstractNumId w:val="0"/>
  </w:num>
  <w:num w:numId="11">
    <w:abstractNumId w:val="13"/>
  </w:num>
  <w:num w:numId="12">
    <w:abstractNumId w:val="2"/>
  </w:num>
  <w:num w:numId="13">
    <w:abstractNumId w:val="8"/>
  </w:num>
  <w:num w:numId="14">
    <w:abstractNumId w:val="14"/>
  </w:num>
  <w:num w:numId="1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chipulusu, Sravan Kumar">
    <w15:presenceInfo w15:providerId="AD" w15:userId="S::spachipulus2@dxc.com::1a7cad1b-cccf-47a2-b3f5-8636c87736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61"/>
    <w:rsid w:val="000518CF"/>
    <w:rsid w:val="00124C49"/>
    <w:rsid w:val="00171951"/>
    <w:rsid w:val="00312289"/>
    <w:rsid w:val="00371B13"/>
    <w:rsid w:val="00442C91"/>
    <w:rsid w:val="0048090C"/>
    <w:rsid w:val="007E6C97"/>
    <w:rsid w:val="008D608F"/>
    <w:rsid w:val="00973298"/>
    <w:rsid w:val="009E7C4E"/>
    <w:rsid w:val="00AA01DC"/>
    <w:rsid w:val="00AC38EA"/>
    <w:rsid w:val="00CC06A0"/>
    <w:rsid w:val="00CE3AB6"/>
    <w:rsid w:val="00E07179"/>
    <w:rsid w:val="00E415B7"/>
    <w:rsid w:val="00EA3918"/>
    <w:rsid w:val="00F262C6"/>
    <w:rsid w:val="00F54861"/>
    <w:rsid w:val="00FD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67D60"/>
  <w15:chartTrackingRefBased/>
  <w15:docId w15:val="{A0461A2A-0DE9-4A2F-8E14-328672E7C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8C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E3A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3A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3A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3A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3AB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Pachipulusu, Sravan Kumar</dc:creator>
  <cp:keywords/>
  <dc:description/>
  <cp:lastModifiedBy>Pachipulusu, Sravan Kumar</cp:lastModifiedBy>
  <cp:revision>4</cp:revision>
  <dcterms:created xsi:type="dcterms:W3CDTF">2020-12-12T20:20:00Z</dcterms:created>
  <dcterms:modified xsi:type="dcterms:W3CDTF">2020-12-13T01:04:00Z</dcterms:modified>
</cp:coreProperties>
</file>