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 PROGRAMMING – ASSIGNMENT 1</w:t>
        <w:br/>
        <w:t>TASK 2 – Choose the Data Types</w:t>
      </w:r>
    </w:p>
    <w:p>
      <w:pPr>
        <w:jc w:val="center"/>
      </w:pPr>
      <w:r>
        <w:rPr>
          <w:i/>
        </w:rPr>
        <w:t>Marks: 4 | Grama Jyothi Rural Electricity Co-operative</w:t>
      </w:r>
    </w:p>
    <w:p>
      <w:pPr>
        <w:pStyle w:val="Heading1"/>
      </w:pPr>
      <w:r>
        <w:t>1. Recommended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Item</w:t>
            </w:r>
          </w:p>
        </w:tc>
        <w:tc>
          <w:tcPr>
            <w:tcW w:type="dxa" w:w="2556"/>
          </w:tcPr>
          <w:p>
            <w:r>
              <w:t>Chosen type</w:t>
            </w:r>
          </w:p>
        </w:tc>
        <w:tc>
          <w:tcPr>
            <w:tcW w:type="dxa" w:w="2556"/>
          </w:tcPr>
          <w:p>
            <w:r>
              <w:t>Size on tested GCC system</w:t>
            </w:r>
          </w:p>
        </w:tc>
        <w:tc>
          <w:tcPr>
            <w:tcW w:type="dxa" w:w="2556"/>
          </w:tcPr>
          <w:p>
            <w:r>
              <w:t>Reason</w:t>
            </w:r>
          </w:p>
        </w:tc>
      </w:tr>
      <w:tr>
        <w:tc>
          <w:tcPr>
            <w:tcW w:type="dxa" w:w="2556"/>
          </w:tcPr>
          <w:p>
            <w:r>
              <w:t>Meter register</w:t>
            </w:r>
          </w:p>
        </w:tc>
        <w:tc>
          <w:tcPr>
            <w:tcW w:type="dxa" w:w="2556"/>
          </w:tcPr>
          <w:p>
            <w:r>
              <w:t>unsigned short</w:t>
            </w:r>
          </w:p>
        </w:tc>
        <w:tc>
          <w:tcPr>
            <w:tcW w:type="dxa" w:w="2556"/>
          </w:tcPr>
          <w:p>
            <w:r>
              <w:t>2 bytes</w:t>
            </w:r>
          </w:p>
        </w:tc>
        <w:tc>
          <w:tcPr>
            <w:tcW w:type="dxa" w:w="2556"/>
          </w:tcPr>
          <w:p>
            <w:r>
              <w:t>Matches 16-bit meter; range 0–65535.</w:t>
            </w:r>
          </w:p>
        </w:tc>
      </w:tr>
      <w:tr>
        <w:tc>
          <w:tcPr>
            <w:tcW w:type="dxa" w:w="2556"/>
          </w:tcPr>
          <w:p>
            <w:r>
              <w:t>Units consumed</w:t>
            </w:r>
          </w:p>
        </w:tc>
        <w:tc>
          <w:tcPr>
            <w:tcW w:type="dxa" w:w="2556"/>
          </w:tcPr>
          <w:p>
            <w:r>
              <w:t>unsigned int</w:t>
            </w:r>
          </w:p>
        </w:tc>
        <w:tc>
          <w:tcPr>
            <w:tcW w:type="dxa" w:w="2556"/>
          </w:tcPr>
          <w:p>
            <w:r>
              <w:t>4 bytes</w:t>
            </w:r>
          </w:p>
        </w:tc>
        <w:tc>
          <w:tcPr>
            <w:tcW w:type="dxa" w:w="2556"/>
          </w:tcPr>
          <w:p>
            <w:r>
              <w:t>Non-negative whole units.</w:t>
            </w:r>
          </w:p>
        </w:tc>
      </w:tr>
      <w:tr>
        <w:tc>
          <w:tcPr>
            <w:tcW w:type="dxa" w:w="2556"/>
          </w:tcPr>
          <w:p>
            <w:r>
              <w:t>Household number</w:t>
            </w:r>
          </w:p>
        </w:tc>
        <w:tc>
          <w:tcPr>
            <w:tcW w:type="dxa" w:w="2556"/>
          </w:tcPr>
          <w:p>
            <w:r>
              <w:t>int</w:t>
            </w:r>
          </w:p>
        </w:tc>
        <w:tc>
          <w:tcPr>
            <w:tcW w:type="dxa" w:w="2556"/>
          </w:tcPr>
          <w:p>
            <w:r>
              <w:t>4 bytes</w:t>
            </w:r>
          </w:p>
        </w:tc>
        <w:tc>
          <w:tcPr>
            <w:tcW w:type="dxa" w:w="2556"/>
          </w:tcPr>
          <w:p>
            <w:r>
              <w:t>Sufficient for stated district count; long long if external IDs may be larger.</w:t>
            </w:r>
          </w:p>
        </w:tc>
      </w:tr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char</w:t>
            </w:r>
          </w:p>
        </w:tc>
        <w:tc>
          <w:tcPr>
            <w:tcW w:type="dxa" w:w="2556"/>
          </w:tcPr>
          <w:p>
            <w:r>
              <w:t>1 byte</w:t>
            </w:r>
          </w:p>
        </w:tc>
        <w:tc>
          <w:tcPr>
            <w:tcW w:type="dxa" w:w="2556"/>
          </w:tcPr>
          <w:p>
            <w:r>
              <w:t>Small character code.</w:t>
            </w:r>
          </w:p>
        </w:tc>
      </w:tr>
      <w:tr>
        <w:tc>
          <w:tcPr>
            <w:tcW w:type="dxa" w:w="2556"/>
          </w:tcPr>
          <w:p>
            <w:r>
              <w:t>Individual bill</w:t>
            </w:r>
          </w:p>
        </w:tc>
        <w:tc>
          <w:tcPr>
            <w:tcW w:type="dxa" w:w="2556"/>
          </w:tcPr>
          <w:p>
            <w:r>
              <w:t>long</w:t>
            </w:r>
          </w:p>
        </w:tc>
        <w:tc>
          <w:tcPr>
            <w:tcW w:type="dxa" w:w="2556"/>
          </w:tcPr>
          <w:p>
            <w:r>
              <w:t>8 bytes</w:t>
            </w:r>
          </w:p>
        </w:tc>
        <w:tc>
          <w:tcPr>
            <w:tcW w:type="dxa" w:w="2556"/>
          </w:tcPr>
          <w:p>
            <w:r>
              <w:t>Enough for the tariff calculation on tested 64-bit Linux.</w:t>
            </w:r>
          </w:p>
        </w:tc>
      </w:tr>
      <w:tr>
        <w:tc>
          <w:tcPr>
            <w:tcW w:type="dxa" w:w="2556"/>
          </w:tcPr>
          <w:p>
            <w:r>
              <w:t>District aggregate</w:t>
            </w:r>
          </w:p>
        </w:tc>
        <w:tc>
          <w:tcPr>
            <w:tcW w:type="dxa" w:w="2556"/>
          </w:tcPr>
          <w:p>
            <w:r>
              <w:t>long long</w:t>
            </w:r>
          </w:p>
        </w:tc>
        <w:tc>
          <w:tcPr>
            <w:tcW w:type="dxa" w:w="2556"/>
          </w:tcPr>
          <w:p>
            <w:r>
              <w:t>8 bytes</w:t>
            </w:r>
          </w:p>
        </w:tc>
        <w:tc>
          <w:tcPr>
            <w:tcW w:type="dxa" w:w="2556"/>
          </w:tcPr>
          <w:p>
            <w:r>
              <w:t>Large aggregate with explicit wide integer arithmetic.</w:t>
            </w:r>
          </w:p>
        </w:tc>
      </w:tr>
      <w:tr>
        <w:tc>
          <w:tcPr>
            <w:tcW w:type="dxa" w:w="2556"/>
          </w:tcPr>
          <w:p>
            <w:r>
              <w:t>Tariff rate</w:t>
            </w:r>
          </w:p>
        </w:tc>
        <w:tc>
          <w:tcPr>
            <w:tcW w:type="dxa" w:w="2556"/>
          </w:tcPr>
          <w:p>
            <w:r>
              <w:t>long / const</w:t>
            </w:r>
          </w:p>
        </w:tc>
        <w:tc>
          <w:tcPr>
            <w:tcW w:type="dxa" w:w="2556"/>
          </w:tcPr>
          <w:p>
            <w:r>
              <w:t>8 bytes on test system</w:t>
            </w:r>
          </w:p>
        </w:tc>
        <w:tc>
          <w:tcPr>
            <w:tcW w:type="dxa" w:w="2556"/>
          </w:tcPr>
          <w:p>
            <w:r>
              <w:t>Stores paise exactly.</w:t>
            </w:r>
          </w:p>
        </w:tc>
      </w:tr>
      <w:tr>
        <w:tc>
          <w:tcPr>
            <w:tcW w:type="dxa" w:w="2556"/>
          </w:tcPr>
          <w:p>
            <w:r>
              <w:t>Floating calculations</w:t>
            </w:r>
          </w:p>
        </w:tc>
        <w:tc>
          <w:tcPr>
            <w:tcW w:type="dxa" w:w="2556"/>
          </w:tcPr>
          <w:p>
            <w:r>
              <w:t>double only when necessary</w:t>
            </w:r>
          </w:p>
        </w:tc>
        <w:tc>
          <w:tcPr>
            <w:tcW w:type="dxa" w:w="2556"/>
          </w:tcPr>
          <w:p>
            <w:r>
              <w:t>8 bytes</w:t>
            </w:r>
          </w:p>
        </w:tc>
        <w:tc>
          <w:tcPr>
            <w:tcW w:type="dxa" w:w="2556"/>
          </w:tcPr>
          <w:p>
            <w:r>
              <w:t>Better precision than float, but not preferred for exact money.</w:t>
            </w:r>
          </w:p>
        </w:tc>
      </w:tr>
    </w:tbl>
    <w:p>
      <w:pPr>
        <w:pStyle w:val="Heading1"/>
      </w:pPr>
      <w:r>
        <w:t>2. Size and Range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Type</w:t>
            </w:r>
          </w:p>
        </w:tc>
        <w:tc>
          <w:tcPr>
            <w:tcW w:type="dxa" w:w="3408"/>
          </w:tcPr>
          <w:p>
            <w:r>
              <w:t>Size</w:t>
            </w:r>
          </w:p>
        </w:tc>
        <w:tc>
          <w:tcPr>
            <w:tcW w:type="dxa" w:w="3408"/>
          </w:tcPr>
          <w:p>
            <w:r>
              <w:t>Range / approximate range</w:t>
            </w:r>
          </w:p>
        </w:tc>
      </w:tr>
      <w:tr>
        <w:tc>
          <w:tcPr>
            <w:tcW w:type="dxa" w:w="3408"/>
          </w:tcPr>
          <w:p>
            <w:r>
              <w:t>char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-128 to 127</w:t>
            </w:r>
          </w:p>
        </w:tc>
      </w:tr>
      <w:tr>
        <w:tc>
          <w:tcPr>
            <w:tcW w:type="dxa" w:w="3408"/>
          </w:tcPr>
          <w:p>
            <w:r>
              <w:t>short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-32768 to 32767</w:t>
            </w:r>
          </w:p>
        </w:tc>
      </w:tr>
      <w:tr>
        <w:tc>
          <w:tcPr>
            <w:tcW w:type="dxa" w:w="3408"/>
          </w:tcPr>
          <w:p>
            <w:r>
              <w:t>unsigned short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0 to 65535</w:t>
            </w:r>
          </w:p>
        </w:tc>
      </w:tr>
      <w:tr>
        <w:tc>
          <w:tcPr>
            <w:tcW w:type="dxa" w:w="3408"/>
          </w:tcPr>
          <w:p>
            <w:r>
              <w:t>int</w:t>
            </w:r>
          </w:p>
        </w:tc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-2147483648 to 2147483647</w:t>
            </w:r>
          </w:p>
        </w:tc>
      </w:tr>
      <w:tr>
        <w:tc>
          <w:tcPr>
            <w:tcW w:type="dxa" w:w="3408"/>
          </w:tcPr>
          <w:p>
            <w:r>
              <w:t>long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-9223372036854775808 to 9223372036854775807</w:t>
            </w:r>
          </w:p>
        </w:tc>
      </w:tr>
      <w:tr>
        <w:tc>
          <w:tcPr>
            <w:tcW w:type="dxa" w:w="3408"/>
          </w:tcPr>
          <w:p>
            <w:r>
              <w:t>long long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-9223372036854775808 to 9223372036854775807</w:t>
            </w:r>
          </w:p>
        </w:tc>
      </w:tr>
      <w:tr>
        <w:tc>
          <w:tcPr>
            <w:tcW w:type="dxa" w:w="3408"/>
          </w:tcPr>
          <w:p>
            <w:r>
              <w:t>float</w:t>
            </w:r>
          </w:p>
        </w:tc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~1.175e-38 to 3.403e38</w:t>
            </w:r>
          </w:p>
        </w:tc>
      </w:tr>
      <w:tr>
        <w:tc>
          <w:tcPr>
            <w:tcW w:type="dxa" w:w="3408"/>
          </w:tcPr>
          <w:p>
            <w:r>
              <w:t>double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~2.225e-308 to 1.798e308</w:t>
            </w:r>
          </w:p>
        </w:tc>
      </w:tr>
    </w:tbl>
    <w:p>
      <w:pPr>
        <w:pStyle w:val="Heading1"/>
      </w:pPr>
      <w:r>
        <w:t>3. Why Money Should Be Stored as Paise</w:t>
      </w:r>
    </w:p>
    <w:p>
      <w:r>
        <w:t>A decimal amount such as Rs 2.25 is represented exactly as 225 paise. Integer addition therefore has no binary floating-point rounding error. Storing rupees in float can introduce tiny representation errors that become visible when thousands of bills are accumulated.</w:t>
      </w:r>
    </w:p>
    <w:p>
      <w:pPr>
        <w:pStyle w:val="Heading1"/>
      </w:pPr>
      <w:r>
        <w:t>4. Meter Rollover</w:t>
      </w:r>
    </w:p>
    <w:p>
      <w:r>
        <w:t>For a 16-bit unsigned register, arithmetic is modulo 65536. Therefore 65400 to 120 consumes (120 - 65400) modulo 65536 = 256 units. No negative value is produced.</w:t>
      </w:r>
    </w:p>
    <w:p>
      <w:r>
        <w:t>Completed C code:</w:t>
      </w:r>
    </w:p>
    <w:p>
      <w:pPr>
        <w:pStyle w:val="NoSpacing"/>
      </w:pPr>
      <w:r>
        <w:rPr>
          <w:rFonts w:ascii="Courier New" w:hAnsi="Courier New"/>
          <w:sz w:val="18"/>
        </w:rPr>
        <w:t>#include &lt;stdio.h&gt;\n#include &lt;limits.h&gt;\ntypedef unsigned short meter_t;\n\nunsigned int consumption(meter_t previous, meter_t current) {\n    return (unsigned int)((meter_t)(current - previous));\n}\n\nint main(void) {\n    printf("sizeof(meter_t) = %zu bytes, maximum reading = %u\\n", sizeof(meter_t), (unsigned)USHRT_MAX);\n    printf("Consumption: %u units\\n", consumption(1200, 1530));\n    printf("Consumption: %u units\\n", consumption(65400, 120));\n    return 0;\n}</w:t>
      </w:r>
    </w:p>
    <w:p>
      <w:r>
        <w:t>Sample / observed output:</w:t>
      </w:r>
    </w:p>
    <w:p>
      <w:pPr>
        <w:pStyle w:val="NoSpacing"/>
      </w:pPr>
      <w:r>
        <w:rPr>
          <w:rFonts w:ascii="Courier New" w:hAnsi="Courier New"/>
          <w:sz w:val="18"/>
        </w:rPr>
        <w:t>sizeof(meter_t) = 2 bytes, maximum reading = 65535</w:t>
        <w:br/>
        <w:t>Consumption: 330 units</w:t>
        <w:br/>
        <w:t>Consumption: 256 units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