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8D5B" w14:textId="77777777" w:rsidR="009832DB" w:rsidRPr="009832DB" w:rsidRDefault="009832DB" w:rsidP="009832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282828"/>
          <w:spacing w:val="5"/>
          <w:sz w:val="36"/>
          <w:szCs w:val="36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36"/>
          <w:szCs w:val="36"/>
          <w:lang w:eastAsia="en-IN"/>
        </w:rPr>
        <w:t>Answer Sheet</w:t>
      </w:r>
    </w:p>
    <w:p w14:paraId="4413D478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Q1)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What information is required to calculate the Total Cost of Ownership for the AWS Cloud?</w:t>
      </w:r>
    </w:p>
    <w:p w14:paraId="47CAD589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The number of end users you are currently serving</w:t>
      </w:r>
    </w:p>
    <w:p w14:paraId="4B6ECFB8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The number of </w:t>
      </w:r>
      <w:proofErr w:type="gram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on-premise</w:t>
      </w:r>
      <w:proofErr w:type="gramEnd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 applications</w:t>
      </w:r>
    </w:p>
    <w:p w14:paraId="7523B5B5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The number of active databases</w:t>
      </w:r>
    </w:p>
    <w:p w14:paraId="75FEE839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The number of </w:t>
      </w:r>
      <w:proofErr w:type="gram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on-premise</w:t>
      </w:r>
      <w:proofErr w:type="gramEnd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 virtual machines</w:t>
      </w:r>
    </w:p>
    <w:p w14:paraId="4F1FBC21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Q2)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How much data can you store in S3?</w:t>
      </w:r>
    </w:p>
    <w:p w14:paraId="0F812DB6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Storage capacity is virtually unlimited.</w:t>
      </w:r>
    </w:p>
    <w:p w14:paraId="69C34BEC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You can store up to 1 </w:t>
      </w:r>
      <w:proofErr w:type="spell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PetaByte</w:t>
      </w:r>
      <w:proofErr w:type="spellEnd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 of data.</w:t>
      </w:r>
    </w:p>
    <w:p w14:paraId="04448E68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Each account is given 50 gigabytes of storage capacity and no more can be used.</w:t>
      </w:r>
    </w:p>
    <w:p w14:paraId="5517CDF3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You can store up to 1 </w:t>
      </w:r>
      <w:proofErr w:type="spell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PetaByte</w:t>
      </w:r>
      <w:proofErr w:type="spellEnd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 of data, then you are required to pay an additional fee.</w:t>
      </w:r>
    </w:p>
    <w:p w14:paraId="0D44B687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Q3)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Which of the following is NOT a benefit of using Amazon VPC?</w:t>
      </w:r>
    </w:p>
    <w:p w14:paraId="201B04F4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You have complete control over your virtual networking environment.</w:t>
      </w:r>
    </w:p>
    <w:p w14:paraId="4799C90D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You can select your own IP address range.</w:t>
      </w:r>
    </w:p>
    <w:p w14:paraId="71C2CB57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Amazon VPC allows you to control user interactions with various AWS resources.</w:t>
      </w:r>
    </w:p>
    <w:p w14:paraId="58FFBDB8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Subnets and IP ranges are automatically created for you.</w:t>
      </w:r>
    </w:p>
    <w:p w14:paraId="661E1216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Q4)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How are S3 storage classes rated?</w:t>
      </w:r>
    </w:p>
    <w:p w14:paraId="2AA8B275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Availability &amp; Scalability.</w:t>
      </w:r>
    </w:p>
    <w:p w14:paraId="24D2EB87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Durability &amp; Accessibility.</w:t>
      </w:r>
    </w:p>
    <w:p w14:paraId="4AA25649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Availability &amp; Durability.</w:t>
      </w:r>
    </w:p>
    <w:p w14:paraId="50D509DB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Scalability &amp; Accessibility.</w:t>
      </w:r>
    </w:p>
    <w:p w14:paraId="17E80083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Q5)</w:t>
      </w:r>
    </w:p>
    <w:p w14:paraId="3A684EEC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A company is deploying a new two-tier web application in AWS.</w:t>
      </w:r>
    </w:p>
    <w:p w14:paraId="4EA88974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Where should the most frequently accessed data be stored so that the application’s response time is optimal?</w:t>
      </w:r>
    </w:p>
    <w:p w14:paraId="32ADF930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lastRenderedPageBreak/>
        <w:t> MySQL Installed on two Amazon EC2 Instances in a single Availability Zone</w:t>
      </w:r>
    </w:p>
    <w:p w14:paraId="573D7C4E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Amazon </w:t>
      </w:r>
      <w:proofErr w:type="spell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ElastiCache</w:t>
      </w:r>
      <w:proofErr w:type="spellEnd"/>
    </w:p>
    <w:p w14:paraId="6CD69C51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Amazon RDS for MySQL with Multi-AZ</w:t>
      </w:r>
    </w:p>
    <w:p w14:paraId="0037C36B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Amazon Cache Accelerator.</w:t>
      </w:r>
    </w:p>
    <w:p w14:paraId="76509A3D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Q6)</w:t>
      </w:r>
    </w:p>
    <w:p w14:paraId="0D3A031C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You want to monitor the CPU utilization of an EC2 resource in AWS.</w:t>
      </w:r>
    </w:p>
    <w:p w14:paraId="05960F15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Which of the below services can help in this regard?</w:t>
      </w:r>
    </w:p>
    <w:p w14:paraId="68CD5E29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AWS Config</w:t>
      </w:r>
    </w:p>
    <w:p w14:paraId="29A23A51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AWS Inspector</w:t>
      </w:r>
    </w:p>
    <w:p w14:paraId="4FA3ECB9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AWS </w:t>
      </w:r>
      <w:proofErr w:type="spell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Cloudwatch</w:t>
      </w:r>
      <w:proofErr w:type="spellEnd"/>
    </w:p>
    <w:p w14:paraId="5EBD50FE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AWS Trusted Advisor</w:t>
      </w:r>
    </w:p>
    <w:p w14:paraId="1FD90DAC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Q7)</w:t>
      </w:r>
    </w:p>
    <w:p w14:paraId="64EE3A73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 xml:space="preserve">You have been tasked with auditing the security of your VPC. As part of this process, you need to start by </w:t>
      </w:r>
      <w:proofErr w:type="spellStart"/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analyzing</w:t>
      </w:r>
      <w:proofErr w:type="spellEnd"/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 xml:space="preserve"> what traffic is allowed to and from various EC2 instances.</w:t>
      </w:r>
    </w:p>
    <w:p w14:paraId="22454C1C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What two parts of the VPC do you need to check to accomplish this task?</w:t>
      </w:r>
    </w:p>
    <w:p w14:paraId="57858B16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NACLs and Traffic Manager</w:t>
      </w:r>
    </w:p>
    <w:p w14:paraId="3935BEAF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Security Groups and Internet Gateways</w:t>
      </w:r>
    </w:p>
    <w:p w14:paraId="5DE1046F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NACLs and Subnets</w:t>
      </w:r>
    </w:p>
    <w:p w14:paraId="1C73ED65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Security Groups and NACLs</w:t>
      </w:r>
    </w:p>
    <w:p w14:paraId="2666F1B7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Q8)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Which of the following services allow you to run your application when needed, without having to provision servers all the time?</w:t>
      </w:r>
    </w:p>
    <w:p w14:paraId="5653D1E5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AWS EC2 instances</w:t>
      </w:r>
    </w:p>
    <w:p w14:paraId="68A824EA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AWS Lambda</w:t>
      </w:r>
    </w:p>
    <w:p w14:paraId="159D2656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AWS LightSail</w:t>
      </w:r>
    </w:p>
    <w:p w14:paraId="48D47859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AWS RDS instances</w:t>
      </w:r>
    </w:p>
    <w:p w14:paraId="1A19D6A3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lastRenderedPageBreak/>
        <w:t>Q9) </w:t>
      </w: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Which Amazon EC2 Reserved Instance type is ideal for an application that runs 3 hours a day, 5 days a week?</w:t>
      </w:r>
    </w:p>
    <w:p w14:paraId="6C4BD8B2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Standard RIs</w:t>
      </w:r>
    </w:p>
    <w:p w14:paraId="34C50852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Convertible RIs</w:t>
      </w:r>
    </w:p>
    <w:p w14:paraId="05DCFBBF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Scheduled RIs</w:t>
      </w:r>
    </w:p>
    <w:p w14:paraId="09B28C95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Mixed RIs</w:t>
      </w:r>
    </w:p>
    <w:p w14:paraId="21C7DA77" w14:textId="77777777" w:rsidR="009832DB" w:rsidRPr="009832DB" w:rsidRDefault="009832DB" w:rsidP="009832D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Q10)</w:t>
      </w:r>
    </w:p>
    <w:p w14:paraId="0B14D2C3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You have a real-time IoT application that requires sub-millisecond latency.</w:t>
      </w:r>
    </w:p>
    <w:p w14:paraId="38E639EA" w14:textId="77777777" w:rsidR="009832DB" w:rsidRPr="009832DB" w:rsidRDefault="009832DB" w:rsidP="009832D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b/>
          <w:bCs/>
          <w:color w:val="282828"/>
          <w:spacing w:val="5"/>
          <w:sz w:val="24"/>
          <w:szCs w:val="24"/>
          <w:lang w:eastAsia="en-IN"/>
        </w:rPr>
        <w:t>Which of the following services would you use?</w:t>
      </w:r>
    </w:p>
    <w:p w14:paraId="73488CE3" w14:textId="77777777" w:rsidR="009832DB" w:rsidRPr="009832DB" w:rsidRDefault="009832DB" w:rsidP="009832DB">
      <w:pPr>
        <w:numPr>
          <w:ilvl w:val="1"/>
          <w:numId w:val="1"/>
        </w:numPr>
        <w:shd w:val="clear" w:color="auto" w:fill="5CB85C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 Amazon </w:t>
      </w:r>
      <w:proofErr w:type="spellStart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ElastiCache</w:t>
      </w:r>
      <w:proofErr w:type="spellEnd"/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 xml:space="preserve"> for Redis</w:t>
      </w:r>
    </w:p>
    <w:p w14:paraId="4151DA39" w14:textId="77777777" w:rsidR="009832DB" w:rsidRPr="009832DB" w:rsidRDefault="009832DB" w:rsidP="009832DB">
      <w:pPr>
        <w:numPr>
          <w:ilvl w:val="1"/>
          <w:numId w:val="1"/>
        </w:numPr>
        <w:shd w:val="clear" w:color="auto" w:fill="F5C8C8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 Amazon IoT caching</w:t>
      </w:r>
    </w:p>
    <w:p w14:paraId="7C2D9CFD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Amazon Redshift</w:t>
      </w:r>
    </w:p>
    <w:p w14:paraId="7CEC7F68" w14:textId="77777777" w:rsidR="009832DB" w:rsidRPr="009832DB" w:rsidRDefault="009832DB" w:rsidP="009832D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</w:pPr>
      <w:r w:rsidRPr="009832DB">
        <w:rPr>
          <w:rFonts w:ascii="Open Sans" w:eastAsia="Times New Roman" w:hAnsi="Open Sans" w:cs="Open Sans"/>
          <w:color w:val="282828"/>
          <w:spacing w:val="5"/>
          <w:sz w:val="24"/>
          <w:szCs w:val="24"/>
          <w:lang w:eastAsia="en-IN"/>
        </w:rPr>
        <w:t> Amazon IoT Accelerator</w:t>
      </w:r>
    </w:p>
    <w:p w14:paraId="2CA6BA0D" w14:textId="77777777" w:rsidR="00691670" w:rsidRDefault="00691670"/>
    <w:sectPr w:rsidR="0069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7A1"/>
    <w:multiLevelType w:val="multilevel"/>
    <w:tmpl w:val="2B1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6"/>
    <w:rsid w:val="00190019"/>
    <w:rsid w:val="003C0C16"/>
    <w:rsid w:val="00645009"/>
    <w:rsid w:val="00691670"/>
    <w:rsid w:val="009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29BE"/>
  <w15:chartTrackingRefBased/>
  <w15:docId w15:val="{CF6F0FA0-B7F5-4CE0-9CFE-273B6E9A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2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2DB"/>
    <w:rPr>
      <w:b/>
      <w:bCs/>
    </w:rPr>
  </w:style>
  <w:style w:type="paragraph" w:customStyle="1" w:styleId="green">
    <w:name w:val="green"/>
    <w:basedOn w:val="Normal"/>
    <w:rsid w:val="0098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Sravanthi</dc:creator>
  <cp:keywords/>
  <dc:description/>
  <cp:lastModifiedBy>Boddu, Sravanthi</cp:lastModifiedBy>
  <cp:revision>2</cp:revision>
  <dcterms:created xsi:type="dcterms:W3CDTF">2022-07-04T08:23:00Z</dcterms:created>
  <dcterms:modified xsi:type="dcterms:W3CDTF">2022-07-04T08:23:00Z</dcterms:modified>
</cp:coreProperties>
</file>