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05257" w:rsidRDefault="00705257" w:rsidP="00705257">
      <w:pPr>
        <w:pStyle w:val="Heading3"/>
        <w:jc w:val="center"/>
        <w:rPr>
          <w:sz w:val="32"/>
        </w:rPr>
      </w:pPr>
      <w:r w:rsidRPr="00705257">
        <w:rPr>
          <w:sz w:val="32"/>
        </w:rPr>
        <w:t>Web Browser</w:t>
      </w:r>
    </w:p>
    <w:p w:rsidR="00705257" w:rsidRPr="00705257" w:rsidRDefault="00705257" w:rsidP="0070525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705257">
        <w:rPr>
          <w:rFonts w:ascii="Arial" w:hAnsi="Arial" w:cs="Arial"/>
          <w:color w:val="222222"/>
          <w:sz w:val="20"/>
          <w:szCs w:val="20"/>
        </w:rPr>
        <w:t>A web browser (commonly referred to as a browser) is a software application for retrieving, presenting and traversing information resources on the World Wide Web. An information resource is identified by a Uniform Resource Identifier (URI/URL) that may be a web page, image, video or other piece of content. Hyperlinks </w:t>
      </w:r>
      <w:r w:rsidRPr="00705257">
        <w:rPr>
          <w:rStyle w:val="mw-lingo-term"/>
          <w:rFonts w:ascii="Arial" w:eastAsiaTheme="majorEastAsia" w:hAnsi="Arial" w:cs="Arial"/>
          <w:color w:val="222222"/>
          <w:sz w:val="20"/>
          <w:szCs w:val="20"/>
        </w:rPr>
        <w:t>present</w:t>
      </w:r>
      <w:r w:rsidRPr="00705257">
        <w:rPr>
          <w:rFonts w:ascii="Arial" w:hAnsi="Arial" w:cs="Arial"/>
          <w:color w:val="222222"/>
          <w:sz w:val="20"/>
          <w:szCs w:val="20"/>
        </w:rPr>
        <w:t> in resources enable users easily to navigate their browsers to related resources.</w:t>
      </w:r>
    </w:p>
    <w:p w:rsidR="00705257" w:rsidRDefault="00705257" w:rsidP="00705257">
      <w:pPr>
        <w:pStyle w:val="Heading4"/>
        <w:spacing w:line="360" w:lineRule="auto"/>
        <w:jc w:val="both"/>
      </w:pPr>
      <w:r>
        <w:t>Common Components of a Web Browser:</w:t>
      </w:r>
    </w:p>
    <w:p w:rsidR="00705257" w:rsidRDefault="00705257" w:rsidP="0070525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Address bar for inserting a URI</w:t>
      </w:r>
    </w:p>
    <w:p w:rsidR="00705257" w:rsidRDefault="00705257" w:rsidP="0070525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Back and forward buttons</w:t>
      </w:r>
    </w:p>
    <w:p w:rsidR="00705257" w:rsidRDefault="00705257" w:rsidP="0070525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Bookmarking options</w:t>
      </w:r>
    </w:p>
    <w:p w:rsidR="00705257" w:rsidRDefault="00705257" w:rsidP="0070525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Refresh and stop buttons for refreshing or stopping the loading of current documents</w:t>
      </w:r>
    </w:p>
    <w:p w:rsidR="00705257" w:rsidRDefault="00705257" w:rsidP="00705257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Home button that takes you to your home page</w:t>
      </w:r>
    </w:p>
    <w:p w:rsidR="00705257" w:rsidRDefault="00705257" w:rsidP="00705257">
      <w:pPr>
        <w:pStyle w:val="Heading4"/>
      </w:pPr>
      <w:r>
        <w:t>Structure of a Web Browser:</w:t>
      </w:r>
    </w:p>
    <w:p w:rsidR="00705257" w:rsidRDefault="00705257" w:rsidP="00705257"/>
    <w:p w:rsidR="00705257" w:rsidRPr="00705257" w:rsidRDefault="006C6D38" w:rsidP="00705257">
      <w:r>
        <w:rPr>
          <w:noProof/>
        </w:rPr>
        <w:drawing>
          <wp:inline distT="0" distB="0" distL="0" distR="0">
            <wp:extent cx="5943600" cy="3156850"/>
            <wp:effectExtent l="19050" t="0" r="0" b="0"/>
            <wp:docPr id="4" name="Picture 4" descr="How Web Browsers Work ?. A brief introduction to browser's… | by Deepak  Puttarangaswamy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Web Browsers Work ?. A brief introduction to browser's… | by Deepak  Puttarangaswamy | Medi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D38" w:rsidRPr="006C6D38" w:rsidRDefault="006C6D38" w:rsidP="006C6D38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8"/>
          <w:szCs w:val="18"/>
        </w:rPr>
      </w:pPr>
    </w:p>
    <w:p w:rsidR="006C6D38" w:rsidRPr="006C6D38" w:rsidRDefault="006C6D38" w:rsidP="006C6D38">
      <w:pPr>
        <w:shd w:val="clear" w:color="auto" w:fill="FFFFFF"/>
        <w:spacing w:before="100" w:beforeAutospacing="1" w:after="24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6C6D38" w:rsidRPr="006C6D38" w:rsidRDefault="006C6D38" w:rsidP="006C6D38">
      <w:p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eastAsia="Times New Roman" w:hAnsi="Arial" w:cs="Arial"/>
          <w:color w:val="0F243E" w:themeColor="text2" w:themeShade="80"/>
          <w:sz w:val="20"/>
          <w:szCs w:val="20"/>
        </w:rPr>
      </w:pPr>
    </w:p>
    <w:p w:rsidR="006C6D38" w:rsidRPr="006C6D38" w:rsidRDefault="006C6D38" w:rsidP="006C6D38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eastAsia="Times New Roman" w:hAnsi="Arial" w:cs="Arial"/>
          <w:color w:val="0F243E" w:themeColor="text2" w:themeShade="80"/>
          <w:sz w:val="20"/>
          <w:szCs w:val="20"/>
        </w:rPr>
      </w:pPr>
      <w:r w:rsidRPr="006C6D38">
        <w:rPr>
          <w:rFonts w:ascii="Arial" w:eastAsia="Times New Roman" w:hAnsi="Arial" w:cs="Arial"/>
          <w:b/>
          <w:bCs/>
          <w:color w:val="0F243E" w:themeColor="text2" w:themeShade="80"/>
          <w:sz w:val="20"/>
          <w:szCs w:val="20"/>
        </w:rPr>
        <w:lastRenderedPageBreak/>
        <w:t>The user interface:</w:t>
      </w:r>
      <w:r w:rsidRPr="006C6D38">
        <w:rPr>
          <w:rFonts w:ascii="Arial" w:eastAsia="Times New Roman" w:hAnsi="Arial" w:cs="Arial"/>
          <w:color w:val="0F243E" w:themeColor="text2" w:themeShade="80"/>
          <w:sz w:val="20"/>
          <w:szCs w:val="20"/>
        </w:rPr>
        <w:t> </w:t>
      </w:r>
      <w:r w:rsidRPr="006C6D38">
        <w:rPr>
          <w:rFonts w:ascii="Arial" w:eastAsia="Times New Roman" w:hAnsi="Arial" w:cs="Arial"/>
          <w:color w:val="222222"/>
          <w:sz w:val="20"/>
          <w:szCs w:val="20"/>
        </w:rPr>
        <w:t>this includes the address bar, back/forward button, bookmarking menu, etc. Every part of the browser display except the window where you see the requested page.</w:t>
      </w:r>
    </w:p>
    <w:p w:rsidR="006C6D38" w:rsidRPr="006C6D38" w:rsidRDefault="006C6D38" w:rsidP="006C6D38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6C6D38">
        <w:rPr>
          <w:rFonts w:ascii="Arial" w:eastAsia="Times New Roman" w:hAnsi="Arial" w:cs="Arial"/>
          <w:b/>
          <w:bCs/>
          <w:color w:val="0F243E" w:themeColor="text2" w:themeShade="80"/>
          <w:sz w:val="20"/>
          <w:szCs w:val="20"/>
        </w:rPr>
        <w:t>The browser engine:</w:t>
      </w:r>
      <w:r w:rsidRPr="006C6D38">
        <w:rPr>
          <w:rFonts w:ascii="Arial" w:eastAsia="Times New Roman" w:hAnsi="Arial" w:cs="Arial"/>
          <w:color w:val="222222"/>
          <w:sz w:val="20"/>
          <w:szCs w:val="20"/>
        </w:rPr>
        <w:t> marshals actions between the UI and the rendering engine.</w:t>
      </w:r>
    </w:p>
    <w:p w:rsidR="006C6D38" w:rsidRPr="006C6D38" w:rsidRDefault="006C6D38" w:rsidP="006C6D38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6C6D38">
        <w:rPr>
          <w:rFonts w:ascii="Arial" w:eastAsia="Times New Roman" w:hAnsi="Arial" w:cs="Arial"/>
          <w:b/>
          <w:bCs/>
          <w:color w:val="0F243E" w:themeColor="text2" w:themeShade="80"/>
          <w:sz w:val="20"/>
          <w:szCs w:val="20"/>
        </w:rPr>
        <w:t xml:space="preserve">The rendering </w:t>
      </w:r>
      <w:proofErr w:type="gramStart"/>
      <w:r w:rsidRPr="006C6D38">
        <w:rPr>
          <w:rFonts w:ascii="Arial" w:eastAsia="Times New Roman" w:hAnsi="Arial" w:cs="Arial"/>
          <w:b/>
          <w:bCs/>
          <w:color w:val="0F243E" w:themeColor="text2" w:themeShade="80"/>
          <w:sz w:val="20"/>
          <w:szCs w:val="20"/>
        </w:rPr>
        <w:t>engine :</w:t>
      </w:r>
      <w:proofErr w:type="gramEnd"/>
      <w:r w:rsidRPr="006C6D38">
        <w:rPr>
          <w:rFonts w:ascii="Arial" w:eastAsia="Times New Roman" w:hAnsi="Arial" w:cs="Arial"/>
          <w:color w:val="222222"/>
          <w:sz w:val="20"/>
          <w:szCs w:val="20"/>
        </w:rPr>
        <w:t> responsible for displaying requested content. For example if the requested content is HTML, the rendering engine parses HTML and CSS, and displays the parsed content on the screen.</w:t>
      </w:r>
    </w:p>
    <w:p w:rsidR="006C6D38" w:rsidRPr="006C6D38" w:rsidRDefault="006C6D38" w:rsidP="006C6D38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6C6D38">
        <w:rPr>
          <w:rFonts w:ascii="Arial" w:eastAsia="Times New Roman" w:hAnsi="Arial" w:cs="Arial"/>
          <w:b/>
          <w:bCs/>
          <w:color w:val="0F243E" w:themeColor="text2" w:themeShade="80"/>
          <w:sz w:val="20"/>
          <w:szCs w:val="20"/>
        </w:rPr>
        <w:t>Networking:</w:t>
      </w:r>
      <w:r w:rsidRPr="006C6D38">
        <w:rPr>
          <w:rFonts w:ascii="Arial" w:eastAsia="Times New Roman" w:hAnsi="Arial" w:cs="Arial"/>
          <w:color w:val="222222"/>
          <w:sz w:val="20"/>
          <w:szCs w:val="20"/>
        </w:rPr>
        <w:t> for network calls such as HTTP requests, using different implementations for different platform behind a platform-independent interface.</w:t>
      </w:r>
    </w:p>
    <w:p w:rsidR="006C6D38" w:rsidRPr="006C6D38" w:rsidRDefault="006C6D38" w:rsidP="006C6D38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6C6D38">
        <w:rPr>
          <w:rFonts w:ascii="Arial" w:eastAsia="Times New Roman" w:hAnsi="Arial" w:cs="Arial"/>
          <w:b/>
          <w:bCs/>
          <w:color w:val="0F243E" w:themeColor="text2" w:themeShade="80"/>
          <w:sz w:val="20"/>
          <w:szCs w:val="20"/>
        </w:rPr>
        <w:t>UI backend:</w:t>
      </w:r>
      <w:r w:rsidRPr="006C6D38">
        <w:rPr>
          <w:rFonts w:ascii="Arial" w:eastAsia="Times New Roman" w:hAnsi="Arial" w:cs="Arial"/>
          <w:color w:val="222222"/>
          <w:sz w:val="20"/>
          <w:szCs w:val="20"/>
        </w:rPr>
        <w:t> used for drawing basic widgets like combo boxes and windows. This backend exposes a generic interface that is not platform specific. Underneath it uses operating system user interface methods.</w:t>
      </w:r>
    </w:p>
    <w:p w:rsidR="006C6D38" w:rsidRPr="006C6D38" w:rsidRDefault="006C6D38" w:rsidP="006C6D38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6C6D38">
        <w:rPr>
          <w:rFonts w:ascii="Arial" w:eastAsia="Times New Roman" w:hAnsi="Arial" w:cs="Arial"/>
          <w:b/>
          <w:bCs/>
          <w:color w:val="0F243E" w:themeColor="text2" w:themeShade="80"/>
          <w:sz w:val="20"/>
          <w:szCs w:val="20"/>
        </w:rPr>
        <w:t>JavaScript interpreter:</w:t>
      </w:r>
      <w:r w:rsidRPr="006C6D38">
        <w:rPr>
          <w:rFonts w:ascii="Arial" w:eastAsia="Times New Roman" w:hAnsi="Arial" w:cs="Arial"/>
          <w:color w:val="222222"/>
          <w:sz w:val="20"/>
          <w:szCs w:val="20"/>
        </w:rPr>
        <w:t> Used to parse and execute JavaScript code.</w:t>
      </w:r>
    </w:p>
    <w:p w:rsidR="006C6D38" w:rsidRPr="006C6D38" w:rsidRDefault="006C6D38" w:rsidP="006C6D38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6C6D38">
        <w:rPr>
          <w:rFonts w:ascii="Arial" w:eastAsia="Times New Roman" w:hAnsi="Arial" w:cs="Arial"/>
          <w:b/>
          <w:bCs/>
          <w:color w:val="0F243E" w:themeColor="text2" w:themeShade="80"/>
          <w:sz w:val="20"/>
          <w:szCs w:val="20"/>
        </w:rPr>
        <w:t>Data storage</w:t>
      </w:r>
      <w:r w:rsidRPr="006C6D38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 w:rsidRPr="006C6D38">
        <w:rPr>
          <w:rFonts w:ascii="Arial" w:eastAsia="Times New Roman" w:hAnsi="Arial" w:cs="Arial"/>
          <w:color w:val="222222"/>
          <w:sz w:val="20"/>
          <w:szCs w:val="20"/>
        </w:rPr>
        <w:t> This is a persistence layer. The browser may need to save all sorts of data locally, such as cookies. Browsers also support storage mechanisms such as local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6C6D38">
        <w:rPr>
          <w:rFonts w:ascii="Arial" w:eastAsia="Times New Roman" w:hAnsi="Arial" w:cs="Arial"/>
          <w:color w:val="222222"/>
          <w:sz w:val="20"/>
          <w:szCs w:val="20"/>
        </w:rPr>
        <w:t>Storage, Indexed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6C6D38">
        <w:rPr>
          <w:rFonts w:ascii="Arial" w:eastAsia="Times New Roman" w:hAnsi="Arial" w:cs="Arial"/>
          <w:color w:val="222222"/>
          <w:sz w:val="20"/>
          <w:szCs w:val="20"/>
        </w:rPr>
        <w:t>DB, Web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6C6D38">
        <w:rPr>
          <w:rFonts w:ascii="Arial" w:eastAsia="Times New Roman" w:hAnsi="Arial" w:cs="Arial"/>
          <w:color w:val="222222"/>
          <w:sz w:val="20"/>
          <w:szCs w:val="20"/>
        </w:rPr>
        <w:t>SQL and File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6C6D38">
        <w:rPr>
          <w:rFonts w:ascii="Arial" w:eastAsia="Times New Roman" w:hAnsi="Arial" w:cs="Arial"/>
          <w:color w:val="222222"/>
          <w:sz w:val="20"/>
          <w:szCs w:val="20"/>
        </w:rPr>
        <w:t>System.</w:t>
      </w:r>
    </w:p>
    <w:p w:rsidR="00705257" w:rsidRDefault="00705257" w:rsidP="00705257">
      <w:pPr>
        <w:shd w:val="clear" w:color="auto" w:fill="FFFFFF"/>
        <w:spacing w:before="100" w:beforeAutospacing="1" w:after="24" w:line="360" w:lineRule="auto"/>
        <w:ind w:left="384"/>
        <w:jc w:val="both"/>
        <w:rPr>
          <w:rFonts w:ascii="Arial" w:hAnsi="Arial" w:cs="Arial"/>
          <w:color w:val="222222"/>
          <w:sz w:val="18"/>
          <w:szCs w:val="18"/>
        </w:rPr>
      </w:pPr>
    </w:p>
    <w:p w:rsidR="00705257" w:rsidRPr="00705257" w:rsidRDefault="00705257" w:rsidP="00705257">
      <w:pPr>
        <w:pStyle w:val="Heading4"/>
      </w:pPr>
      <w:r>
        <w:t xml:space="preserve"> </w:t>
      </w:r>
    </w:p>
    <w:sectPr w:rsidR="00705257" w:rsidRPr="0070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42B4D"/>
    <w:multiLevelType w:val="multilevel"/>
    <w:tmpl w:val="CD42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9757D3"/>
    <w:multiLevelType w:val="multilevel"/>
    <w:tmpl w:val="1A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05257"/>
    <w:rsid w:val="006C6D38"/>
    <w:rsid w:val="0070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2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2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2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2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0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lingo-term">
    <w:name w:val="mw-lingo-term"/>
    <w:basedOn w:val="DefaultParagraphFont"/>
    <w:rsid w:val="00705257"/>
  </w:style>
  <w:style w:type="character" w:styleId="Hyperlink">
    <w:name w:val="Hyperlink"/>
    <w:basedOn w:val="DefaultParagraphFont"/>
    <w:uiPriority w:val="99"/>
    <w:semiHidden/>
    <w:unhideWhenUsed/>
    <w:rsid w:val="00705257"/>
    <w:rPr>
      <w:color w:val="0000FF"/>
      <w:u w:val="single"/>
    </w:rPr>
  </w:style>
  <w:style w:type="character" w:customStyle="1" w:styleId="mw-headline">
    <w:name w:val="mw-headline"/>
    <w:basedOn w:val="DefaultParagraphFont"/>
    <w:rsid w:val="00705257"/>
  </w:style>
  <w:style w:type="paragraph" w:styleId="BalloonText">
    <w:name w:val="Balloon Text"/>
    <w:basedOn w:val="Normal"/>
    <w:link w:val="BalloonTextChar"/>
    <w:uiPriority w:val="99"/>
    <w:semiHidden/>
    <w:unhideWhenUsed/>
    <w:rsid w:val="0070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2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</cp:revision>
  <dcterms:created xsi:type="dcterms:W3CDTF">2020-07-21T08:38:00Z</dcterms:created>
  <dcterms:modified xsi:type="dcterms:W3CDTF">2020-07-21T08:57:00Z</dcterms:modified>
</cp:coreProperties>
</file>