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2 — Requirement Analysis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January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90" w:before="180"/>
      </w:pPr>
      <w:r>
        <w:t xml:space="preserve">Data Flow Diagram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2.1 — Level 1 Data Flow: SLA Risk Detection to Governed Closure &amp; Reporting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Data flows from SLA definitions and task/incident records into the Flow Designer SLA Risk Monitor, which evaluates elapsed percentage against the configured threshold. On breach risk, the flow branches into notification and Virtual Agent engagement; the assignee's response feeds UI Policy justification and ACL-controlled update; all closure and justification data feeds continuously into the Reporting &amp; Executive Dashboard.</w:t>
      </w:r>
    </w:p>
    <w:p>
      <w:pPr>
        <w:pStyle w:val="Heading3"/>
        <w:spacing w:after="90" w:before="180"/>
      </w:pPr>
      <w:r>
        <w:t xml:space="preserve">Data Dictionary (Key Fields)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sla_percentage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task_sla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Percentage of SLA duration elapsed; monitored continuously by the SLA Risk Monitor flow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u_sla_risk_flag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/ task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flag set to true when the configured threshold (e.g., 80%) is crossed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u_breach_justification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/ task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text field enforced by UI Policy once an SLA has breached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/ task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field used by ACLs to determine write access to governance fields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sys_audit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table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ServiceNow audit table capturing all field-level change history for the record</w:t>
            </w:r>
          </w:p>
        </w:tc>
      </w:tr>
    </w:tbl>
    <w:p>
      <w:pPr>
        <w:pStyle w:val="Heading3"/>
        <w:spacing w:after="90" w:before="180"/>
      </w:pPr>
      <w:r>
        <w:t xml:space="preserve">User Stories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00"/>
        <w:gridCol w:w="950"/>
        <w:gridCol w:w="2350"/>
        <w:gridCol w:w="1900"/>
        <w:gridCol w:w="900"/>
        <w:gridCol w:w="950"/>
      </w:tblGrid>
      <w:tr>
        <w:trPr>
          <w:tblHeader/>
        </w:trPr>
        <w:tc>
          <w:tcPr>
            <w:tcW w:type="dxa" w:w="14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23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Agent (Assignee)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assignee, I want to be automatically notified when my ticket nears its SLA threshold, so I can act before it breaches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is received within 2 minutes of crossing the threshold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4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Agent (Assignee)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Governance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3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assignee, I want to acknowledge SLA risk via a guided chat, so I can quickly confirm awareness and select next steps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 conversation completes and logs acknowledgement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Agent (Assignee)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Justification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assignee, I want to be required to enter a justification when an SLA breaches, so accountability is enforced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cannot be closed without the justification field populated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4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ServiceNow Admin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3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only assignees to edit SLA-critical fields, so unauthorized changes are prevented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Non-assignee edit attempts are blocked by ACL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Manager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Dashboards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manager, I want a real-time dashboard of SLA trends and breach justifications, so I can monitor team accountability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reflects new breach/justification events within 5 seconds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4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Auditor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Readiness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3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auditor, I want a read-only, timestamped record of every SLA risk acknowledgement and justification, so audits are self-service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records are visible, timestamped, and non-editable to the auditor role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Agent (Assignee)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assignee, I want the risk threshold to be configurable per SLA definition, so alerts stay relevant to different ticket types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set distinct thresholds per SLA definition without code changes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4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Desk Manager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3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manager, I want to be notified if an assignee has not acknowledged an SLA-risk alert within a set time, so I can intervene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notification fires automatically if no VA acknowledgement within the configured window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9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2fd239b00e71208658064728c676929c4ec3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2026-07-11T02:37:11.194Z</dcterms:created>
  <dcterms:modified xsi:type="dcterms:W3CDTF">2026-07-11T02:37:11.195Z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