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75F2" w14:textId="77777777" w:rsidR="0016771D" w:rsidRDefault="00000000">
      <w:pPr>
        <w:jc w:val="center"/>
      </w:pPr>
      <w:r>
        <w:rPr>
          <w:b/>
          <w:sz w:val="32"/>
        </w:rPr>
        <w:t>SIMATS ENGINEERING</w:t>
      </w:r>
    </w:p>
    <w:p w14:paraId="18FF819C" w14:textId="77777777" w:rsidR="0016771D" w:rsidRDefault="00000000">
      <w:pPr>
        <w:jc w:val="center"/>
      </w:pPr>
      <w:r>
        <w:rPr>
          <w:b/>
          <w:sz w:val="28"/>
        </w:rPr>
        <w:t>ASSESSMENT TOOL 2 – ANSWERS</w:t>
      </w:r>
    </w:p>
    <w:p w14:paraId="1D1BF618" w14:textId="79CAF97E" w:rsidR="0016771D" w:rsidRDefault="00000000">
      <w:pPr>
        <w:jc w:val="center"/>
      </w:pPr>
      <w:r>
        <w:rPr>
          <w:b/>
        </w:rPr>
        <w:t>Course: Data Warehousing and Data Mining (CSA16</w:t>
      </w:r>
      <w:r w:rsidR="00B5795B">
        <w:rPr>
          <w:b/>
        </w:rPr>
        <w:t>12</w:t>
      </w:r>
      <w:r>
        <w:rPr>
          <w:b/>
        </w:rPr>
        <w:t>)</w:t>
      </w:r>
      <w:r>
        <w:rPr>
          <w:b/>
        </w:rPr>
        <w:br/>
      </w:r>
      <w:r>
        <w:t>CO2: Data Pre-processing Techniques</w:t>
      </w:r>
    </w:p>
    <w:p w14:paraId="73E954C6" w14:textId="77777777" w:rsidR="00B5795B" w:rsidRDefault="00B5795B">
      <w:pPr>
        <w:jc w:val="center"/>
      </w:pPr>
    </w:p>
    <w:p w14:paraId="54BCC7F1" w14:textId="77777777" w:rsidR="0016771D" w:rsidRDefault="00000000">
      <w:r>
        <w:rPr>
          <w:b/>
          <w:sz w:val="26"/>
        </w:rPr>
        <w:t>Q1. Data Preprocessing in Retail Analytics</w:t>
      </w:r>
    </w:p>
    <w:p w14:paraId="694F3E7E" w14:textId="77777777" w:rsidR="0016771D" w:rsidRDefault="00000000">
      <w:r>
        <w:t>A(i) Missing values identified:</w:t>
      </w:r>
    </w:p>
    <w:p w14:paraId="201D4EBA" w14:textId="77777777" w:rsidR="0016771D" w:rsidRDefault="00000000">
      <w:r>
        <w:t>• Age: C2 is missing.</w:t>
      </w:r>
    </w:p>
    <w:p w14:paraId="1F61FF14" w14:textId="77777777" w:rsidR="0016771D" w:rsidRDefault="00000000">
      <w:r>
        <w:t>• Monthly_Spend: C3 is missing.</w:t>
      </w:r>
    </w:p>
    <w:p w14:paraId="0D835D03" w14:textId="77777777" w:rsidR="0016771D" w:rsidRDefault="00000000">
      <w:r>
        <w:t>• Purchase_Frequency: C5 is missing.</w:t>
      </w:r>
    </w:p>
    <w:p w14:paraId="0393FF28" w14:textId="77777777" w:rsidR="0016771D" w:rsidRDefault="00000000">
      <w:r>
        <w:t>A(ii) Median imputation: Median is preferred because the dataset contains extreme values (Age = 105 and Spend = 500), which can distort the mean.</w:t>
      </w:r>
    </w:p>
    <w:p w14:paraId="5FB04472" w14:textId="77777777" w:rsidR="0016771D" w:rsidRDefault="00000000">
      <w:r>
        <w:t>Age median = 36. Therefore C2 Age = 36.</w:t>
      </w:r>
    </w:p>
    <w:p w14:paraId="083EBBFC" w14:textId="77777777" w:rsidR="0016771D" w:rsidRDefault="00000000">
      <w:r>
        <w:t>Monthly Spend median = 38 ₹K. Therefore C3 Monthly_Spend = 38 ₹K.</w:t>
      </w:r>
    </w:p>
    <w:p w14:paraId="69BE5B9B" w14:textId="77777777" w:rsidR="0016771D" w:rsidRDefault="00000000">
      <w:r>
        <w:t>Purchase Frequency median = 10. Therefore C5 Purchase_Frequency = 10.</w:t>
      </w:r>
    </w:p>
    <w:p w14:paraId="46CD37D4" w14:textId="77777777" w:rsidR="0016771D" w:rsidRDefault="00000000">
      <w:r>
        <w:t>Alternative k-NN imputation: For C2, similar customers by spending/frequency would be used; for C3 and C5, nearest customers with similar age/gender/behavior can estimate the missing value. Median is selected here because it is simple and robust to outliers.</w:t>
      </w:r>
    </w:p>
    <w:p w14:paraId="49E396C8" w14:textId="77777777" w:rsidR="0016771D" w:rsidRDefault="00000000">
      <w:r>
        <w:t>B(i) Z-score outlier detection: Z = (x − mean) / standard deviation. Using the usual |Z| &gt; 3 rule, the extreme records are identified as potential outliers. Age = 105 and Monthly_Spend = 500 are clearly extreme compared with the rest of the data.</w:t>
      </w:r>
    </w:p>
    <w:p w14:paraId="3B1C5D89" w14:textId="77777777" w:rsidR="0016771D" w:rsidRDefault="00000000">
      <w:r>
        <w:t>B(ii) Extreme records: C4 has Age = 105 and Monthly_Spend = ₹500K; C8 has Monthly_Spend = ₹300K. These values require verification because they strongly differ from the normal range.</w:t>
      </w:r>
    </w:p>
    <w:p w14:paraId="4A3D134E" w14:textId="77777777" w:rsidR="0016771D" w:rsidRDefault="00000000">
      <w:r>
        <w:t>B(iii) Treatment: Use capping (winsorization) or a log transformation for Monthly_Spend. For Age = 105, verify the entry first; if it is an impossible/incorrect value, correct or remove it. If it is valid, retain it but use robust scaling. Capping is preferable to deletion when the record is genuine.</w:t>
      </w:r>
    </w:p>
    <w:p w14:paraId="241A7C91" w14:textId="77777777" w:rsidR="0016771D" w:rsidRDefault="00000000">
      <w:r>
        <w:t>C(i) Gender inconsistencies: M, Male, male, F, Female, FEMALE.</w:t>
      </w:r>
    </w:p>
    <w:p w14:paraId="2729895D" w14:textId="77777777" w:rsidR="0016771D" w:rsidRDefault="00000000">
      <w:r>
        <w:t>C(ii) Standardized values: M/Male/male → Male; F/Female/FEMALE → Female.</w:t>
      </w:r>
    </w:p>
    <w:p w14:paraId="7F878195" w14:textId="77777777" w:rsidR="0016771D" w:rsidRDefault="00000000">
      <w:r>
        <w:t>Decision: The cleaned dataset should contain consistent categories, robustly imputed missing values, and appropriately treated extreme values before recommendation-model training.</w:t>
      </w:r>
    </w:p>
    <w:p w14:paraId="3C240A35" w14:textId="77777777" w:rsidR="00B5795B" w:rsidRDefault="00B5795B"/>
    <w:p w14:paraId="522E9ABA" w14:textId="77777777" w:rsidR="00B5795B" w:rsidRDefault="00B5795B"/>
    <w:p w14:paraId="0C83384E" w14:textId="77777777" w:rsidR="0016771D" w:rsidRDefault="00000000">
      <w:r>
        <w:rPr>
          <w:b/>
          <w:sz w:val="26"/>
        </w:rPr>
        <w:t>Q2. Covariance &amp; Data Reduction in E-commerce Analytics</w:t>
      </w:r>
    </w:p>
    <w:p w14:paraId="2113AF87" w14:textId="77777777" w:rsidR="0016771D" w:rsidRDefault="00000000">
      <w:r>
        <w:t>A(i) Mean Income = ₹80.62K; Mean Purchase Value = ₹198.75K.</w:t>
      </w:r>
    </w:p>
    <w:p w14:paraId="0B418173" w14:textId="77777777" w:rsidR="0016771D" w:rsidRDefault="00000000">
      <w:r>
        <w:t>Using population covariance: Cov(X,Y) = Σ[(xi − x̄)(yi − ȳ)] / n.</w:t>
      </w:r>
    </w:p>
    <w:p w14:paraId="6B0FBD1E" w14:textId="77777777" w:rsidR="0016771D" w:rsidRDefault="00000000">
      <w:r>
        <w:t>Σ[(xi − x̄)(yi − ȳ)] = 24706.25; therefore covariance = 3088.28 (₹K)².</w:t>
      </w:r>
    </w:p>
    <w:p w14:paraId="55D70568" w14:textId="77777777" w:rsidR="0016771D" w:rsidRDefault="00000000">
      <w:r>
        <w:t>Sample covariance, if required, = 3529.46.</w:t>
      </w:r>
    </w:p>
    <w:p w14:paraId="34F75AFF" w14:textId="77777777" w:rsidR="0016771D" w:rsidRDefault="00000000">
      <w:r>
        <w:t>A(ii) Interpretation: Covariance is positive, so Income and Purchase_Value move in the same direction; higher-income customers tend to have higher purchase values.</w:t>
      </w:r>
    </w:p>
    <w:p w14:paraId="106AB7EA" w14:textId="77777777" w:rsidR="0016771D" w:rsidRDefault="00000000">
      <w:r>
        <w:t>A(iii) Covariance helps identify whether two features vary together. A large positive covariance indicates direct movement, while a negative value indicates inverse movement. It is useful for detecting related/redundant features, although correlation is better for comparing relationships on different scales.</w:t>
      </w:r>
    </w:p>
    <w:p w14:paraId="691E463A" w14:textId="77777777" w:rsidR="0016771D" w:rsidRDefault="00000000">
      <w:r>
        <w:t>B(i) Potentially redundant/correlated attributes: Income, Purchase_Value, Orders, Avg_Balance and EMI may contain overlapping customer-value information. Credit_Score may also relate to income/financial behavior.</w:t>
      </w:r>
    </w:p>
    <w:p w14:paraId="4978FE14" w14:textId="77777777" w:rsidR="0016771D" w:rsidRDefault="00000000">
      <w:r>
        <w:t>B(ii) Suggested feature subset: Income, Purchase_Value, Credit_Score, Orders, Avg_Balance, and EMI. Cust_ID is removed because it is only an identifier; Customer_Class is the target label.</w:t>
      </w:r>
    </w:p>
    <w:p w14:paraId="41B82B65" w14:textId="77777777" w:rsidR="0016771D" w:rsidRDefault="00000000">
      <w:r>
        <w:t>B(iii) Justification: Remove Cust_ID because it has no predictive meaning. Keep financially and behaviorally meaningful variables initially, then use correlation/VIF or feature-importance analysis to remove highly redundant predictors.</w:t>
      </w:r>
    </w:p>
    <w:p w14:paraId="51658B45" w14:textId="77777777" w:rsidR="0016771D" w:rsidRDefault="00000000">
      <w:r>
        <w:t>C(i) Standardization: For every numerical feature except Cust_ID and Customer_Class, calculate z = (x − mean)/standard deviation. This gives each feature mean ≈ 0 and standard deviation ≈ 1.</w:t>
      </w:r>
    </w:p>
    <w:p w14:paraId="3F9CBE24" w14:textId="77777777" w:rsidR="0016771D" w:rsidRDefault="00000000">
      <w:r>
        <w:t>For example, Income has mean ₹80.625K and is transformed using z = (Income − 80.625)/σIncome. The same process is applied to Age, Purchase_Value, Credit_Score, Orders, Avg_Balance and EMI.</w:t>
      </w:r>
    </w:p>
    <w:p w14:paraId="7B375061" w14:textId="77777777" w:rsidR="0016771D" w:rsidRDefault="00000000">
      <w:r>
        <w:t>C(ii) Standardization is required because the variables have very different units and scales. Without scaling, large-valued variables such as EMI or Avg_Balance can dominate distance-based models and clustering.</w:t>
      </w:r>
    </w:p>
    <w:p w14:paraId="237A16F5" w14:textId="77777777" w:rsidR="00B5795B" w:rsidRDefault="00B5795B"/>
    <w:p w14:paraId="3B88AA18" w14:textId="77777777" w:rsidR="00B5795B" w:rsidRDefault="00B5795B"/>
    <w:p w14:paraId="14138942" w14:textId="77777777" w:rsidR="0016771D" w:rsidRDefault="00000000">
      <w:r>
        <w:rPr>
          <w:b/>
          <w:sz w:val="26"/>
        </w:rPr>
        <w:t>Q3. Data Transformation &amp; Discretization in Education Analytics</w:t>
      </w:r>
    </w:p>
    <w:p w14:paraId="4C8571BB" w14:textId="77777777" w:rsidR="0016771D" w:rsidRDefault="00000000">
      <w:r>
        <w:t>A(i) Study_Hours: min=2, max=11, 3 bins. Bin width = (11−2)/3 = 3.00.</w:t>
      </w:r>
    </w:p>
    <w:p w14:paraId="3668FB16" w14:textId="77777777" w:rsidR="0016771D" w:rsidRDefault="00000000">
      <w:r>
        <w:t>Study-Hours equal-width intervals: [2,5), [5,8), [8,11].</w:t>
      </w:r>
    </w:p>
    <w:p w14:paraId="747540E6" w14:textId="77777777" w:rsidR="0016771D" w:rsidRDefault="00000000">
      <w:r>
        <w:t>Test_Score: min=40, max=100, 3 bins. Bin width = (100−40)/3 = 20.00.</w:t>
      </w:r>
    </w:p>
    <w:p w14:paraId="5147A373" w14:textId="77777777" w:rsidR="0016771D" w:rsidRDefault="00000000">
      <w:r>
        <w:t>Test-Score equal-width intervals: [40,60), [60,80), [80,100].</w:t>
      </w:r>
    </w:p>
    <w:p w14:paraId="44566232" w14:textId="77777777" w:rsidR="0016771D" w:rsidRDefault="00000000">
      <w:r>
        <w:lastRenderedPageBreak/>
        <w:t>A(ii) Assignment: Study Hours → Bin 1: 2–4; Bin 2: 5–7; Bin 3: 8–11. Test Score → Bin 1: 40–55; Bin 2: 65–75; Bin 3: 85–100 (using the observed values within the equal-width ranges).</w:t>
      </w:r>
    </w:p>
    <w:p w14:paraId="4101F5D3" w14:textId="77777777" w:rsidR="0016771D" w:rsidRDefault="00000000">
      <w:r>
        <w:t>B(i) With 10 records and 3 bins, exact equal frequency is impossible. A practical division is 4, 3, 3 records.</w:t>
      </w:r>
    </w:p>
    <w:p w14:paraId="03407B72" w14:textId="77777777" w:rsidR="0016771D" w:rsidRDefault="00000000">
      <w:r>
        <w:t>B(ii) Study Hours: Bin 1 = {2,3,4,5}; Bin 2 = {6,7,8}; Bin 3 = {9,10,11}. Test Scores: Bin 1 = {40,50,55,65}; Bin 2 = {75,85,90}; Bin 3 = {95,98,100}.</w:t>
      </w:r>
    </w:p>
    <w:p w14:paraId="5BCC6515" w14:textId="77777777" w:rsidR="0016771D" w:rsidRDefault="00000000">
      <w:r>
        <w:t>C. Concept hierarchy: Study_Hours → Low (2–4), Medium (5–7), High (8–11). Test_Score → Poor (40–55), Average (65–75), Excellent (85–100).</w:t>
      </w:r>
    </w:p>
    <w:p w14:paraId="4B4EB7F6" w14:textId="77777777" w:rsidR="0016771D" w:rsidRDefault="00000000">
      <w:r>
        <w:t>Interpretation: Discretization converts continuous values into meaningful categories, making student-performance patterns easier to interpret and use in decision-making.</w:t>
      </w:r>
    </w:p>
    <w:p w14:paraId="1C4E166A" w14:textId="77777777" w:rsidR="00B5795B" w:rsidRDefault="00B5795B"/>
    <w:p w14:paraId="25F44757" w14:textId="77777777" w:rsidR="0016771D" w:rsidRDefault="00000000">
      <w:r>
        <w:rPr>
          <w:b/>
          <w:sz w:val="26"/>
        </w:rPr>
        <w:t>Q4. Min-Max and Z-Score Normalization</w:t>
      </w:r>
    </w:p>
    <w:p w14:paraId="27618875" w14:textId="77777777" w:rsidR="0016771D" w:rsidRDefault="00000000">
      <w:r>
        <w:t>(a) Min-Max normalization formula: x' = (x − min)/(max − min), where min = 200 and max = 1000.</w:t>
      </w:r>
    </w:p>
    <w:p w14:paraId="63BCBEA7" w14:textId="77777777" w:rsidR="0016771D" w:rsidRDefault="00000000">
      <w:r>
        <w:t>200 → 0.000; 300 → 0.125; 400 → 0.250; 600 → 0.500; 1000 → 1.000.</w:t>
      </w:r>
    </w:p>
    <w:p w14:paraId="5AEAF7D0" w14:textId="77777777" w:rsidR="0016771D" w:rsidRDefault="00000000">
      <w:r>
        <w:t>(b) Mean = 500.00; population standard deviation = 282.84.</w:t>
      </w:r>
    </w:p>
    <w:p w14:paraId="0331DD07" w14:textId="77777777" w:rsidR="0016771D" w:rsidRDefault="00000000">
      <w:r>
        <w:t>Z-score formula: z = (x − mean)/σ.</w:t>
      </w:r>
    </w:p>
    <w:p w14:paraId="2AF90FB0" w14:textId="77777777" w:rsidR="0016771D" w:rsidRDefault="00000000">
      <w:r>
        <w:t>Z-scores: 200 → -1.0607; 300 → -0.7071; 400 → -0.3536; 600 → 0.3536; 1000 → 1.7678</w:t>
      </w:r>
    </w:p>
    <w:p w14:paraId="2FDBAAFB" w14:textId="77777777" w:rsidR="0016771D" w:rsidRDefault="00000000">
      <w:r>
        <w:t>Interpretation: Min-Max maps values to a fixed [0,1] range, while Z-score expresses each value in standard-deviation units around the mean.</w:t>
      </w:r>
    </w:p>
    <w:p w14:paraId="7F311A55" w14:textId="77777777" w:rsidR="00B5795B" w:rsidRDefault="00B5795B"/>
    <w:p w14:paraId="193B3A13" w14:textId="77777777" w:rsidR="0016771D" w:rsidRDefault="00000000">
      <w:r>
        <w:rPr>
          <w:b/>
          <w:sz w:val="26"/>
        </w:rPr>
        <w:t>Q5. Data Transformation in Online Shopping Behavior Analysis</w:t>
      </w:r>
    </w:p>
    <w:p w14:paraId="102FAB0B" w14:textId="77777777" w:rsidR="0016771D" w:rsidRDefault="00000000">
      <w:r>
        <w:t>A(i) With 10 observations, approximately equal-frequency binning into 3 bins gives 4, 3, and 3 records.</w:t>
      </w:r>
    </w:p>
    <w:p w14:paraId="0FC18B0F" w14:textId="77777777" w:rsidR="0016771D" w:rsidRDefault="00000000">
      <w:r>
        <w:t>A(ii) Bin 1: 15, 30, 45, 60 seconds. Bin 2: 120, 300, 600 seconds. Bin 3: 900, 1800, 3600 seconds.</w:t>
      </w:r>
    </w:p>
    <w:p w14:paraId="0F006B8F" w14:textId="77777777" w:rsidR="0016771D" w:rsidRDefault="00000000">
      <w:r>
        <w:t>A(iii) This groups short visits together and separates longer visits. Because the data are highly skewed, equal-frequency binning prevents the long-duration values from forming an excessively wide low-density group.</w:t>
      </w:r>
    </w:p>
    <w:p w14:paraId="1E2B0DC4" w14:textId="77777777" w:rsidR="0016771D" w:rsidRDefault="00000000">
      <w:r>
        <w:t>B(i) Mean = 747.00 seconds; population standard deviation = 1090.92 seconds.</w:t>
      </w:r>
    </w:p>
    <w:p w14:paraId="74BBD03F" w14:textId="77777777" w:rsidR="0016771D" w:rsidRDefault="00000000">
      <w:r>
        <w:t>B(ii) Z-score formula: z = (x − mean)/σ.</w:t>
      </w:r>
    </w:p>
    <w:p w14:paraId="6430FBFE" w14:textId="77777777" w:rsidR="0016771D" w:rsidRDefault="00000000">
      <w:r>
        <w:t>Z-scores: 15: -0.6710, 30: -0.6572, 45: -0.6435, 60: -0.6297, 120: -0.5747, 300: -0.4097, 600: -0.1347, 900: 0.1402, 1800: 0.9652, 3600: 2.6152</w:t>
      </w:r>
    </w:p>
    <w:p w14:paraId="464029E5" w14:textId="77777777" w:rsidR="0016771D" w:rsidRDefault="00000000">
      <w:r>
        <w:t>B(iii) Z-score normalization keeps all observations on a common scale and shows how far each visit is from the mean. The extreme values 1800 and 3600 remain extreme after standardization; normalization does not remove outliers.</w:t>
      </w:r>
    </w:p>
    <w:p w14:paraId="2694223D" w14:textId="77777777" w:rsidR="0016771D" w:rsidRDefault="00000000">
      <w:r>
        <w:lastRenderedPageBreak/>
        <w:t>C(i) Min-Max formula: x' = (x − 15)/(3600 − 15).</w:t>
      </w:r>
    </w:p>
    <w:p w14:paraId="1BF25528" w14:textId="77777777" w:rsidR="0016771D" w:rsidRDefault="00000000">
      <w:r>
        <w:t>C(ii) Transformed values: 15→0.0000, 30→0.0042, 45→0.0084, 60→0.0126, 120→0.0293, 300→0.0795, 600→0.1632, 900→0.2469, 1800→0.4979, 3600→1.0000</w:t>
      </w:r>
    </w:p>
    <w:p w14:paraId="3AB98E96" w14:textId="77777777" w:rsidR="0016771D" w:rsidRDefault="00000000">
      <w:r>
        <w:t>C(iii) Comparison: Min-Max produces values strictly between 0 and 1 and is easy to interpret, but it is strongly affected by extreme values such as 3600 seconds. Z-score is centered at 0 and measures distance from the mean, but it also does not eliminate the influence of outliers. For this skewed dataset, a log transformation followed by standardization can be considered before clustering.</w:t>
      </w:r>
    </w:p>
    <w:p w14:paraId="7B9FED06" w14:textId="77777777" w:rsidR="0016771D" w:rsidRDefault="00000000">
      <w:r>
        <w:rPr>
          <w:b/>
          <w:sz w:val="26"/>
        </w:rPr>
        <w:t>Final Answers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9"/>
        <w:gridCol w:w="3410"/>
        <w:gridCol w:w="3411"/>
      </w:tblGrid>
      <w:tr w:rsidR="0016771D" w14:paraId="1D75EE4F" w14:textId="77777777">
        <w:tc>
          <w:tcPr>
            <w:tcW w:w="3413" w:type="dxa"/>
          </w:tcPr>
          <w:p w14:paraId="41550BE5" w14:textId="77777777" w:rsidR="0016771D" w:rsidRDefault="00000000">
            <w:r>
              <w:t>Question</w:t>
            </w:r>
          </w:p>
        </w:tc>
        <w:tc>
          <w:tcPr>
            <w:tcW w:w="3413" w:type="dxa"/>
          </w:tcPr>
          <w:p w14:paraId="76B62ED3" w14:textId="77777777" w:rsidR="0016771D" w:rsidRDefault="00000000">
            <w:r>
              <w:t>Key Result</w:t>
            </w:r>
          </w:p>
        </w:tc>
        <w:tc>
          <w:tcPr>
            <w:tcW w:w="3413" w:type="dxa"/>
          </w:tcPr>
          <w:p w14:paraId="462F3E4D" w14:textId="77777777" w:rsidR="0016771D" w:rsidRDefault="00000000">
            <w:r>
              <w:t>Decision / Interpretation</w:t>
            </w:r>
          </w:p>
        </w:tc>
      </w:tr>
      <w:tr w:rsidR="0016771D" w14:paraId="4E5D5BA6" w14:textId="77777777">
        <w:tc>
          <w:tcPr>
            <w:tcW w:w="3413" w:type="dxa"/>
          </w:tcPr>
          <w:p w14:paraId="50441A79" w14:textId="77777777" w:rsidR="0016771D" w:rsidRDefault="00000000">
            <w:r>
              <w:t>Q1</w:t>
            </w:r>
          </w:p>
        </w:tc>
        <w:tc>
          <w:tcPr>
            <w:tcW w:w="3413" w:type="dxa"/>
          </w:tcPr>
          <w:p w14:paraId="5FB882A0" w14:textId="77777777" w:rsidR="0016771D" w:rsidRDefault="00000000">
            <w:r>
              <w:t>Missing: C2 Age, C3 Spend, C5 Frequency</w:t>
            </w:r>
          </w:p>
        </w:tc>
        <w:tc>
          <w:tcPr>
            <w:tcW w:w="3413" w:type="dxa"/>
          </w:tcPr>
          <w:p w14:paraId="447818D4" w14:textId="77777777" w:rsidR="0016771D" w:rsidRDefault="00000000">
            <w:r>
              <w:t>Median imputation; standardize Gender; treat extreme values</w:t>
            </w:r>
          </w:p>
        </w:tc>
      </w:tr>
      <w:tr w:rsidR="0016771D" w14:paraId="21930C0E" w14:textId="77777777">
        <w:tc>
          <w:tcPr>
            <w:tcW w:w="3413" w:type="dxa"/>
          </w:tcPr>
          <w:p w14:paraId="6E91D8F3" w14:textId="77777777" w:rsidR="0016771D" w:rsidRDefault="00000000">
            <w:r>
              <w:t>Q2</w:t>
            </w:r>
          </w:p>
        </w:tc>
        <w:tc>
          <w:tcPr>
            <w:tcW w:w="3413" w:type="dxa"/>
          </w:tcPr>
          <w:p w14:paraId="6C3CE6D3" w14:textId="77777777" w:rsidR="0016771D" w:rsidRDefault="00000000">
            <w:r>
              <w:t>Covariance Income–Purchase = 1748.59</w:t>
            </w:r>
          </w:p>
        </w:tc>
        <w:tc>
          <w:tcPr>
            <w:tcW w:w="3413" w:type="dxa"/>
          </w:tcPr>
          <w:p w14:paraId="777012ED" w14:textId="77777777" w:rsidR="0016771D" w:rsidRDefault="00000000">
            <w:r>
              <w:t>Positive relationship; remove ID and check redundant features</w:t>
            </w:r>
          </w:p>
        </w:tc>
      </w:tr>
      <w:tr w:rsidR="0016771D" w14:paraId="18B709B2" w14:textId="77777777">
        <w:tc>
          <w:tcPr>
            <w:tcW w:w="3413" w:type="dxa"/>
          </w:tcPr>
          <w:p w14:paraId="2142359A" w14:textId="77777777" w:rsidR="0016771D" w:rsidRDefault="00000000">
            <w:r>
              <w:t>Q3</w:t>
            </w:r>
          </w:p>
        </w:tc>
        <w:tc>
          <w:tcPr>
            <w:tcW w:w="3413" w:type="dxa"/>
          </w:tcPr>
          <w:p w14:paraId="040F177C" w14:textId="77777777" w:rsidR="0016771D" w:rsidRDefault="00000000">
            <w:r>
              <w:t>3-bin discretization</w:t>
            </w:r>
          </w:p>
        </w:tc>
        <w:tc>
          <w:tcPr>
            <w:tcW w:w="3413" w:type="dxa"/>
          </w:tcPr>
          <w:p w14:paraId="5204AEE9" w14:textId="77777777" w:rsidR="0016771D" w:rsidRDefault="00000000">
            <w:r>
              <w:t>Study Hours and Test Scores converted to Low/Medium/High hierarchy</w:t>
            </w:r>
          </w:p>
        </w:tc>
      </w:tr>
      <w:tr w:rsidR="0016771D" w14:paraId="5B8979D6" w14:textId="77777777">
        <w:tc>
          <w:tcPr>
            <w:tcW w:w="3413" w:type="dxa"/>
          </w:tcPr>
          <w:p w14:paraId="40FBBE77" w14:textId="77777777" w:rsidR="0016771D" w:rsidRDefault="00000000">
            <w:r>
              <w:t>Q4</w:t>
            </w:r>
          </w:p>
        </w:tc>
        <w:tc>
          <w:tcPr>
            <w:tcW w:w="3413" w:type="dxa"/>
          </w:tcPr>
          <w:p w14:paraId="14C6BC0A" w14:textId="77777777" w:rsidR="0016771D" w:rsidRDefault="00000000">
            <w:r>
              <w:t>Min-Max: 0 to 1; Z-scores computed</w:t>
            </w:r>
          </w:p>
        </w:tc>
        <w:tc>
          <w:tcPr>
            <w:tcW w:w="3413" w:type="dxa"/>
          </w:tcPr>
          <w:p w14:paraId="2728992F" w14:textId="77777777" w:rsidR="0016771D" w:rsidRDefault="00000000">
            <w:r>
              <w:t>Use Min-Max for bounded scale; Z-score for standard-deviation scale</w:t>
            </w:r>
          </w:p>
        </w:tc>
      </w:tr>
      <w:tr w:rsidR="0016771D" w14:paraId="473D255E" w14:textId="77777777">
        <w:tc>
          <w:tcPr>
            <w:tcW w:w="3413" w:type="dxa"/>
          </w:tcPr>
          <w:p w14:paraId="4413F7CF" w14:textId="77777777" w:rsidR="0016771D" w:rsidRDefault="00000000">
            <w:r>
              <w:t>Q5</w:t>
            </w:r>
          </w:p>
        </w:tc>
        <w:tc>
          <w:tcPr>
            <w:tcW w:w="3413" w:type="dxa"/>
          </w:tcPr>
          <w:p w14:paraId="4D169DB6" w14:textId="77777777" w:rsidR="0016771D" w:rsidRDefault="00000000">
            <w:r>
              <w:t>Mean = 747 sec; SD ≈ 1074.96 sec</w:t>
            </w:r>
          </w:p>
        </w:tc>
        <w:tc>
          <w:tcPr>
            <w:tcW w:w="3413" w:type="dxa"/>
          </w:tcPr>
          <w:p w14:paraId="77AD1CF7" w14:textId="77777777" w:rsidR="0016771D" w:rsidRDefault="00000000">
            <w:r>
              <w:t>Both normalize; outliers remain influential</w:t>
            </w:r>
          </w:p>
        </w:tc>
      </w:tr>
    </w:tbl>
    <w:p w14:paraId="0FCF67E2" w14:textId="77777777" w:rsidR="00F75E20" w:rsidRDefault="00F75E20"/>
    <w:sectPr w:rsidR="00F75E20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028421">
    <w:abstractNumId w:val="8"/>
  </w:num>
  <w:num w:numId="2" w16cid:durableId="1907374592">
    <w:abstractNumId w:val="6"/>
  </w:num>
  <w:num w:numId="3" w16cid:durableId="1118992567">
    <w:abstractNumId w:val="5"/>
  </w:num>
  <w:num w:numId="4" w16cid:durableId="846938960">
    <w:abstractNumId w:val="4"/>
  </w:num>
  <w:num w:numId="5" w16cid:durableId="864251474">
    <w:abstractNumId w:val="7"/>
  </w:num>
  <w:num w:numId="6" w16cid:durableId="975572761">
    <w:abstractNumId w:val="3"/>
  </w:num>
  <w:num w:numId="7" w16cid:durableId="990334027">
    <w:abstractNumId w:val="2"/>
  </w:num>
  <w:num w:numId="8" w16cid:durableId="1075127748">
    <w:abstractNumId w:val="1"/>
  </w:num>
  <w:num w:numId="9" w16cid:durableId="211216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71D"/>
    <w:rsid w:val="0029639D"/>
    <w:rsid w:val="00326F90"/>
    <w:rsid w:val="008D6334"/>
    <w:rsid w:val="00AA1D8D"/>
    <w:rsid w:val="00B47730"/>
    <w:rsid w:val="00B5795B"/>
    <w:rsid w:val="00CB0664"/>
    <w:rsid w:val="00CD5529"/>
    <w:rsid w:val="00F75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71F29"/>
  <w14:defaultImageDpi w14:val="300"/>
  <w15:docId w15:val="{AD61C280-0985-4DA9-8CA4-8544F87C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2026-08-24T04:09:00Z</dcterms:created>
  <dcterms:modified xsi:type="dcterms:W3CDTF">2026-08-24T04:09:00Z</dcterms:modified>
  <cp:category/>
</cp:coreProperties>
</file>