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292A" w14:textId="77777777" w:rsidR="00A81D0B" w:rsidRDefault="00000000">
      <w:pPr>
        <w:jc w:val="center"/>
      </w:pPr>
      <w:r>
        <w:rPr>
          <w:b/>
          <w:sz w:val="32"/>
        </w:rPr>
        <w:t>SIMATS ENGINEERING</w:t>
      </w:r>
    </w:p>
    <w:p w14:paraId="44FDF258" w14:textId="77777777" w:rsidR="00A81D0B" w:rsidRDefault="00000000">
      <w:pPr>
        <w:jc w:val="center"/>
      </w:pPr>
      <w:r>
        <w:rPr>
          <w:b/>
          <w:sz w:val="28"/>
        </w:rPr>
        <w:t>ASSESSMENT TOOL 1 – ANSWERS</w:t>
      </w:r>
    </w:p>
    <w:p w14:paraId="5D46FBC0" w14:textId="5D17C678" w:rsidR="00A81D0B" w:rsidRDefault="00000000">
      <w:pPr>
        <w:jc w:val="center"/>
      </w:pPr>
      <w:r>
        <w:rPr>
          <w:b/>
        </w:rPr>
        <w:t>Course: Data Warehousing and Data Mining (CSA16</w:t>
      </w:r>
      <w:r w:rsidR="00C25DD1">
        <w:rPr>
          <w:b/>
        </w:rPr>
        <w:t>12</w:t>
      </w:r>
      <w:r>
        <w:rPr>
          <w:b/>
        </w:rPr>
        <w:t>)</w:t>
      </w:r>
      <w:r>
        <w:rPr>
          <w:b/>
        </w:rPr>
        <w:br/>
      </w:r>
      <w:r>
        <w:t>CO5: Association Rule Mining</w:t>
      </w:r>
    </w:p>
    <w:p w14:paraId="6B1744D8" w14:textId="77777777" w:rsidR="00C25DD1" w:rsidRDefault="00C25DD1">
      <w:pPr>
        <w:jc w:val="center"/>
      </w:pPr>
    </w:p>
    <w:p w14:paraId="0734D02B" w14:textId="77777777" w:rsidR="00A81D0B" w:rsidRDefault="00000000">
      <w:r>
        <w:rPr>
          <w:b/>
          <w:sz w:val="26"/>
        </w:rPr>
        <w:t>Q1. Association Rule Mining – Hospital Patient Records</w:t>
      </w:r>
    </w:p>
    <w:p w14:paraId="1022A5D1" w14:textId="77777777" w:rsidR="00A81D0B" w:rsidRDefault="00000000">
      <w:r>
        <w:t>Minimum support = 50% and minimum confidence = 70%. There are 5 transactions, so minimum support count = 3 transactions. All rules must contain Fever.</w:t>
      </w:r>
    </w:p>
    <w:p w14:paraId="1C3FEC24" w14:textId="77777777" w:rsidR="00A81D0B" w:rsidRDefault="00000000">
      <w:r>
        <w:t>Item supports: Fever = 4/5 = 80%; Cough = 3/5 = 60%; Headache = 3/5 = 60%; Fatigue = 1/5 = 20%.</w:t>
      </w:r>
    </w:p>
    <w:p w14:paraId="5B52D0CE" w14:textId="77777777" w:rsidR="00A81D0B" w:rsidRDefault="00000000">
      <w:r>
        <w:t>Frequent 2-itemsets containing Fever: {Fever, Cough} = 2/5 = 40% (not frequent); {Fever, Headache} = 2/5 = 40% (not frequent); {Fever, Fatigue} = 1/5 = 20% (not frequent).</w:t>
      </w:r>
    </w:p>
    <w:p w14:paraId="132163BA" w14:textId="77777777" w:rsidR="00A81D0B" w:rsidRDefault="00000000">
      <w:r>
        <w:t>Therefore, no 2-itemset containing Fever satisfies the 50% support constraint. Consequently, there are no valid non-trivial association rules satisfying both minimum support = 50% and minimum confidence = 70%.</w:t>
      </w:r>
    </w:p>
    <w:p w14:paraId="02FB97D6" w14:textId="77777777" w:rsidR="00A81D0B" w:rsidRDefault="00000000">
      <w:r>
        <w:t>The single-item itemset {Fever} satisfies support (80%), but it cannot form an association rule by itself.</w:t>
      </w:r>
    </w:p>
    <w:p w14:paraId="08FCA83D" w14:textId="77777777" w:rsidR="00A81D0B" w:rsidRDefault="00000000">
      <w:r>
        <w:t>Justification: Although Fever occurs in 80% of records, its co-occurrence with any other symptom is below the required 50% support. The support constraint therefore eliminates all Fever-based rule candidates before confidence is considered.</w:t>
      </w:r>
    </w:p>
    <w:p w14:paraId="31091088" w14:textId="77777777" w:rsidR="00C25DD1" w:rsidRDefault="00C25DD1"/>
    <w:p w14:paraId="5FCEE82E" w14:textId="77777777" w:rsidR="00A81D0B" w:rsidRDefault="00000000">
      <w:r>
        <w:rPr>
          <w:b/>
          <w:sz w:val="26"/>
        </w:rPr>
        <w:t>Q2. Frequent Itemsets – Online Learning Platform</w:t>
      </w:r>
    </w:p>
    <w:p w14:paraId="1FAE0A24" w14:textId="77777777" w:rsidR="00A81D0B" w:rsidRDefault="00000000">
      <w:r>
        <w:t>Minimum support = 40%. With 5 transactions, minimum support count = 2. Each itemset must contain at least two courses.</w:t>
      </w:r>
    </w:p>
    <w:p w14:paraId="72C7BEAC" w14:textId="77777777" w:rsidR="00A81D0B" w:rsidRDefault="00000000">
      <w:r>
        <w:t>2-itemsets:</w:t>
      </w:r>
    </w:p>
    <w:p w14:paraId="73EAC424" w14:textId="77777777" w:rsidR="00A81D0B" w:rsidRDefault="00000000">
      <w:r>
        <w:t>• {Python, SQL}: 2/5 = 40% → Frequent</w:t>
      </w:r>
    </w:p>
    <w:p w14:paraId="10739C6E" w14:textId="77777777" w:rsidR="00A81D0B" w:rsidRDefault="00000000">
      <w:r>
        <w:t>• {Python, Data Science}: 2/5 = 40% → Frequent</w:t>
      </w:r>
    </w:p>
    <w:p w14:paraId="3E44EB79" w14:textId="77777777" w:rsidR="00A81D0B" w:rsidRDefault="00000000">
      <w:r>
        <w:t>• {Python, Machine Learning}: 1/5 = 20% → Not frequent</w:t>
      </w:r>
    </w:p>
    <w:p w14:paraId="750A4DAE" w14:textId="77777777" w:rsidR="00A81D0B" w:rsidRDefault="00000000">
      <w:r>
        <w:t>• {SQL, Data Science}: 1/5 = 20% → Not frequent</w:t>
      </w:r>
    </w:p>
    <w:p w14:paraId="27530C6A" w14:textId="77777777" w:rsidR="00A81D0B" w:rsidRDefault="00000000">
      <w:r>
        <w:t>• {SQL, Machine Learning}: 1/5 = 20% → Not frequent</w:t>
      </w:r>
    </w:p>
    <w:p w14:paraId="38101041" w14:textId="77777777" w:rsidR="00A81D0B" w:rsidRDefault="00000000">
      <w:r>
        <w:t>• {Data Science, Machine Learning}: 0/5 = 0% → Not frequent</w:t>
      </w:r>
    </w:p>
    <w:p w14:paraId="5B4C6DF8" w14:textId="77777777" w:rsidR="00A81D0B" w:rsidRDefault="00000000">
      <w:r>
        <w:t>3-itemsets:</w:t>
      </w:r>
    </w:p>
    <w:p w14:paraId="1E23B390" w14:textId="77777777" w:rsidR="00A81D0B" w:rsidRDefault="00000000">
      <w:r>
        <w:t>• {Python, SQL, Data Science}: 1/5 = 20% → Not frequent</w:t>
      </w:r>
    </w:p>
    <w:p w14:paraId="5AAC6770" w14:textId="77777777" w:rsidR="00A81D0B" w:rsidRDefault="00000000">
      <w:r>
        <w:lastRenderedPageBreak/>
        <w:t>• All other 3-course combinations have support below 40%.</w:t>
      </w:r>
    </w:p>
    <w:p w14:paraId="23092282" w14:textId="77777777" w:rsidR="00A81D0B" w:rsidRDefault="00000000">
      <w:r>
        <w:t>Frequent itemsets satisfying the constraint: {Python, SQL} and {Python, Data Science}.</w:t>
      </w:r>
    </w:p>
    <w:p w14:paraId="307DA181" w14:textId="77777777" w:rsidR="00A81D0B" w:rsidRDefault="00000000">
      <w:r>
        <w:t>Constraint-based pruning: The minimum-size constraint removes all 1-itemsets from consideration for the final answer. The 40% support threshold then removes infrequent pairs, and Apriori pruning prevents 3-itemsets whose 2-item subsets are not frequent from being generated. This reduces candidate generation and computation.</w:t>
      </w:r>
    </w:p>
    <w:p w14:paraId="03B61A22" w14:textId="77777777" w:rsidR="00C25DD1" w:rsidRDefault="00C25DD1"/>
    <w:p w14:paraId="5EA9A841" w14:textId="77777777" w:rsidR="00A81D0B" w:rsidRDefault="00000000">
      <w:r>
        <w:rPr>
          <w:b/>
          <w:sz w:val="26"/>
        </w:rPr>
        <w:t>Q3. Apriori – Library Borrowing Records</w:t>
      </w:r>
    </w:p>
    <w:p w14:paraId="2DA8B003" w14:textId="77777777" w:rsidR="00A81D0B" w:rsidRDefault="00000000">
      <w:r>
        <w:t>No minimum support is specified in the question, so the frequent itemsets are identified using the observed support counts, while applying the maximum itemset size constraint of 3. The dataset contains 5 transactions.</w:t>
      </w:r>
    </w:p>
    <w:p w14:paraId="3B753A3B" w14:textId="77777777" w:rsidR="00A81D0B" w:rsidRDefault="00000000">
      <w:r>
        <w:t>1-item supports: Data Mining = 4/5 = 80%; Python Programming = 3/5 = 60%; Database Systems = 3/5 = 60%; Artificial Intelligence = 1/5 = 20%.</w:t>
      </w:r>
    </w:p>
    <w:p w14:paraId="1B47CCCB" w14:textId="77777777" w:rsidR="00A81D0B" w:rsidRDefault="00000000">
      <w:r>
        <w:t>Frequent 2-itemsets (using the natural threshold of at least 40% / 2 transactions):</w:t>
      </w:r>
    </w:p>
    <w:p w14:paraId="2C8835AE" w14:textId="77777777" w:rsidR="00A81D0B" w:rsidRDefault="00000000">
      <w:r>
        <w:t>• {Data Mining, Python Programming}: 2/5 = 40%</w:t>
      </w:r>
    </w:p>
    <w:p w14:paraId="008014F4" w14:textId="77777777" w:rsidR="00A81D0B" w:rsidRDefault="00000000">
      <w:r>
        <w:t>• {Data Mining, Database Systems}: 2/5 = 40%</w:t>
      </w:r>
    </w:p>
    <w:p w14:paraId="4CB085B8" w14:textId="77777777" w:rsidR="00A81D0B" w:rsidRDefault="00000000">
      <w:r>
        <w:t>• {Python Programming, Database Systems}: 2/5 = 40%</w:t>
      </w:r>
    </w:p>
    <w:p w14:paraId="2B06BCB6" w14:textId="77777777" w:rsidR="00A81D0B" w:rsidRDefault="00000000">
      <w:r>
        <w:t>• Pairs containing Artificial Intelligence occur only once and are not frequent.</w:t>
      </w:r>
    </w:p>
    <w:p w14:paraId="3C826164" w14:textId="77777777" w:rsidR="00A81D0B" w:rsidRDefault="00000000">
      <w:r>
        <w:t>Frequent 3-itemset:</w:t>
      </w:r>
    </w:p>
    <w:p w14:paraId="70DF19E8" w14:textId="77777777" w:rsidR="00A81D0B" w:rsidRDefault="00000000">
      <w:r>
        <w:t>• {Data Mining, Python Programming, Database Systems}: 1/5 = 20% → not frequent.</w:t>
      </w:r>
    </w:p>
    <w:p w14:paraId="39F1DEA8" w14:textId="77777777" w:rsidR="00A81D0B" w:rsidRDefault="00000000">
      <w:r>
        <w:t>Therefore, the frequent itemsets are the four single items with support ≥40% except Artificial Intelligence, plus the three frequent 2-itemsets listed above.</w:t>
      </w:r>
    </w:p>
    <w:p w14:paraId="0EF792CC" w14:textId="77777777" w:rsidR="00A81D0B" w:rsidRDefault="00000000">
      <w:r>
        <w:t>Constraint effect: Maximum itemset size = 3 prevents generation of 4-itemsets and larger. Therefore, Apriori stops candidate expansion after 3-itemsets, greatly reducing the number of candidate combinations, memory use, and support-counting operations.</w:t>
      </w:r>
    </w:p>
    <w:p w14:paraId="583C254E" w14:textId="77777777" w:rsidR="00C25DD1" w:rsidRDefault="00C25DD1"/>
    <w:p w14:paraId="4AC765B0" w14:textId="77777777" w:rsidR="00A81D0B" w:rsidRDefault="00000000">
      <w:r>
        <w:rPr>
          <w:b/>
          <w:sz w:val="26"/>
        </w:rPr>
        <w:t>Q4. Multilevel Association Rule Mining – University Course Hierarchy</w:t>
      </w:r>
    </w:p>
    <w:p w14:paraId="5E94F903" w14:textId="77777777" w:rsidR="00A81D0B" w:rsidRDefault="00000000">
      <w:r>
        <w:t>Constraint: rules must be generated only at the Computer Science level. There are 5 students.</w:t>
      </w:r>
    </w:p>
    <w:p w14:paraId="1421CD65" w14:textId="77777777" w:rsidR="00A81D0B" w:rsidRDefault="00000000">
      <w:r>
        <w:t>At the Computer Science level, the relevant course is Computer Science. It appears in S1, S3 and S4: support = 3/5 = 60%.</w:t>
      </w:r>
    </w:p>
    <w:p w14:paraId="6FD16558" w14:textId="77777777" w:rsidR="00A81D0B" w:rsidRDefault="00000000">
      <w:r>
        <w:t>Machine Learning appears in S1 and S4: support = 2/5 = 40%. Engineering appears in all 5 records, while Information Technology appears in S2 and S5.</w:t>
      </w:r>
    </w:p>
    <w:p w14:paraId="4F29D003" w14:textId="77777777" w:rsidR="00A81D0B" w:rsidRDefault="00000000">
      <w:r>
        <w:lastRenderedPageBreak/>
        <w:t>The Computer Science–Machine Learning combination occurs in S1 and S4: support = 2/5 = 40%.</w:t>
      </w:r>
    </w:p>
    <w:p w14:paraId="121DE46D" w14:textId="77777777" w:rsidR="00A81D0B" w:rsidRDefault="00000000">
      <w:r>
        <w:t>Possible rule at the required level: Computer Science → Machine Learning.</w:t>
      </w:r>
    </w:p>
    <w:p w14:paraId="1FD0DB34" w14:textId="77777777" w:rsidR="00A81D0B" w:rsidRDefault="00000000">
      <w:r>
        <w:t>Confidence = support(CS ∩ ML) / support(CS) = (2/5)/(3/5) = 2/3 = 66.67%.</w:t>
      </w:r>
    </w:p>
    <w:p w14:paraId="2A7616CF" w14:textId="77777777" w:rsidR="00A81D0B" w:rsidRDefault="00000000">
      <w:r>
        <w:t>Thus, Computer Science → Machine Learning has support 40% and confidence 66.67%. It indicates that among students taking Computer Science, about two-thirds also take Machine Learning.</w:t>
      </w:r>
    </w:p>
    <w:p w14:paraId="0F55D087" w14:textId="77777777" w:rsidR="00A81D0B" w:rsidRDefault="00000000">
      <w:r>
        <w:t>Hierarchy effect: Multilevel mining can discover patterns at broad or detailed course levels. Restricting the mining to Computer Science focuses the search on that specific level, removes unrelated course-level patterns, and produces more relevant rules for curriculum planning.</w:t>
      </w:r>
    </w:p>
    <w:p w14:paraId="6176B9D8" w14:textId="77777777" w:rsidR="00C25DD1" w:rsidRDefault="00C25DD1"/>
    <w:p w14:paraId="689BD396" w14:textId="77777777" w:rsidR="00C25DD1" w:rsidRDefault="00C25DD1"/>
    <w:p w14:paraId="6A2D8FE6" w14:textId="77777777" w:rsidR="00A81D0B" w:rsidRDefault="00000000">
      <w:r>
        <w:rPr>
          <w:b/>
          <w:sz w:val="26"/>
        </w:rPr>
        <w:t>Q5. Multidimensional Association Rule Mining – Insurance Customers</w:t>
      </w:r>
    </w:p>
    <w:p w14:paraId="70F667FB" w14:textId="77777777" w:rsidR="00A81D0B" w:rsidRDefault="00000000">
      <w:r>
        <w:t>Constraint: Age Group = Young. Young customers are C1, C3 and C5, giving 3 relevant records.</w:t>
      </w:r>
    </w:p>
    <w:p w14:paraId="38000AEF" w14:textId="77777777" w:rsidR="00A81D0B" w:rsidRDefault="00000000">
      <w:r>
        <w:t>Young-customer subset:</w:t>
      </w:r>
    </w:p>
    <w:p w14:paraId="74B04B50" w14:textId="77777777" w:rsidR="00A81D0B" w:rsidRDefault="00000000">
      <w:r>
        <w:t>• C1: Young, High income, Health Insurance</w:t>
      </w:r>
    </w:p>
    <w:p w14:paraId="2A4629C2" w14:textId="77777777" w:rsidR="00A81D0B" w:rsidRDefault="00000000">
      <w:r>
        <w:t>• C3: Young, Low income, Travel Insurance</w:t>
      </w:r>
    </w:p>
    <w:p w14:paraId="60BCCE51" w14:textId="77777777" w:rsidR="00A81D0B" w:rsidRDefault="00000000">
      <w:r>
        <w:t>• C5: Young, Medium income, Vehicle Insurance</w:t>
      </w:r>
    </w:p>
    <w:p w14:paraId="4643E745" w14:textId="77777777" w:rsidR="00A81D0B" w:rsidRDefault="00000000">
      <w:r>
        <w:t>Meaningful patterns:</w:t>
      </w:r>
    </w:p>
    <w:p w14:paraId="360C26D9" w14:textId="77777777" w:rsidR="00A81D0B" w:rsidRDefault="00000000">
      <w:r>
        <w:t>1. Young AND High Income → Health Insurance: support = 1/5 = 20% of all customers, or 1/3 = 33.33% within Young customers.</w:t>
      </w:r>
    </w:p>
    <w:p w14:paraId="0B3B1213" w14:textId="77777777" w:rsidR="00A81D0B" w:rsidRDefault="00000000">
      <w:r>
        <w:t>2. Young AND Low Income → Travel Insurance: support = 1/5 = 20% of all customers, or 1/3 = 33.33% within Young customers.</w:t>
      </w:r>
    </w:p>
    <w:p w14:paraId="74312210" w14:textId="77777777" w:rsidR="00A81D0B" w:rsidRDefault="00000000">
      <w:r>
        <w:t>3. Young AND Medium Income → Vehicle Insurance: support = 1/5 = 20% of all customers, or 1/3 = 33.33% within Young customers.</w:t>
      </w:r>
    </w:p>
    <w:p w14:paraId="1BF4C4BD" w14:textId="77777777" w:rsidR="00A81D0B" w:rsidRDefault="00000000">
      <w:r>
        <w:t>Because each income-policy combination occurs only once among the three Young customers, these are descriptive patterns rather than strong/high-confidence rules.</w:t>
      </w:r>
    </w:p>
    <w:p w14:paraId="550CFDEC" w14:textId="6E7625D1" w:rsidR="00C25DD1" w:rsidRDefault="00000000">
      <w:r>
        <w:t>Marketing decision: The company can use Age Group as a fixed segmentation constraint and tailor offers by income. High-income young customers can be targeted with health-insurance plans, low-income young customers with affordable travel plans, and medium-income young customers with vehicle-insurance offers.</w:t>
      </w:r>
    </w:p>
    <w:p w14:paraId="751812DD" w14:textId="77777777" w:rsidR="00A81D0B" w:rsidRDefault="00000000">
      <w:r>
        <w:t>Justification: Multidimensional association mining considers several attributes together (Age Group, Income Level and Policy Purchased), allowing more specific customer segments than single-attribute analysis.</w:t>
      </w:r>
    </w:p>
    <w:p w14:paraId="1A8E9BA4" w14:textId="77777777" w:rsidR="00C25DD1" w:rsidRDefault="00C25DD1"/>
    <w:p w14:paraId="3798AC3C" w14:textId="77777777" w:rsidR="00A81D0B" w:rsidRDefault="00000000">
      <w:r>
        <w:rPr>
          <w:b/>
          <w:sz w:val="26"/>
        </w:rPr>
        <w:lastRenderedPageBreak/>
        <w:t>Final Answers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0"/>
        <w:gridCol w:w="3410"/>
        <w:gridCol w:w="3410"/>
      </w:tblGrid>
      <w:tr w:rsidR="00A81D0B" w14:paraId="44968867" w14:textId="77777777">
        <w:tc>
          <w:tcPr>
            <w:tcW w:w="3413" w:type="dxa"/>
          </w:tcPr>
          <w:p w14:paraId="77144EB0" w14:textId="77777777" w:rsidR="00A81D0B" w:rsidRDefault="00000000">
            <w:r>
              <w:t>Question</w:t>
            </w:r>
          </w:p>
        </w:tc>
        <w:tc>
          <w:tcPr>
            <w:tcW w:w="3413" w:type="dxa"/>
          </w:tcPr>
          <w:p w14:paraId="611BAE6C" w14:textId="77777777" w:rsidR="00A81D0B" w:rsidRDefault="00000000">
            <w:r>
              <w:t>Main Result</w:t>
            </w:r>
          </w:p>
        </w:tc>
        <w:tc>
          <w:tcPr>
            <w:tcW w:w="3413" w:type="dxa"/>
          </w:tcPr>
          <w:p w14:paraId="7DFF4211" w14:textId="77777777" w:rsidR="00A81D0B" w:rsidRDefault="00000000">
            <w:r>
              <w:t>Constraint / Decision</w:t>
            </w:r>
          </w:p>
        </w:tc>
      </w:tr>
      <w:tr w:rsidR="00A81D0B" w14:paraId="7D786241" w14:textId="77777777">
        <w:tc>
          <w:tcPr>
            <w:tcW w:w="3413" w:type="dxa"/>
          </w:tcPr>
          <w:p w14:paraId="5DFBA591" w14:textId="77777777" w:rsidR="00A81D0B" w:rsidRDefault="00000000">
            <w:r>
              <w:t>Q1</w:t>
            </w:r>
          </w:p>
        </w:tc>
        <w:tc>
          <w:tcPr>
            <w:tcW w:w="3413" w:type="dxa"/>
          </w:tcPr>
          <w:p w14:paraId="1A0B96D3" w14:textId="77777777" w:rsidR="00A81D0B" w:rsidRDefault="00000000">
            <w:r>
              <w:t>No valid non-trivial Fever rule</w:t>
            </w:r>
          </w:p>
        </w:tc>
        <w:tc>
          <w:tcPr>
            <w:tcW w:w="3413" w:type="dxa"/>
          </w:tcPr>
          <w:p w14:paraId="49A5ECC0" w14:textId="77777777" w:rsidR="00A81D0B" w:rsidRDefault="00000000">
            <w:r>
              <w:t>50% support eliminates all Fever + symptom pairs</w:t>
            </w:r>
          </w:p>
        </w:tc>
      </w:tr>
      <w:tr w:rsidR="00A81D0B" w14:paraId="1F021FB5" w14:textId="77777777">
        <w:tc>
          <w:tcPr>
            <w:tcW w:w="3413" w:type="dxa"/>
          </w:tcPr>
          <w:p w14:paraId="0E5E5605" w14:textId="77777777" w:rsidR="00A81D0B" w:rsidRDefault="00000000">
            <w:r>
              <w:t>Q2</w:t>
            </w:r>
          </w:p>
        </w:tc>
        <w:tc>
          <w:tcPr>
            <w:tcW w:w="3413" w:type="dxa"/>
          </w:tcPr>
          <w:p w14:paraId="5416C1C7" w14:textId="77777777" w:rsidR="00A81D0B" w:rsidRDefault="00000000">
            <w:r>
              <w:t>{Python, SQL}; {Python, Data Science}</w:t>
            </w:r>
          </w:p>
        </w:tc>
        <w:tc>
          <w:tcPr>
            <w:tcW w:w="3413" w:type="dxa"/>
          </w:tcPr>
          <w:p w14:paraId="0814BF78" w14:textId="77777777" w:rsidR="00A81D0B" w:rsidRDefault="00000000">
            <w:r>
              <w:t>Minimum 2 courses + 40% support</w:t>
            </w:r>
          </w:p>
        </w:tc>
      </w:tr>
      <w:tr w:rsidR="00A81D0B" w14:paraId="77E36AB2" w14:textId="77777777">
        <w:tc>
          <w:tcPr>
            <w:tcW w:w="3413" w:type="dxa"/>
          </w:tcPr>
          <w:p w14:paraId="2F8736AD" w14:textId="77777777" w:rsidR="00A81D0B" w:rsidRDefault="00000000">
            <w:r>
              <w:t>Q3</w:t>
            </w:r>
          </w:p>
        </w:tc>
        <w:tc>
          <w:tcPr>
            <w:tcW w:w="3413" w:type="dxa"/>
          </w:tcPr>
          <w:p w14:paraId="71494F1B" w14:textId="77777777" w:rsidR="00A81D0B" w:rsidRDefault="00000000">
            <w:r>
              <w:t>3 frequent pairs at 40% support</w:t>
            </w:r>
          </w:p>
        </w:tc>
        <w:tc>
          <w:tcPr>
            <w:tcW w:w="3413" w:type="dxa"/>
          </w:tcPr>
          <w:p w14:paraId="246CAADB" w14:textId="77777777" w:rsidR="00A81D0B" w:rsidRDefault="00000000">
            <w:r>
              <w:t>Maximum itemset size = 3</w:t>
            </w:r>
          </w:p>
        </w:tc>
      </w:tr>
      <w:tr w:rsidR="00A81D0B" w14:paraId="5FB3339E" w14:textId="77777777">
        <w:tc>
          <w:tcPr>
            <w:tcW w:w="3413" w:type="dxa"/>
          </w:tcPr>
          <w:p w14:paraId="6A813861" w14:textId="77777777" w:rsidR="00A81D0B" w:rsidRDefault="00000000">
            <w:r>
              <w:t>Q4</w:t>
            </w:r>
          </w:p>
        </w:tc>
        <w:tc>
          <w:tcPr>
            <w:tcW w:w="3413" w:type="dxa"/>
          </w:tcPr>
          <w:p w14:paraId="7A5CDC0B" w14:textId="77777777" w:rsidR="00A81D0B" w:rsidRDefault="00000000">
            <w:r>
              <w:t>CS → Machine Learning: 40% support, 66.67% confidence</w:t>
            </w:r>
          </w:p>
        </w:tc>
        <w:tc>
          <w:tcPr>
            <w:tcW w:w="3413" w:type="dxa"/>
          </w:tcPr>
          <w:p w14:paraId="57728708" w14:textId="77777777" w:rsidR="00A81D0B" w:rsidRDefault="00000000">
            <w:r>
              <w:t>Only Computer Science level</w:t>
            </w:r>
          </w:p>
        </w:tc>
      </w:tr>
      <w:tr w:rsidR="00A81D0B" w14:paraId="31345FC5" w14:textId="77777777">
        <w:tc>
          <w:tcPr>
            <w:tcW w:w="3413" w:type="dxa"/>
          </w:tcPr>
          <w:p w14:paraId="78D01BF2" w14:textId="77777777" w:rsidR="00A81D0B" w:rsidRDefault="00000000">
            <w:r>
              <w:t>Q5</w:t>
            </w:r>
          </w:p>
        </w:tc>
        <w:tc>
          <w:tcPr>
            <w:tcW w:w="3413" w:type="dxa"/>
          </w:tcPr>
          <w:p w14:paraId="62CD142A" w14:textId="77777777" w:rsidR="00A81D0B" w:rsidRDefault="00000000">
            <w:r>
              <w:t>Young + income level shows different policy preferences</w:t>
            </w:r>
          </w:p>
        </w:tc>
        <w:tc>
          <w:tcPr>
            <w:tcW w:w="3413" w:type="dxa"/>
          </w:tcPr>
          <w:p w14:paraId="708B75D5" w14:textId="77777777" w:rsidR="00A81D0B" w:rsidRDefault="00000000">
            <w:r>
              <w:t>Use income-based targeted marketing</w:t>
            </w:r>
          </w:p>
        </w:tc>
      </w:tr>
    </w:tbl>
    <w:p w14:paraId="414AD7EA" w14:textId="77777777" w:rsidR="002D1E10" w:rsidRDefault="002D1E10"/>
    <w:sectPr w:rsidR="002D1E10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884454">
    <w:abstractNumId w:val="8"/>
  </w:num>
  <w:num w:numId="2" w16cid:durableId="2976893">
    <w:abstractNumId w:val="6"/>
  </w:num>
  <w:num w:numId="3" w16cid:durableId="527990105">
    <w:abstractNumId w:val="5"/>
  </w:num>
  <w:num w:numId="4" w16cid:durableId="1410269942">
    <w:abstractNumId w:val="4"/>
  </w:num>
  <w:num w:numId="5" w16cid:durableId="1057126801">
    <w:abstractNumId w:val="7"/>
  </w:num>
  <w:num w:numId="6" w16cid:durableId="38943760">
    <w:abstractNumId w:val="3"/>
  </w:num>
  <w:num w:numId="7" w16cid:durableId="1386566437">
    <w:abstractNumId w:val="2"/>
  </w:num>
  <w:num w:numId="8" w16cid:durableId="1956792674">
    <w:abstractNumId w:val="1"/>
  </w:num>
  <w:num w:numId="9" w16cid:durableId="168979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E10"/>
    <w:rsid w:val="00326F90"/>
    <w:rsid w:val="005726CB"/>
    <w:rsid w:val="00A81D0B"/>
    <w:rsid w:val="00AA1D8D"/>
    <w:rsid w:val="00B47730"/>
    <w:rsid w:val="00C25D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2DEFC"/>
  <w14:defaultImageDpi w14:val="300"/>
  <w15:docId w15:val="{63F69120-D7C0-42BF-BE84-3223D719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DHANUJA DHANASEKAR</cp:lastModifiedBy>
  <cp:revision>2</cp:revision>
  <dcterms:created xsi:type="dcterms:W3CDTF">2026-08-24T04:13:00Z</dcterms:created>
  <dcterms:modified xsi:type="dcterms:W3CDTF">2026-08-24T04:13:00Z</dcterms:modified>
  <cp:category/>
</cp:coreProperties>
</file>