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EA94" w14:textId="77777777" w:rsidR="007A4352" w:rsidRPr="007A4352" w:rsidRDefault="007A4352" w:rsidP="007A4352">
      <w:pPr>
        <w:shd w:val="clear" w:color="auto" w:fill="FFFFFF"/>
        <w:spacing w:after="360" w:line="240" w:lineRule="auto"/>
        <w:outlineLvl w:val="0"/>
        <w:rPr>
          <w:rFonts w:ascii="Segoe UI" w:eastAsia="Times New Roman" w:hAnsi="Segoe UI" w:cs="Segoe UI"/>
          <w:b/>
          <w:bCs/>
          <w:color w:val="212121"/>
          <w:spacing w:val="10"/>
          <w:kern w:val="36"/>
          <w:sz w:val="72"/>
          <w:szCs w:val="72"/>
          <w:lang w:eastAsia="en-IN"/>
          <w14:ligatures w14:val="none"/>
        </w:rPr>
      </w:pPr>
      <w:r w:rsidRPr="007A4352">
        <w:rPr>
          <w:rFonts w:ascii="Segoe UI" w:eastAsia="Times New Roman" w:hAnsi="Segoe UI" w:cs="Segoe UI"/>
          <w:b/>
          <w:bCs/>
          <w:color w:val="212121"/>
          <w:spacing w:val="10"/>
          <w:kern w:val="36"/>
          <w:sz w:val="72"/>
          <w:szCs w:val="72"/>
          <w:lang w:eastAsia="en-IN"/>
          <w14:ligatures w14:val="none"/>
        </w:rPr>
        <w:t>Monitor health and performance of your APIs in Postman</w:t>
      </w:r>
    </w:p>
    <w:p w14:paraId="2230106D" w14:textId="77777777" w:rsidR="007A4352" w:rsidRPr="007A4352" w:rsidRDefault="007A4352" w:rsidP="007A4352">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t>Postman Monitors give you </w:t>
      </w:r>
      <w:hyperlink r:id="rId5" w:history="1">
        <w:r w:rsidRPr="007A4352">
          <w:rPr>
            <w:rFonts w:ascii="Segoe UI" w:eastAsia="Times New Roman" w:hAnsi="Segoe UI" w:cs="Segoe UI"/>
            <w:color w:val="007BFF"/>
            <w:kern w:val="0"/>
            <w:sz w:val="24"/>
            <w:szCs w:val="24"/>
            <w:lang w:eastAsia="en-IN"/>
            <w14:ligatures w14:val="none"/>
          </w:rPr>
          <w:t>continuous visibility into the health and performance of your APIs</w:t>
        </w:r>
      </w:hyperlink>
      <w:r w:rsidRPr="007A4352">
        <w:rPr>
          <w:rFonts w:ascii="Segoe UI" w:eastAsia="Times New Roman" w:hAnsi="Segoe UI" w:cs="Segoe UI"/>
          <w:color w:val="212121"/>
          <w:kern w:val="0"/>
          <w:sz w:val="24"/>
          <w:szCs w:val="24"/>
          <w:lang w:eastAsia="en-IN"/>
          <w14:ligatures w14:val="none"/>
        </w:rPr>
        <w:t>. Collection-based monitors enable you to run API test scripts, chain together multiple requests, and validate critical API flows.</w:t>
      </w:r>
    </w:p>
    <w:p w14:paraId="28F2E537" w14:textId="77777777" w:rsidR="007A4352" w:rsidRPr="007A4352" w:rsidRDefault="007A4352" w:rsidP="007A4352">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t xml:space="preserve">Once the monitor is </w:t>
      </w:r>
      <w:proofErr w:type="gramStart"/>
      <w:r w:rsidRPr="007A4352">
        <w:rPr>
          <w:rFonts w:ascii="Segoe UI" w:eastAsia="Times New Roman" w:hAnsi="Segoe UI" w:cs="Segoe UI"/>
          <w:color w:val="212121"/>
          <w:kern w:val="0"/>
          <w:sz w:val="24"/>
          <w:szCs w:val="24"/>
          <w:lang w:eastAsia="en-IN"/>
          <w14:ligatures w14:val="none"/>
        </w:rPr>
        <w:t>running</w:t>
      </w:r>
      <w:proofErr w:type="gramEnd"/>
      <w:r w:rsidRPr="007A4352">
        <w:rPr>
          <w:rFonts w:ascii="Segoe UI" w:eastAsia="Times New Roman" w:hAnsi="Segoe UI" w:cs="Segoe UI"/>
          <w:color w:val="212121"/>
          <w:kern w:val="0"/>
          <w:sz w:val="24"/>
          <w:szCs w:val="24"/>
          <w:lang w:eastAsia="en-IN"/>
          <w14:ligatures w14:val="none"/>
        </w:rPr>
        <w:t xml:space="preserve"> you’ll be alerted to any test failures, so you can identify and address issues before your API’s consumers are affected.</w:t>
      </w:r>
    </w:p>
    <w:p w14:paraId="09502AA1" w14:textId="77777777" w:rsidR="007A4352" w:rsidRPr="007A4352" w:rsidRDefault="007A4352" w:rsidP="007A4352">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7A4352">
        <w:rPr>
          <w:rFonts w:ascii="Segoe UI" w:eastAsia="Times New Roman" w:hAnsi="Segoe UI" w:cs="Segoe UI"/>
          <w:b/>
          <w:bCs/>
          <w:color w:val="212121"/>
          <w:spacing w:val="7"/>
          <w:kern w:val="0"/>
          <w:sz w:val="54"/>
          <w:szCs w:val="54"/>
          <w:lang w:eastAsia="en-IN"/>
          <w14:ligatures w14:val="none"/>
        </w:rPr>
        <w:t>Contents</w:t>
      </w:r>
    </w:p>
    <w:p w14:paraId="63800614" w14:textId="77777777" w:rsidR="007A4352" w:rsidRPr="007A4352" w:rsidRDefault="007A4352" w:rsidP="007A4352">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hyperlink r:id="rId6" w:anchor="collection-based-monitors" w:history="1">
        <w:r w:rsidRPr="007A4352">
          <w:rPr>
            <w:rFonts w:ascii="Segoe UI" w:eastAsia="Times New Roman" w:hAnsi="Segoe UI" w:cs="Segoe UI"/>
            <w:color w:val="007BFF"/>
            <w:kern w:val="0"/>
            <w:sz w:val="24"/>
            <w:szCs w:val="24"/>
            <w:lang w:eastAsia="en-IN"/>
            <w14:ligatures w14:val="none"/>
          </w:rPr>
          <w:t>Collection-based monitors</w:t>
        </w:r>
      </w:hyperlink>
    </w:p>
    <w:p w14:paraId="417611D2" w14:textId="77777777" w:rsidR="007A4352" w:rsidRPr="007A4352" w:rsidRDefault="007A4352" w:rsidP="007A4352">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hyperlink r:id="rId7" w:anchor="monitor-use-cases" w:history="1">
        <w:r w:rsidRPr="007A4352">
          <w:rPr>
            <w:rFonts w:ascii="Segoe UI" w:eastAsia="Times New Roman" w:hAnsi="Segoe UI" w:cs="Segoe UI"/>
            <w:color w:val="007BFF"/>
            <w:kern w:val="0"/>
            <w:sz w:val="24"/>
            <w:szCs w:val="24"/>
            <w:lang w:eastAsia="en-IN"/>
            <w14:ligatures w14:val="none"/>
          </w:rPr>
          <w:t>Monitor use cases</w:t>
        </w:r>
      </w:hyperlink>
    </w:p>
    <w:p w14:paraId="699675FC" w14:textId="77777777" w:rsidR="007A4352" w:rsidRPr="007A4352" w:rsidRDefault="007A4352" w:rsidP="007A4352">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hyperlink r:id="rId8" w:anchor="comparing-monitors-and-collection-runs" w:history="1">
        <w:r w:rsidRPr="007A4352">
          <w:rPr>
            <w:rFonts w:ascii="Segoe UI" w:eastAsia="Times New Roman" w:hAnsi="Segoe UI" w:cs="Segoe UI"/>
            <w:color w:val="007BFF"/>
            <w:kern w:val="0"/>
            <w:sz w:val="24"/>
            <w:szCs w:val="24"/>
            <w:lang w:eastAsia="en-IN"/>
            <w14:ligatures w14:val="none"/>
          </w:rPr>
          <w:t>Comparing monitors and collection runs</w:t>
        </w:r>
      </w:hyperlink>
    </w:p>
    <w:p w14:paraId="4C393670" w14:textId="77777777" w:rsidR="007A4352" w:rsidRPr="007A4352" w:rsidRDefault="007A4352" w:rsidP="007A4352">
      <w:pPr>
        <w:numPr>
          <w:ilvl w:val="0"/>
          <w:numId w:val="1"/>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hyperlink r:id="rId9" w:anchor="next-steps" w:history="1">
        <w:r w:rsidRPr="007A4352">
          <w:rPr>
            <w:rFonts w:ascii="Segoe UI" w:eastAsia="Times New Roman" w:hAnsi="Segoe UI" w:cs="Segoe UI"/>
            <w:color w:val="007BFF"/>
            <w:kern w:val="0"/>
            <w:sz w:val="24"/>
            <w:szCs w:val="24"/>
            <w:lang w:eastAsia="en-IN"/>
            <w14:ligatures w14:val="none"/>
          </w:rPr>
          <w:t>Next steps</w:t>
        </w:r>
      </w:hyperlink>
    </w:p>
    <w:p w14:paraId="49EA441F" w14:textId="77777777" w:rsidR="007A4352" w:rsidRPr="007A4352" w:rsidRDefault="007A4352" w:rsidP="007A4352">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7A4352">
        <w:rPr>
          <w:rFonts w:ascii="Segoe UI" w:eastAsia="Times New Roman" w:hAnsi="Segoe UI" w:cs="Segoe UI"/>
          <w:b/>
          <w:bCs/>
          <w:color w:val="212121"/>
          <w:spacing w:val="7"/>
          <w:kern w:val="0"/>
          <w:sz w:val="54"/>
          <w:szCs w:val="54"/>
          <w:lang w:eastAsia="en-IN"/>
          <w14:ligatures w14:val="none"/>
        </w:rPr>
        <w:t>Collection-based monitors</w:t>
      </w:r>
    </w:p>
    <w:p w14:paraId="3B444682" w14:textId="77777777" w:rsidR="007A4352" w:rsidRPr="007A4352" w:rsidRDefault="007A4352" w:rsidP="007A4352">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t>A collection-based monitor runs a series of requests from the Postman cloud on a schedule you set. When creating a monitor, you choose a </w:t>
      </w:r>
      <w:hyperlink r:id="rId10" w:history="1">
        <w:r w:rsidRPr="007A4352">
          <w:rPr>
            <w:rFonts w:ascii="Segoe UI" w:eastAsia="Times New Roman" w:hAnsi="Segoe UI" w:cs="Segoe UI"/>
            <w:color w:val="007BFF"/>
            <w:kern w:val="0"/>
            <w:sz w:val="24"/>
            <w:szCs w:val="24"/>
            <w:lang w:eastAsia="en-IN"/>
            <w14:ligatures w14:val="none"/>
          </w:rPr>
          <w:t>collection</w:t>
        </w:r>
      </w:hyperlink>
      <w:r w:rsidRPr="007A4352">
        <w:rPr>
          <w:rFonts w:ascii="Segoe UI" w:eastAsia="Times New Roman" w:hAnsi="Segoe UI" w:cs="Segoe UI"/>
          <w:color w:val="212121"/>
          <w:kern w:val="0"/>
          <w:sz w:val="24"/>
          <w:szCs w:val="24"/>
          <w:lang w:eastAsia="en-IN"/>
          <w14:ligatures w14:val="none"/>
        </w:rPr>
        <w:t> with the requests you want to run. These can be basic requests that indicate whether an endpoint is up and reachable. More complex collections can make use of </w:t>
      </w:r>
      <w:hyperlink r:id="rId11" w:history="1">
        <w:r w:rsidRPr="007A4352">
          <w:rPr>
            <w:rFonts w:ascii="Segoe UI" w:eastAsia="Times New Roman" w:hAnsi="Segoe UI" w:cs="Segoe UI"/>
            <w:color w:val="007BFF"/>
            <w:kern w:val="0"/>
            <w:sz w:val="24"/>
            <w:szCs w:val="24"/>
            <w:lang w:eastAsia="en-IN"/>
            <w14:ligatures w14:val="none"/>
          </w:rPr>
          <w:t>chained requests</w:t>
        </w:r>
      </w:hyperlink>
      <w:r w:rsidRPr="007A4352">
        <w:rPr>
          <w:rFonts w:ascii="Segoe UI" w:eastAsia="Times New Roman" w:hAnsi="Segoe UI" w:cs="Segoe UI"/>
          <w:color w:val="212121"/>
          <w:kern w:val="0"/>
          <w:sz w:val="24"/>
          <w:szCs w:val="24"/>
          <w:lang w:eastAsia="en-IN"/>
          <w14:ligatures w14:val="none"/>
        </w:rPr>
        <w:t>, </w:t>
      </w:r>
      <w:hyperlink r:id="rId12" w:history="1">
        <w:r w:rsidRPr="007A4352">
          <w:rPr>
            <w:rFonts w:ascii="Segoe UI" w:eastAsia="Times New Roman" w:hAnsi="Segoe UI" w:cs="Segoe UI"/>
            <w:color w:val="007BFF"/>
            <w:kern w:val="0"/>
            <w:sz w:val="24"/>
            <w:szCs w:val="24"/>
            <w:lang w:eastAsia="en-IN"/>
            <w14:ligatures w14:val="none"/>
          </w:rPr>
          <w:t>test scripts</w:t>
        </w:r>
      </w:hyperlink>
      <w:r w:rsidRPr="007A4352">
        <w:rPr>
          <w:rFonts w:ascii="Segoe UI" w:eastAsia="Times New Roman" w:hAnsi="Segoe UI" w:cs="Segoe UI"/>
          <w:color w:val="212121"/>
          <w:kern w:val="0"/>
          <w:sz w:val="24"/>
          <w:szCs w:val="24"/>
          <w:lang w:eastAsia="en-IN"/>
          <w14:ligatures w14:val="none"/>
        </w:rPr>
        <w:t>, and </w:t>
      </w:r>
      <w:hyperlink r:id="rId13" w:history="1">
        <w:r w:rsidRPr="007A4352">
          <w:rPr>
            <w:rFonts w:ascii="Segoe UI" w:eastAsia="Times New Roman" w:hAnsi="Segoe UI" w:cs="Segoe UI"/>
            <w:color w:val="007BFF"/>
            <w:kern w:val="0"/>
            <w:sz w:val="24"/>
            <w:szCs w:val="24"/>
            <w:lang w:eastAsia="en-IN"/>
            <w14:ligatures w14:val="none"/>
          </w:rPr>
          <w:t>environment variables</w:t>
        </w:r>
      </w:hyperlink>
      <w:r w:rsidRPr="007A4352">
        <w:rPr>
          <w:rFonts w:ascii="Segoe UI" w:eastAsia="Times New Roman" w:hAnsi="Segoe UI" w:cs="Segoe UI"/>
          <w:color w:val="212121"/>
          <w:kern w:val="0"/>
          <w:sz w:val="24"/>
          <w:szCs w:val="24"/>
          <w:lang w:eastAsia="en-IN"/>
          <w14:ligatures w14:val="none"/>
        </w:rPr>
        <w:t> to validate API responses and functionality.</w:t>
      </w:r>
    </w:p>
    <w:p w14:paraId="4551BC9F" w14:textId="77777777" w:rsidR="007A4352" w:rsidRPr="007A4352" w:rsidRDefault="007A4352" w:rsidP="007A4352">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t>You can configure your monitors to run as often as you would like, depending on your </w:t>
      </w:r>
      <w:hyperlink r:id="rId14" w:history="1">
        <w:r w:rsidRPr="007A4352">
          <w:rPr>
            <w:rFonts w:ascii="Segoe UI" w:eastAsia="Times New Roman" w:hAnsi="Segoe UI" w:cs="Segoe UI"/>
            <w:color w:val="007BFF"/>
            <w:kern w:val="0"/>
            <w:sz w:val="24"/>
            <w:szCs w:val="24"/>
            <w:lang w:eastAsia="en-IN"/>
            <w14:ligatures w14:val="none"/>
          </w:rPr>
          <w:t>Postman plan</w:t>
        </w:r>
      </w:hyperlink>
      <w:r w:rsidRPr="007A4352">
        <w:rPr>
          <w:rFonts w:ascii="Segoe UI" w:eastAsia="Times New Roman" w:hAnsi="Segoe UI" w:cs="Segoe UI"/>
          <w:color w:val="212121"/>
          <w:kern w:val="0"/>
          <w:sz w:val="24"/>
          <w:szCs w:val="24"/>
          <w:lang w:eastAsia="en-IN"/>
          <w14:ligatures w14:val="none"/>
        </w:rPr>
        <w:t xml:space="preserve">. For paid plans, monitors can be scheduled to run as often as every five minutes. For free plans, monitors can be scheduled to run as often as every hour. If you are on a Postman paid plan, you can even specify which region of the world </w:t>
      </w:r>
      <w:proofErr w:type="gramStart"/>
      <w:r w:rsidRPr="007A4352">
        <w:rPr>
          <w:rFonts w:ascii="Segoe UI" w:eastAsia="Times New Roman" w:hAnsi="Segoe UI" w:cs="Segoe UI"/>
          <w:color w:val="212121"/>
          <w:kern w:val="0"/>
          <w:sz w:val="24"/>
          <w:szCs w:val="24"/>
          <w:lang w:eastAsia="en-IN"/>
          <w14:ligatures w14:val="none"/>
        </w:rPr>
        <w:t>you’d</w:t>
      </w:r>
      <w:proofErr w:type="gramEnd"/>
      <w:r w:rsidRPr="007A4352">
        <w:rPr>
          <w:rFonts w:ascii="Segoe UI" w:eastAsia="Times New Roman" w:hAnsi="Segoe UI" w:cs="Segoe UI"/>
          <w:color w:val="212121"/>
          <w:kern w:val="0"/>
          <w:sz w:val="24"/>
          <w:szCs w:val="24"/>
          <w:lang w:eastAsia="en-IN"/>
          <w14:ligatures w14:val="none"/>
        </w:rPr>
        <w:t xml:space="preserve"> like to run the collection from.</w:t>
      </w:r>
    </w:p>
    <w:p w14:paraId="6BBDFFF8" w14:textId="77777777" w:rsidR="007A4352" w:rsidRPr="007A4352" w:rsidRDefault="007A4352" w:rsidP="007A4352">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t>Get alerted by email if a test fails or errors occur, or </w:t>
      </w:r>
      <w:hyperlink r:id="rId15" w:history="1">
        <w:r w:rsidRPr="007A4352">
          <w:rPr>
            <w:rFonts w:ascii="Segoe UI" w:eastAsia="Times New Roman" w:hAnsi="Segoe UI" w:cs="Segoe UI"/>
            <w:color w:val="007BFF"/>
            <w:kern w:val="0"/>
            <w:sz w:val="24"/>
            <w:szCs w:val="24"/>
            <w:lang w:eastAsia="en-IN"/>
            <w14:ligatures w14:val="none"/>
          </w:rPr>
          <w:t>set up integrations</w:t>
        </w:r>
      </w:hyperlink>
      <w:r w:rsidRPr="007A4352">
        <w:rPr>
          <w:rFonts w:ascii="Segoe UI" w:eastAsia="Times New Roman" w:hAnsi="Segoe UI" w:cs="Segoe UI"/>
          <w:color w:val="212121"/>
          <w:kern w:val="0"/>
          <w:sz w:val="24"/>
          <w:szCs w:val="24"/>
          <w:lang w:eastAsia="en-IN"/>
          <w14:ligatures w14:val="none"/>
        </w:rPr>
        <w:t> to be notified over Slack and other channels. All results are recorded on the monitor’s dashboard, so you can view past results or inspect trends over time.</w:t>
      </w:r>
    </w:p>
    <w:p w14:paraId="7311AF9F" w14:textId="77777777" w:rsidR="007A4352" w:rsidRPr="007A4352" w:rsidRDefault="007A4352" w:rsidP="007A4352">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t>Learn how to </w:t>
      </w:r>
      <w:hyperlink r:id="rId16" w:history="1">
        <w:r w:rsidRPr="007A4352">
          <w:rPr>
            <w:rFonts w:ascii="Segoe UI" w:eastAsia="Times New Roman" w:hAnsi="Segoe UI" w:cs="Segoe UI"/>
            <w:color w:val="007BFF"/>
            <w:kern w:val="0"/>
            <w:sz w:val="24"/>
            <w:szCs w:val="24"/>
            <w:lang w:eastAsia="en-IN"/>
            <w14:ligatures w14:val="none"/>
          </w:rPr>
          <w:t>set up a collection-based monitor</w:t>
        </w:r>
      </w:hyperlink>
      <w:r w:rsidRPr="007A4352">
        <w:rPr>
          <w:rFonts w:ascii="Segoe UI" w:eastAsia="Times New Roman" w:hAnsi="Segoe UI" w:cs="Segoe UI"/>
          <w:color w:val="212121"/>
          <w:kern w:val="0"/>
          <w:sz w:val="24"/>
          <w:szCs w:val="24"/>
          <w:lang w:eastAsia="en-IN"/>
          <w14:ligatures w14:val="none"/>
        </w:rPr>
        <w:t>.</w:t>
      </w:r>
    </w:p>
    <w:p w14:paraId="088B6193" w14:textId="77777777" w:rsidR="007A4352" w:rsidRPr="007A4352" w:rsidRDefault="007A4352" w:rsidP="007A4352">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7A4352">
        <w:rPr>
          <w:rFonts w:ascii="Segoe UI" w:eastAsia="Times New Roman" w:hAnsi="Segoe UI" w:cs="Segoe UI"/>
          <w:b/>
          <w:bCs/>
          <w:color w:val="212121"/>
          <w:spacing w:val="7"/>
          <w:kern w:val="0"/>
          <w:sz w:val="54"/>
          <w:szCs w:val="54"/>
          <w:lang w:eastAsia="en-IN"/>
          <w14:ligatures w14:val="none"/>
        </w:rPr>
        <w:t>Monitor use cases</w:t>
      </w:r>
    </w:p>
    <w:p w14:paraId="662AECC9" w14:textId="77777777" w:rsidR="007A4352" w:rsidRPr="007A4352" w:rsidRDefault="007A4352" w:rsidP="007A4352">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lastRenderedPageBreak/>
        <w:t>Because they run Postman requests and scripts, collection-based monitors can be used to </w:t>
      </w:r>
      <w:hyperlink r:id="rId17" w:history="1">
        <w:r w:rsidRPr="007A4352">
          <w:rPr>
            <w:rFonts w:ascii="Segoe UI" w:eastAsia="Times New Roman" w:hAnsi="Segoe UI" w:cs="Segoe UI"/>
            <w:color w:val="007BFF"/>
            <w:kern w:val="0"/>
            <w:sz w:val="24"/>
            <w:szCs w:val="24"/>
            <w:lang w:eastAsia="en-IN"/>
            <w14:ligatures w14:val="none"/>
          </w:rPr>
          <w:t>monitor APIs</w:t>
        </w:r>
      </w:hyperlink>
      <w:r w:rsidRPr="007A4352">
        <w:rPr>
          <w:rFonts w:ascii="Segoe UI" w:eastAsia="Times New Roman" w:hAnsi="Segoe UI" w:cs="Segoe UI"/>
          <w:color w:val="212121"/>
          <w:kern w:val="0"/>
          <w:sz w:val="24"/>
          <w:szCs w:val="24"/>
          <w:lang w:eastAsia="en-IN"/>
          <w14:ligatures w14:val="none"/>
        </w:rPr>
        <w:t> in a variety of ways. Here are some things you can do with collection-based monitors:</w:t>
      </w:r>
    </w:p>
    <w:p w14:paraId="17CAD78E" w14:textId="77777777" w:rsidR="007A4352" w:rsidRPr="007A4352" w:rsidRDefault="007A4352" w:rsidP="007A4352">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b/>
          <w:bCs/>
          <w:color w:val="212121"/>
          <w:kern w:val="0"/>
          <w:sz w:val="24"/>
          <w:szCs w:val="24"/>
          <w:lang w:eastAsia="en-IN"/>
          <w14:ligatures w14:val="none"/>
        </w:rPr>
        <w:t>Check API health and performance</w:t>
      </w:r>
      <w:r w:rsidRPr="007A4352">
        <w:rPr>
          <w:rFonts w:ascii="Segoe UI" w:eastAsia="Times New Roman" w:hAnsi="Segoe UI" w:cs="Segoe UI"/>
          <w:color w:val="212121"/>
          <w:kern w:val="0"/>
          <w:sz w:val="24"/>
          <w:szCs w:val="24"/>
          <w:lang w:eastAsia="en-IN"/>
          <w14:ligatures w14:val="none"/>
        </w:rPr>
        <w:t> - Ensure the API is up and running in production and other environments.</w:t>
      </w:r>
    </w:p>
    <w:p w14:paraId="5BBC11B7" w14:textId="77777777" w:rsidR="007A4352" w:rsidRPr="007A4352" w:rsidRDefault="007A4352" w:rsidP="007A4352">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b/>
          <w:bCs/>
          <w:color w:val="212121"/>
          <w:kern w:val="0"/>
          <w:sz w:val="24"/>
          <w:szCs w:val="24"/>
          <w:lang w:eastAsia="en-IN"/>
          <w14:ligatures w14:val="none"/>
        </w:rPr>
        <w:t>Validate API response structure and data</w:t>
      </w:r>
      <w:r w:rsidRPr="007A4352">
        <w:rPr>
          <w:rFonts w:ascii="Segoe UI" w:eastAsia="Times New Roman" w:hAnsi="Segoe UI" w:cs="Segoe UI"/>
          <w:color w:val="212121"/>
          <w:kern w:val="0"/>
          <w:sz w:val="24"/>
          <w:szCs w:val="24"/>
          <w:lang w:eastAsia="en-IN"/>
          <w14:ligatures w14:val="none"/>
        </w:rPr>
        <w:t> - Ensure the API is functioning according to specifications.</w:t>
      </w:r>
    </w:p>
    <w:p w14:paraId="59007CFC" w14:textId="77777777" w:rsidR="007A4352" w:rsidRPr="007A4352" w:rsidRDefault="007A4352" w:rsidP="007A4352">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b/>
          <w:bCs/>
          <w:color w:val="212121"/>
          <w:kern w:val="0"/>
          <w:sz w:val="24"/>
          <w:szCs w:val="24"/>
          <w:lang w:eastAsia="en-IN"/>
          <w14:ligatures w14:val="none"/>
        </w:rPr>
        <w:t>Test complex, multi-step workflows</w:t>
      </w:r>
      <w:r w:rsidRPr="007A4352">
        <w:rPr>
          <w:rFonts w:ascii="Segoe UI" w:eastAsia="Times New Roman" w:hAnsi="Segoe UI" w:cs="Segoe UI"/>
          <w:color w:val="212121"/>
          <w:kern w:val="0"/>
          <w:sz w:val="24"/>
          <w:szCs w:val="24"/>
          <w:lang w:eastAsia="en-IN"/>
          <w14:ligatures w14:val="none"/>
        </w:rPr>
        <w:t> - Ensure that critical API flows and edge cases are working as expected.</w:t>
      </w:r>
    </w:p>
    <w:p w14:paraId="02C7B1C8" w14:textId="77777777" w:rsidR="007A4352" w:rsidRPr="007A4352" w:rsidRDefault="007A4352" w:rsidP="007A4352">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b/>
          <w:bCs/>
          <w:color w:val="212121"/>
          <w:kern w:val="0"/>
          <w:sz w:val="24"/>
          <w:szCs w:val="24"/>
          <w:lang w:eastAsia="en-IN"/>
          <w14:ligatures w14:val="none"/>
        </w:rPr>
        <w:t>Run tests in multiple environments and regions</w:t>
      </w:r>
      <w:r w:rsidRPr="007A4352">
        <w:rPr>
          <w:rFonts w:ascii="Segoe UI" w:eastAsia="Times New Roman" w:hAnsi="Segoe UI" w:cs="Segoe UI"/>
          <w:color w:val="212121"/>
          <w:kern w:val="0"/>
          <w:sz w:val="24"/>
          <w:szCs w:val="24"/>
          <w:lang w:eastAsia="en-IN"/>
          <w14:ligatures w14:val="none"/>
        </w:rPr>
        <w:t> - Ensure your APIs are working everywhere. (Running monitors in multiple regions requires a paid Postman plan.)</w:t>
      </w:r>
    </w:p>
    <w:p w14:paraId="41FBFE27" w14:textId="77777777" w:rsidR="007A4352" w:rsidRPr="007A4352" w:rsidRDefault="007A4352" w:rsidP="007A4352">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b/>
          <w:bCs/>
          <w:color w:val="212121"/>
          <w:kern w:val="0"/>
          <w:sz w:val="24"/>
          <w:szCs w:val="24"/>
          <w:lang w:eastAsia="en-IN"/>
          <w14:ligatures w14:val="none"/>
        </w:rPr>
        <w:t>Monitor the security of your endpoints</w:t>
      </w:r>
      <w:r w:rsidRPr="007A4352">
        <w:rPr>
          <w:rFonts w:ascii="Segoe UI" w:eastAsia="Times New Roman" w:hAnsi="Segoe UI" w:cs="Segoe UI"/>
          <w:color w:val="212121"/>
          <w:kern w:val="0"/>
          <w:sz w:val="24"/>
          <w:szCs w:val="24"/>
          <w:lang w:eastAsia="en-IN"/>
          <w14:ligatures w14:val="none"/>
        </w:rPr>
        <w:t> - Continuously test APIs for known security vulnerabilities.</w:t>
      </w:r>
    </w:p>
    <w:p w14:paraId="7B51F65C" w14:textId="77777777" w:rsidR="007A4352" w:rsidRPr="007A4352" w:rsidRDefault="007A4352" w:rsidP="007A4352">
      <w:pPr>
        <w:numPr>
          <w:ilvl w:val="0"/>
          <w:numId w:val="2"/>
        </w:numPr>
        <w:shd w:val="clear" w:color="auto" w:fill="FFFFFF"/>
        <w:spacing w:before="100" w:beforeAutospacing="1" w:after="0" w:afterAutospacing="1" w:line="240" w:lineRule="auto"/>
        <w:ind w:left="360"/>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b/>
          <w:bCs/>
          <w:color w:val="212121"/>
          <w:kern w:val="0"/>
          <w:sz w:val="24"/>
          <w:szCs w:val="24"/>
          <w:lang w:eastAsia="en-IN"/>
          <w14:ligatures w14:val="none"/>
        </w:rPr>
        <w:t>Visualize results on the monitor dashboard</w:t>
      </w:r>
      <w:r w:rsidRPr="007A4352">
        <w:rPr>
          <w:rFonts w:ascii="Segoe UI" w:eastAsia="Times New Roman" w:hAnsi="Segoe UI" w:cs="Segoe UI"/>
          <w:color w:val="212121"/>
          <w:kern w:val="0"/>
          <w:sz w:val="24"/>
          <w:szCs w:val="24"/>
          <w:lang w:eastAsia="en-IN"/>
          <w14:ligatures w14:val="none"/>
        </w:rPr>
        <w:t> - Get better visibility into API performance over time and identify trends.</w:t>
      </w:r>
    </w:p>
    <w:p w14:paraId="12651040" w14:textId="77777777" w:rsidR="007A4352" w:rsidRPr="007A4352" w:rsidRDefault="007A4352" w:rsidP="007A4352">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t>For more examples of monitors in action, visit the </w:t>
      </w:r>
      <w:hyperlink r:id="rId18" w:history="1">
        <w:r w:rsidRPr="007A4352">
          <w:rPr>
            <w:rFonts w:ascii="Segoe UI" w:eastAsia="Times New Roman" w:hAnsi="Segoe UI" w:cs="Segoe UI"/>
            <w:color w:val="007BFF"/>
            <w:kern w:val="0"/>
            <w:sz w:val="24"/>
            <w:szCs w:val="24"/>
            <w:lang w:eastAsia="en-IN"/>
            <w14:ligatures w14:val="none"/>
          </w:rPr>
          <w:t>Postman API Monitoring Examples public workspace</w:t>
        </w:r>
      </w:hyperlink>
      <w:r w:rsidRPr="007A4352">
        <w:rPr>
          <w:rFonts w:ascii="Segoe UI" w:eastAsia="Times New Roman" w:hAnsi="Segoe UI" w:cs="Segoe UI"/>
          <w:color w:val="212121"/>
          <w:kern w:val="0"/>
          <w:sz w:val="24"/>
          <w:szCs w:val="24"/>
          <w:lang w:eastAsia="en-IN"/>
          <w14:ligatures w14:val="none"/>
        </w:rPr>
        <w:t> to find example collections for some common monitoring use cases. You can collaborate on the collections in the workspace by </w:t>
      </w:r>
      <w:hyperlink r:id="rId19" w:anchor="creating-a-fork" w:history="1">
        <w:r w:rsidRPr="007A4352">
          <w:rPr>
            <w:rFonts w:ascii="Segoe UI" w:eastAsia="Times New Roman" w:hAnsi="Segoe UI" w:cs="Segoe UI"/>
            <w:color w:val="007BFF"/>
            <w:kern w:val="0"/>
            <w:sz w:val="24"/>
            <w:szCs w:val="24"/>
            <w:lang w:eastAsia="en-IN"/>
            <w14:ligatures w14:val="none"/>
          </w:rPr>
          <w:t>creating a fork</w:t>
        </w:r>
      </w:hyperlink>
      <w:r w:rsidRPr="007A4352">
        <w:rPr>
          <w:rFonts w:ascii="Segoe UI" w:eastAsia="Times New Roman" w:hAnsi="Segoe UI" w:cs="Segoe UI"/>
          <w:color w:val="212121"/>
          <w:kern w:val="0"/>
          <w:sz w:val="24"/>
          <w:szCs w:val="24"/>
          <w:lang w:eastAsia="en-IN"/>
          <w14:ligatures w14:val="none"/>
        </w:rPr>
        <w:t>, or customize the collections for your team's use by </w:t>
      </w:r>
      <w:hyperlink r:id="rId20" w:anchor="exporting-collections" w:history="1">
        <w:r w:rsidRPr="007A4352">
          <w:rPr>
            <w:rFonts w:ascii="Segoe UI" w:eastAsia="Times New Roman" w:hAnsi="Segoe UI" w:cs="Segoe UI"/>
            <w:color w:val="007BFF"/>
            <w:kern w:val="0"/>
            <w:sz w:val="24"/>
            <w:szCs w:val="24"/>
            <w:lang w:eastAsia="en-IN"/>
            <w14:ligatures w14:val="none"/>
          </w:rPr>
          <w:t>exporting and importing them into your team workspace</w:t>
        </w:r>
      </w:hyperlink>
      <w:r w:rsidRPr="007A4352">
        <w:rPr>
          <w:rFonts w:ascii="Segoe UI" w:eastAsia="Times New Roman" w:hAnsi="Segoe UI" w:cs="Segoe UI"/>
          <w:color w:val="212121"/>
          <w:kern w:val="0"/>
          <w:sz w:val="24"/>
          <w:szCs w:val="24"/>
          <w:lang w:eastAsia="en-IN"/>
          <w14:ligatures w14:val="none"/>
        </w:rPr>
        <w:t>.</w:t>
      </w:r>
    </w:p>
    <w:p w14:paraId="4A2D1F39" w14:textId="77777777" w:rsidR="007A4352" w:rsidRPr="007A4352" w:rsidRDefault="007A4352" w:rsidP="007A4352">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7A4352">
        <w:rPr>
          <w:rFonts w:ascii="Segoe UI" w:eastAsia="Times New Roman" w:hAnsi="Segoe UI" w:cs="Segoe UI"/>
          <w:b/>
          <w:bCs/>
          <w:color w:val="212121"/>
          <w:spacing w:val="7"/>
          <w:kern w:val="0"/>
          <w:sz w:val="54"/>
          <w:szCs w:val="54"/>
          <w:lang w:eastAsia="en-IN"/>
          <w14:ligatures w14:val="none"/>
        </w:rPr>
        <w:t>Comparing monitors and collection runs</w:t>
      </w:r>
    </w:p>
    <w:p w14:paraId="40139B7C" w14:textId="77777777" w:rsidR="007A4352" w:rsidRPr="007A4352" w:rsidRDefault="007A4352" w:rsidP="007A4352">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t>You can also schedule collection runs using the Collection Runner. Monitors are typically used to schedule runs when you want to set up alerts like triggering on-call upon failure. Choose the Collection Runner to schedule runs for automating API tests and other use cases. Learn more about </w:t>
      </w:r>
      <w:hyperlink r:id="rId21" w:history="1">
        <w:r w:rsidRPr="007A4352">
          <w:rPr>
            <w:rFonts w:ascii="Segoe UI" w:eastAsia="Times New Roman" w:hAnsi="Segoe UI" w:cs="Segoe UI"/>
            <w:color w:val="007BFF"/>
            <w:kern w:val="0"/>
            <w:sz w:val="24"/>
            <w:szCs w:val="24"/>
            <w:lang w:eastAsia="en-IN"/>
            <w14:ligatures w14:val="none"/>
          </w:rPr>
          <w:t>Scheduling collection runs</w:t>
        </w:r>
      </w:hyperlink>
      <w:r w:rsidRPr="007A4352">
        <w:rPr>
          <w:rFonts w:ascii="Segoe UI" w:eastAsia="Times New Roman" w:hAnsi="Segoe UI" w:cs="Segoe UI"/>
          <w:color w:val="212121"/>
          <w:kern w:val="0"/>
          <w:sz w:val="24"/>
          <w:szCs w:val="24"/>
          <w:lang w:eastAsia="en-IN"/>
          <w14:ligatures w14:val="none"/>
        </w:rPr>
        <w:t>.</w:t>
      </w:r>
    </w:p>
    <w:p w14:paraId="4B40AC5A" w14:textId="77777777" w:rsidR="007A4352" w:rsidRPr="007A4352" w:rsidRDefault="007A4352" w:rsidP="007A4352">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7A4352">
        <w:rPr>
          <w:rFonts w:ascii="Segoe UI" w:eastAsia="Times New Roman" w:hAnsi="Segoe UI" w:cs="Segoe UI"/>
          <w:color w:val="212121"/>
          <w:kern w:val="0"/>
          <w:sz w:val="24"/>
          <w:szCs w:val="24"/>
          <w:lang w:eastAsia="en-IN"/>
          <w14:ligatures w14:val="none"/>
        </w:rPr>
        <w:t>Because scheduled collection runs and monitors run in the cloud, there are some differences compared to manually sending requests and running collections in Postman. To learn more, see the </w:t>
      </w:r>
      <w:hyperlink r:id="rId22" w:anchor="can-i-upload-data-files-or-attach-files-to-a-monitor" w:history="1">
        <w:r w:rsidRPr="007A4352">
          <w:rPr>
            <w:rFonts w:ascii="Segoe UI" w:eastAsia="Times New Roman" w:hAnsi="Segoe UI" w:cs="Segoe UI"/>
            <w:color w:val="007BFF"/>
            <w:kern w:val="0"/>
            <w:sz w:val="24"/>
            <w:szCs w:val="24"/>
            <w:lang w:eastAsia="en-IN"/>
            <w14:ligatures w14:val="none"/>
          </w:rPr>
          <w:t>Monitoring FAQs</w:t>
        </w:r>
      </w:hyperlink>
      <w:r w:rsidRPr="007A4352">
        <w:rPr>
          <w:rFonts w:ascii="Segoe UI" w:eastAsia="Times New Roman" w:hAnsi="Segoe UI" w:cs="Segoe UI"/>
          <w:color w:val="212121"/>
          <w:kern w:val="0"/>
          <w:sz w:val="24"/>
          <w:szCs w:val="24"/>
          <w:lang w:eastAsia="en-IN"/>
          <w14:ligatures w14:val="none"/>
        </w:rPr>
        <w:t>.</w:t>
      </w:r>
    </w:p>
    <w:sectPr w:rsidR="007A4352" w:rsidRPr="007A4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97D"/>
    <w:multiLevelType w:val="multilevel"/>
    <w:tmpl w:val="C0C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63479"/>
    <w:multiLevelType w:val="multilevel"/>
    <w:tmpl w:val="96B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F30A7"/>
    <w:multiLevelType w:val="multilevel"/>
    <w:tmpl w:val="5CEA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613D6"/>
    <w:multiLevelType w:val="multilevel"/>
    <w:tmpl w:val="7A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F62FB"/>
    <w:multiLevelType w:val="multilevel"/>
    <w:tmpl w:val="064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4197">
    <w:abstractNumId w:val="2"/>
  </w:num>
  <w:num w:numId="2" w16cid:durableId="270548925">
    <w:abstractNumId w:val="1"/>
  </w:num>
  <w:num w:numId="3" w16cid:durableId="1385636890">
    <w:abstractNumId w:val="4"/>
  </w:num>
  <w:num w:numId="4" w16cid:durableId="706609404">
    <w:abstractNumId w:val="0"/>
  </w:num>
  <w:num w:numId="5" w16cid:durableId="661737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52"/>
    <w:rsid w:val="007A4352"/>
    <w:rsid w:val="008B7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4BDC"/>
  <w15:chartTrackingRefBased/>
  <w15:docId w15:val="{6483C5B4-6165-43F2-AC6B-244AC1C7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3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A43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5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A435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A43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4352"/>
    <w:rPr>
      <w:color w:val="0000FF"/>
      <w:u w:val="single"/>
    </w:rPr>
  </w:style>
  <w:style w:type="character" w:styleId="Strong">
    <w:name w:val="Strong"/>
    <w:basedOn w:val="DefaultParagraphFont"/>
    <w:uiPriority w:val="22"/>
    <w:qFormat/>
    <w:rsid w:val="007A4352"/>
    <w:rPr>
      <w:b/>
      <w:bCs/>
    </w:rPr>
  </w:style>
  <w:style w:type="character" w:customStyle="1" w:styleId="editdoceditbuttonstyle-sc-89u6f9-1">
    <w:name w:val="editdoc__editbuttonstyle-sc-89u6f9-1"/>
    <w:basedOn w:val="DefaultParagraphFont"/>
    <w:rsid w:val="007A4352"/>
  </w:style>
  <w:style w:type="character" w:customStyle="1" w:styleId="col-12">
    <w:name w:val="col-12"/>
    <w:basedOn w:val="DefaultParagraphFont"/>
    <w:rsid w:val="007A4352"/>
  </w:style>
  <w:style w:type="paragraph" w:customStyle="1" w:styleId="column-row">
    <w:name w:val="column-row"/>
    <w:basedOn w:val="Normal"/>
    <w:rsid w:val="007A43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70394">
      <w:bodyDiv w:val="1"/>
      <w:marLeft w:val="0"/>
      <w:marRight w:val="0"/>
      <w:marTop w:val="0"/>
      <w:marBottom w:val="0"/>
      <w:divBdr>
        <w:top w:val="none" w:sz="0" w:space="0" w:color="auto"/>
        <w:left w:val="none" w:sz="0" w:space="0" w:color="auto"/>
        <w:bottom w:val="none" w:sz="0" w:space="0" w:color="auto"/>
        <w:right w:val="none" w:sz="0" w:space="0" w:color="auto"/>
      </w:divBdr>
      <w:divsChild>
        <w:div w:id="1044410399">
          <w:marLeft w:val="-180"/>
          <w:marRight w:val="-180"/>
          <w:marTop w:val="0"/>
          <w:marBottom w:val="0"/>
          <w:divBdr>
            <w:top w:val="none" w:sz="0" w:space="0" w:color="auto"/>
            <w:left w:val="none" w:sz="0" w:space="0" w:color="auto"/>
            <w:bottom w:val="none" w:sz="0" w:space="0" w:color="auto"/>
            <w:right w:val="none" w:sz="0" w:space="0" w:color="auto"/>
          </w:divBdr>
          <w:divsChild>
            <w:div w:id="381708984">
              <w:marLeft w:val="0"/>
              <w:marRight w:val="0"/>
              <w:marTop w:val="0"/>
              <w:marBottom w:val="0"/>
              <w:divBdr>
                <w:top w:val="none" w:sz="0" w:space="0" w:color="auto"/>
                <w:left w:val="none" w:sz="0" w:space="0" w:color="auto"/>
                <w:bottom w:val="none" w:sz="0" w:space="0" w:color="auto"/>
                <w:right w:val="none" w:sz="0" w:space="0" w:color="auto"/>
              </w:divBdr>
              <w:divsChild>
                <w:div w:id="365058085">
                  <w:marLeft w:val="-180"/>
                  <w:marRight w:val="-180"/>
                  <w:marTop w:val="0"/>
                  <w:marBottom w:val="0"/>
                  <w:divBdr>
                    <w:top w:val="none" w:sz="0" w:space="0" w:color="auto"/>
                    <w:left w:val="none" w:sz="0" w:space="0" w:color="auto"/>
                    <w:bottom w:val="none" w:sz="0" w:space="0" w:color="auto"/>
                    <w:right w:val="none" w:sz="0" w:space="0" w:color="auto"/>
                  </w:divBdr>
                  <w:divsChild>
                    <w:div w:id="1628318417">
                      <w:marLeft w:val="0"/>
                      <w:marRight w:val="0"/>
                      <w:marTop w:val="0"/>
                      <w:marBottom w:val="0"/>
                      <w:divBdr>
                        <w:top w:val="none" w:sz="0" w:space="0" w:color="auto"/>
                        <w:left w:val="none" w:sz="0" w:space="0" w:color="auto"/>
                        <w:bottom w:val="none" w:sz="0" w:space="0" w:color="auto"/>
                        <w:right w:val="none" w:sz="0" w:space="0" w:color="auto"/>
                      </w:divBdr>
                      <w:divsChild>
                        <w:div w:id="1820614492">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sChild>
                    </w:div>
                    <w:div w:id="380440906">
                      <w:marLeft w:val="0"/>
                      <w:marRight w:val="0"/>
                      <w:marTop w:val="0"/>
                      <w:marBottom w:val="0"/>
                      <w:divBdr>
                        <w:top w:val="none" w:sz="0" w:space="0" w:color="auto"/>
                        <w:left w:val="none" w:sz="0" w:space="0" w:color="auto"/>
                        <w:bottom w:val="none" w:sz="0" w:space="0" w:color="auto"/>
                        <w:right w:val="none" w:sz="0" w:space="0" w:color="auto"/>
                      </w:divBdr>
                      <w:divsChild>
                        <w:div w:id="999236391">
                          <w:marLeft w:val="0"/>
                          <w:marRight w:val="0"/>
                          <w:marTop w:val="0"/>
                          <w:marBottom w:val="0"/>
                          <w:divBdr>
                            <w:top w:val="none" w:sz="0" w:space="0" w:color="auto"/>
                            <w:left w:val="none" w:sz="0" w:space="0" w:color="auto"/>
                            <w:bottom w:val="none" w:sz="0" w:space="0" w:color="auto"/>
                            <w:right w:val="none" w:sz="0" w:space="0" w:color="auto"/>
                          </w:divBdr>
                        </w:div>
                      </w:divsChild>
                    </w:div>
                    <w:div w:id="1386642108">
                      <w:marLeft w:val="0"/>
                      <w:marRight w:val="0"/>
                      <w:marTop w:val="0"/>
                      <w:marBottom w:val="0"/>
                      <w:divBdr>
                        <w:top w:val="none" w:sz="0" w:space="0" w:color="auto"/>
                        <w:left w:val="none" w:sz="0" w:space="0" w:color="auto"/>
                        <w:bottom w:val="none" w:sz="0" w:space="0" w:color="auto"/>
                        <w:right w:val="none" w:sz="0" w:space="0" w:color="auto"/>
                      </w:divBdr>
                      <w:divsChild>
                        <w:div w:id="1113279515">
                          <w:marLeft w:val="0"/>
                          <w:marRight w:val="0"/>
                          <w:marTop w:val="360"/>
                          <w:marBottom w:val="120"/>
                          <w:divBdr>
                            <w:top w:val="none" w:sz="0" w:space="0" w:color="auto"/>
                            <w:left w:val="none" w:sz="0" w:space="0" w:color="auto"/>
                            <w:bottom w:val="none" w:sz="0" w:space="0" w:color="auto"/>
                            <w:right w:val="none" w:sz="0" w:space="0" w:color="auto"/>
                          </w:divBdr>
                        </w:div>
                        <w:div w:id="1021932457">
                          <w:marLeft w:val="0"/>
                          <w:marRight w:val="0"/>
                          <w:marTop w:val="0"/>
                          <w:marBottom w:val="0"/>
                          <w:divBdr>
                            <w:top w:val="none" w:sz="0" w:space="0" w:color="auto"/>
                            <w:left w:val="none" w:sz="0" w:space="0" w:color="auto"/>
                            <w:bottom w:val="none" w:sz="0" w:space="0" w:color="auto"/>
                            <w:right w:val="none" w:sz="0" w:space="0" w:color="auto"/>
                          </w:divBdr>
                        </w:div>
                        <w:div w:id="1074008223">
                          <w:marLeft w:val="0"/>
                          <w:marRight w:val="0"/>
                          <w:marTop w:val="0"/>
                          <w:marBottom w:val="0"/>
                          <w:divBdr>
                            <w:top w:val="none" w:sz="0" w:space="0" w:color="auto"/>
                            <w:left w:val="none" w:sz="0" w:space="0" w:color="auto"/>
                            <w:bottom w:val="none" w:sz="0" w:space="0" w:color="auto"/>
                            <w:right w:val="none" w:sz="0" w:space="0" w:color="auto"/>
                          </w:divBdr>
                        </w:div>
                        <w:div w:id="1089077584">
                          <w:marLeft w:val="0"/>
                          <w:marRight w:val="0"/>
                          <w:marTop w:val="0"/>
                          <w:marBottom w:val="0"/>
                          <w:divBdr>
                            <w:top w:val="none" w:sz="0" w:space="0" w:color="auto"/>
                            <w:left w:val="none" w:sz="0" w:space="0" w:color="auto"/>
                            <w:bottom w:val="none" w:sz="0" w:space="0" w:color="auto"/>
                            <w:right w:val="none" w:sz="0" w:space="0" w:color="auto"/>
                          </w:divBdr>
                        </w:div>
                        <w:div w:id="1608386126">
                          <w:marLeft w:val="0"/>
                          <w:marRight w:val="0"/>
                          <w:marTop w:val="0"/>
                          <w:marBottom w:val="0"/>
                          <w:divBdr>
                            <w:top w:val="none" w:sz="0" w:space="0" w:color="auto"/>
                            <w:left w:val="none" w:sz="0" w:space="0" w:color="auto"/>
                            <w:bottom w:val="none" w:sz="0" w:space="0" w:color="auto"/>
                            <w:right w:val="none" w:sz="0" w:space="0" w:color="auto"/>
                          </w:divBdr>
                        </w:div>
                        <w:div w:id="1923492096">
                          <w:marLeft w:val="0"/>
                          <w:marRight w:val="0"/>
                          <w:marTop w:val="0"/>
                          <w:marBottom w:val="0"/>
                          <w:divBdr>
                            <w:top w:val="none" w:sz="0" w:space="0" w:color="auto"/>
                            <w:left w:val="none" w:sz="0" w:space="0" w:color="auto"/>
                            <w:bottom w:val="none" w:sz="0" w:space="0" w:color="auto"/>
                            <w:right w:val="none" w:sz="0" w:space="0" w:color="auto"/>
                          </w:divBdr>
                        </w:div>
                        <w:div w:id="1930386298">
                          <w:marLeft w:val="0"/>
                          <w:marRight w:val="0"/>
                          <w:marTop w:val="0"/>
                          <w:marBottom w:val="0"/>
                          <w:divBdr>
                            <w:top w:val="none" w:sz="0" w:space="0" w:color="auto"/>
                            <w:left w:val="none" w:sz="0" w:space="0" w:color="auto"/>
                            <w:bottom w:val="none" w:sz="0" w:space="0" w:color="auto"/>
                            <w:right w:val="none" w:sz="0" w:space="0" w:color="auto"/>
                          </w:divBdr>
                        </w:div>
                        <w:div w:id="2024892568">
                          <w:marLeft w:val="0"/>
                          <w:marRight w:val="0"/>
                          <w:marTop w:val="0"/>
                          <w:marBottom w:val="0"/>
                          <w:divBdr>
                            <w:top w:val="none" w:sz="0" w:space="0" w:color="auto"/>
                            <w:left w:val="none" w:sz="0" w:space="0" w:color="auto"/>
                            <w:bottom w:val="none" w:sz="0" w:space="0" w:color="auto"/>
                            <w:right w:val="none" w:sz="0" w:space="0" w:color="auto"/>
                          </w:divBdr>
                        </w:div>
                        <w:div w:id="597829201">
                          <w:marLeft w:val="0"/>
                          <w:marRight w:val="0"/>
                          <w:marTop w:val="0"/>
                          <w:marBottom w:val="0"/>
                          <w:divBdr>
                            <w:top w:val="none" w:sz="0" w:space="0" w:color="auto"/>
                            <w:left w:val="none" w:sz="0" w:space="0" w:color="auto"/>
                            <w:bottom w:val="none" w:sz="0" w:space="0" w:color="auto"/>
                            <w:right w:val="none" w:sz="0" w:space="0" w:color="auto"/>
                          </w:divBdr>
                        </w:div>
                        <w:div w:id="193468106">
                          <w:marLeft w:val="0"/>
                          <w:marRight w:val="0"/>
                          <w:marTop w:val="0"/>
                          <w:marBottom w:val="0"/>
                          <w:divBdr>
                            <w:top w:val="none" w:sz="0" w:space="0" w:color="auto"/>
                            <w:left w:val="none" w:sz="0" w:space="0" w:color="auto"/>
                            <w:bottom w:val="none" w:sz="0" w:space="0" w:color="auto"/>
                            <w:right w:val="none" w:sz="0" w:space="0" w:color="auto"/>
                          </w:divBdr>
                        </w:div>
                        <w:div w:id="1149322522">
                          <w:marLeft w:val="0"/>
                          <w:marRight w:val="0"/>
                          <w:marTop w:val="0"/>
                          <w:marBottom w:val="0"/>
                          <w:divBdr>
                            <w:top w:val="none" w:sz="0" w:space="0" w:color="auto"/>
                            <w:left w:val="none" w:sz="0" w:space="0" w:color="auto"/>
                            <w:bottom w:val="none" w:sz="0" w:space="0" w:color="auto"/>
                            <w:right w:val="none" w:sz="0" w:space="0" w:color="auto"/>
                          </w:divBdr>
                        </w:div>
                        <w:div w:id="471559648">
                          <w:marLeft w:val="0"/>
                          <w:marRight w:val="0"/>
                          <w:marTop w:val="0"/>
                          <w:marBottom w:val="0"/>
                          <w:divBdr>
                            <w:top w:val="none" w:sz="0" w:space="0" w:color="auto"/>
                            <w:left w:val="none" w:sz="0" w:space="0" w:color="auto"/>
                            <w:bottom w:val="none" w:sz="0" w:space="0" w:color="auto"/>
                            <w:right w:val="none" w:sz="0" w:space="0" w:color="auto"/>
                          </w:divBdr>
                        </w:div>
                        <w:div w:id="1386180331">
                          <w:marLeft w:val="0"/>
                          <w:marRight w:val="0"/>
                          <w:marTop w:val="0"/>
                          <w:marBottom w:val="0"/>
                          <w:divBdr>
                            <w:top w:val="none" w:sz="0" w:space="0" w:color="auto"/>
                            <w:left w:val="none" w:sz="0" w:space="0" w:color="auto"/>
                            <w:bottom w:val="none" w:sz="0" w:space="0" w:color="auto"/>
                            <w:right w:val="none" w:sz="0" w:space="0" w:color="auto"/>
                          </w:divBdr>
                        </w:div>
                      </w:divsChild>
                    </w:div>
                    <w:div w:id="541794690">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Child>
        </w:div>
        <w:div w:id="1566914962">
          <w:marLeft w:val="0"/>
          <w:marRight w:val="0"/>
          <w:marTop w:val="0"/>
          <w:marBottom w:val="0"/>
          <w:divBdr>
            <w:top w:val="none" w:sz="0" w:space="0" w:color="auto"/>
            <w:left w:val="none" w:sz="0" w:space="0" w:color="auto"/>
            <w:bottom w:val="none" w:sz="0" w:space="0" w:color="auto"/>
            <w:right w:val="none" w:sz="0" w:space="0" w:color="auto"/>
          </w:divBdr>
          <w:divsChild>
            <w:div w:id="498736496">
              <w:marLeft w:val="-180"/>
              <w:marRight w:val="-180"/>
              <w:marTop w:val="0"/>
              <w:marBottom w:val="0"/>
              <w:divBdr>
                <w:top w:val="none" w:sz="0" w:space="0" w:color="auto"/>
                <w:left w:val="none" w:sz="0" w:space="0" w:color="auto"/>
                <w:bottom w:val="none" w:sz="0" w:space="0" w:color="auto"/>
                <w:right w:val="none" w:sz="0" w:space="0" w:color="auto"/>
              </w:divBdr>
              <w:divsChild>
                <w:div w:id="2032297842">
                  <w:marLeft w:val="0"/>
                  <w:marRight w:val="0"/>
                  <w:marTop w:val="0"/>
                  <w:marBottom w:val="0"/>
                  <w:divBdr>
                    <w:top w:val="none" w:sz="0" w:space="0" w:color="auto"/>
                    <w:left w:val="none" w:sz="0" w:space="0" w:color="auto"/>
                    <w:bottom w:val="none" w:sz="0" w:space="0" w:color="auto"/>
                    <w:right w:val="none" w:sz="0" w:space="0" w:color="auto"/>
                  </w:divBdr>
                  <w:divsChild>
                    <w:div w:id="215358559">
                      <w:marLeft w:val="-180"/>
                      <w:marRight w:val="-180"/>
                      <w:marTop w:val="0"/>
                      <w:marBottom w:val="0"/>
                      <w:divBdr>
                        <w:top w:val="none" w:sz="0" w:space="0" w:color="auto"/>
                        <w:left w:val="none" w:sz="0" w:space="0" w:color="auto"/>
                        <w:bottom w:val="none" w:sz="0" w:space="0" w:color="auto"/>
                        <w:right w:val="none" w:sz="0" w:space="0" w:color="auto"/>
                      </w:divBdr>
                      <w:divsChild>
                        <w:div w:id="2008895796">
                          <w:marLeft w:val="0"/>
                          <w:marRight w:val="0"/>
                          <w:marTop w:val="0"/>
                          <w:marBottom w:val="0"/>
                          <w:divBdr>
                            <w:top w:val="none" w:sz="0" w:space="0" w:color="auto"/>
                            <w:left w:val="none" w:sz="0" w:space="0" w:color="auto"/>
                            <w:bottom w:val="none" w:sz="0" w:space="0" w:color="auto"/>
                            <w:right w:val="none" w:sz="0" w:space="0" w:color="auto"/>
                          </w:divBdr>
                        </w:div>
                        <w:div w:id="1145583286">
                          <w:marLeft w:val="2985"/>
                          <w:marRight w:val="0"/>
                          <w:marTop w:val="0"/>
                          <w:marBottom w:val="0"/>
                          <w:divBdr>
                            <w:top w:val="none" w:sz="0" w:space="0" w:color="auto"/>
                            <w:left w:val="none" w:sz="0" w:space="0" w:color="auto"/>
                            <w:bottom w:val="none" w:sz="0" w:space="0" w:color="auto"/>
                            <w:right w:val="none" w:sz="0" w:space="0" w:color="auto"/>
                          </w:divBdr>
                        </w:div>
                        <w:div w:id="393358429">
                          <w:marLeft w:val="0"/>
                          <w:marRight w:val="0"/>
                          <w:marTop w:val="0"/>
                          <w:marBottom w:val="0"/>
                          <w:divBdr>
                            <w:top w:val="none" w:sz="0" w:space="0" w:color="auto"/>
                            <w:left w:val="none" w:sz="0" w:space="0" w:color="auto"/>
                            <w:bottom w:val="none" w:sz="0" w:space="0" w:color="auto"/>
                            <w:right w:val="none" w:sz="0" w:space="0" w:color="auto"/>
                          </w:divBdr>
                          <w:divsChild>
                            <w:div w:id="1651978672">
                              <w:marLeft w:val="0"/>
                              <w:marRight w:val="0"/>
                              <w:marTop w:val="0"/>
                              <w:marBottom w:val="0"/>
                              <w:divBdr>
                                <w:top w:val="none" w:sz="0" w:space="0" w:color="auto"/>
                                <w:left w:val="none" w:sz="0" w:space="0" w:color="auto"/>
                                <w:bottom w:val="none" w:sz="0" w:space="0" w:color="auto"/>
                                <w:right w:val="none" w:sz="0" w:space="0" w:color="auto"/>
                              </w:divBdr>
                            </w:div>
                            <w:div w:id="175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postman.com/docs/monitoring-your-api/intro-monitors/" TargetMode="External"/><Relationship Id="rId13" Type="http://schemas.openxmlformats.org/officeDocument/2006/relationships/hyperlink" Target="https://learning.postman.com/docs/sending-requests/managing-environments/" TargetMode="External"/><Relationship Id="rId18" Type="http://schemas.openxmlformats.org/officeDocument/2006/relationships/hyperlink" Target="https://www.postman.com/postman/workspace/postman-api-monitoring-examples/overview" TargetMode="External"/><Relationship Id="rId3" Type="http://schemas.openxmlformats.org/officeDocument/2006/relationships/settings" Target="settings.xml"/><Relationship Id="rId21" Type="http://schemas.openxmlformats.org/officeDocument/2006/relationships/hyperlink" Target="https://learning.postman.com/docs/collections/running-collections/scheduling-collection-runs/" TargetMode="External"/><Relationship Id="rId7" Type="http://schemas.openxmlformats.org/officeDocument/2006/relationships/hyperlink" Target="https://learning.postman.com/docs/monitoring-your-api/intro-monitors/" TargetMode="External"/><Relationship Id="rId12" Type="http://schemas.openxmlformats.org/officeDocument/2006/relationships/hyperlink" Target="https://learning.postman.com/docs/writing-scripts/test-scripts/" TargetMode="External"/><Relationship Id="rId17" Type="http://schemas.openxmlformats.org/officeDocument/2006/relationships/hyperlink" Target="https://www.postman.com/api-platform/api-monitoring/" TargetMode="External"/><Relationship Id="rId2" Type="http://schemas.openxmlformats.org/officeDocument/2006/relationships/styles" Target="styles.xml"/><Relationship Id="rId16" Type="http://schemas.openxmlformats.org/officeDocument/2006/relationships/hyperlink" Target="https://learning.postman.com/docs/monitoring-your-api/setting-up-monitor/" TargetMode="External"/><Relationship Id="rId20" Type="http://schemas.openxmlformats.org/officeDocument/2006/relationships/hyperlink" Target="https://learning.postman.com/docs/getting-started/importing-and-exporting/exporting-data/" TargetMode="External"/><Relationship Id="rId1" Type="http://schemas.openxmlformats.org/officeDocument/2006/relationships/numbering" Target="numbering.xml"/><Relationship Id="rId6" Type="http://schemas.openxmlformats.org/officeDocument/2006/relationships/hyperlink" Target="https://learning.postman.com/docs/monitoring-your-api/intro-monitors/" TargetMode="External"/><Relationship Id="rId11" Type="http://schemas.openxmlformats.org/officeDocument/2006/relationships/hyperlink" Target="https://www.youtube.com/watch?v=shYn3Ys3ygE" TargetMode="External"/><Relationship Id="rId24" Type="http://schemas.openxmlformats.org/officeDocument/2006/relationships/theme" Target="theme/theme1.xml"/><Relationship Id="rId5" Type="http://schemas.openxmlformats.org/officeDocument/2006/relationships/hyperlink" Target="https://www.postman.com/api-platform/api-observability/" TargetMode="External"/><Relationship Id="rId15" Type="http://schemas.openxmlformats.org/officeDocument/2006/relationships/hyperlink" Target="https://learning.postman.com/docs/integrations/intro-integrations/" TargetMode="External"/><Relationship Id="rId23" Type="http://schemas.openxmlformats.org/officeDocument/2006/relationships/fontTable" Target="fontTable.xml"/><Relationship Id="rId10" Type="http://schemas.openxmlformats.org/officeDocument/2006/relationships/hyperlink" Target="https://learning.postman.com/docs/sending-requests/intro-to-collections/" TargetMode="External"/><Relationship Id="rId19" Type="http://schemas.openxmlformats.org/officeDocument/2006/relationships/hyperlink" Target="https://learning.postman.com/docs/collaborating-in-postman/using-version-control/forking-elements/" TargetMode="External"/><Relationship Id="rId4" Type="http://schemas.openxmlformats.org/officeDocument/2006/relationships/webSettings" Target="webSettings.xml"/><Relationship Id="rId9" Type="http://schemas.openxmlformats.org/officeDocument/2006/relationships/hyperlink" Target="https://learning.postman.com/docs/monitoring-your-api/intro-monitors/" TargetMode="External"/><Relationship Id="rId14" Type="http://schemas.openxmlformats.org/officeDocument/2006/relationships/hyperlink" Target="https://www.postman.com/pricing/" TargetMode="External"/><Relationship Id="rId22" Type="http://schemas.openxmlformats.org/officeDocument/2006/relationships/hyperlink" Target="https://learning.postman.com/docs/monitoring-your-api/faqs-moni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2023-11-09T12:34:00Z</dcterms:created>
  <dcterms:modified xsi:type="dcterms:W3CDTF">2023-11-09T12:35:00Z</dcterms:modified>
</cp:coreProperties>
</file>