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000000">
      <w:pPr>
        <w:spacing w:after="0"/>
        <w:jc w:val="center"/>
        <w:rPr>
          <w:b/>
          <w:sz w:val="24"/>
          <w:szCs w:val="24"/>
        </w:rPr>
      </w:pPr>
      <w:r>
        <w:rPr>
          <w:b/>
          <w:sz w:val="24"/>
          <w:szCs w:val="24"/>
        </w:rPr>
        <w:t>Project Design Phase</w:t>
      </w:r>
    </w:p>
    <w:p w14:paraId="0E538A2F" w14:textId="77777777" w:rsidR="00604E29" w:rsidRDefault="00000000">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2"/>
        <w:gridCol w:w="6058"/>
      </w:tblGrid>
      <w:tr w:rsidR="00604E29" w14:paraId="259A5833" w14:textId="77777777" w:rsidTr="00BC7A17">
        <w:tc>
          <w:tcPr>
            <w:tcW w:w="2972" w:type="dxa"/>
          </w:tcPr>
          <w:p w14:paraId="42F84784" w14:textId="77777777" w:rsidR="00604E29" w:rsidRDefault="00000000">
            <w:r>
              <w:t>Date</w:t>
            </w:r>
          </w:p>
        </w:tc>
        <w:tc>
          <w:tcPr>
            <w:tcW w:w="6058" w:type="dxa"/>
          </w:tcPr>
          <w:p w14:paraId="49DC5AF5" w14:textId="5A3BB443" w:rsidR="00604E29" w:rsidRDefault="00C27B72">
            <w:r w:rsidRPr="00C27B72">
              <w:t>15 February 202</w:t>
            </w:r>
            <w:r w:rsidR="00565445">
              <w:t>6</w:t>
            </w:r>
          </w:p>
        </w:tc>
      </w:tr>
      <w:tr w:rsidR="00604E29" w14:paraId="7A66939B" w14:textId="77777777" w:rsidTr="00BC7A17">
        <w:tc>
          <w:tcPr>
            <w:tcW w:w="2972" w:type="dxa"/>
          </w:tcPr>
          <w:p w14:paraId="2D366549" w14:textId="77777777" w:rsidR="00604E29" w:rsidRDefault="00000000">
            <w:r>
              <w:t>Team ID</w:t>
            </w:r>
          </w:p>
        </w:tc>
        <w:tc>
          <w:tcPr>
            <w:tcW w:w="6058" w:type="dxa"/>
          </w:tcPr>
          <w:p w14:paraId="1AD8634F" w14:textId="79698A54" w:rsidR="00604E29" w:rsidRDefault="00E9286F">
            <w:r w:rsidRPr="00E9286F">
              <w:t>LTVIP2026TMIDS38689</w:t>
            </w:r>
          </w:p>
        </w:tc>
      </w:tr>
      <w:tr w:rsidR="00604E29" w14:paraId="0E84FB5D" w14:textId="77777777" w:rsidTr="00BC7A17">
        <w:tc>
          <w:tcPr>
            <w:tcW w:w="2972" w:type="dxa"/>
          </w:tcPr>
          <w:p w14:paraId="4C398D34" w14:textId="77777777" w:rsidR="00604E29" w:rsidRDefault="00000000">
            <w:r>
              <w:t>Project Name</w:t>
            </w:r>
          </w:p>
        </w:tc>
        <w:tc>
          <w:tcPr>
            <w:tcW w:w="6058" w:type="dxa"/>
          </w:tcPr>
          <w:p w14:paraId="56EAF34F" w14:textId="11B089ED" w:rsidR="00604E29" w:rsidRDefault="00BC7A17">
            <w:r w:rsidRPr="00BC7A17">
              <w:t>Electric Motor Temperature Prediction using Machine Learning</w:t>
            </w:r>
          </w:p>
        </w:tc>
      </w:tr>
      <w:tr w:rsidR="00604E29" w14:paraId="271BDBA3" w14:textId="77777777" w:rsidTr="00BC7A17">
        <w:tc>
          <w:tcPr>
            <w:tcW w:w="2972" w:type="dxa"/>
          </w:tcPr>
          <w:p w14:paraId="1EABD436" w14:textId="77777777" w:rsidR="00604E29" w:rsidRDefault="00000000">
            <w:r>
              <w:t>Maximum Marks</w:t>
            </w:r>
          </w:p>
        </w:tc>
        <w:tc>
          <w:tcPr>
            <w:tcW w:w="6058" w:type="dxa"/>
          </w:tcPr>
          <w:p w14:paraId="40F8E2A6" w14:textId="080B1153" w:rsidR="00604E29" w:rsidRDefault="00D90E76">
            <w:r>
              <w:t>2 Marks</w:t>
            </w:r>
          </w:p>
        </w:tc>
      </w:tr>
    </w:tbl>
    <w:p w14:paraId="72C5D42E" w14:textId="77777777" w:rsidR="00604E29" w:rsidRDefault="00604E29">
      <w:pPr>
        <w:rPr>
          <w:b/>
        </w:rPr>
      </w:pPr>
    </w:p>
    <w:p w14:paraId="2A69CBFE" w14:textId="77777777" w:rsidR="00604E29" w:rsidRDefault="00000000">
      <w:pPr>
        <w:rPr>
          <w:b/>
        </w:rPr>
      </w:pPr>
      <w:r>
        <w:rPr>
          <w:b/>
        </w:rPr>
        <w:t>Proposed Solution Template:</w:t>
      </w:r>
    </w:p>
    <w:p w14:paraId="37C39CAD" w14:textId="77777777" w:rsidR="00604E29" w:rsidRDefault="00000000">
      <w:r>
        <w:t>Project team shall fill the following information in the proposed solution template.</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063"/>
        <w:gridCol w:w="5103"/>
      </w:tblGrid>
      <w:tr w:rsidR="00604E29" w14:paraId="7DF0631E" w14:textId="77777777" w:rsidTr="00565445">
        <w:trPr>
          <w:trHeight w:val="557"/>
        </w:trPr>
        <w:tc>
          <w:tcPr>
            <w:tcW w:w="901" w:type="dxa"/>
          </w:tcPr>
          <w:p w14:paraId="665E64AC" w14:textId="77777777" w:rsidR="00604E29" w:rsidRDefault="00000000">
            <w:pPr>
              <w:rPr>
                <w:b/>
              </w:rPr>
            </w:pPr>
            <w:proofErr w:type="spellStart"/>
            <w:r>
              <w:rPr>
                <w:b/>
              </w:rPr>
              <w:t>S.No</w:t>
            </w:r>
            <w:proofErr w:type="spellEnd"/>
            <w:r>
              <w:rPr>
                <w:b/>
              </w:rPr>
              <w:t>.</w:t>
            </w:r>
          </w:p>
        </w:tc>
        <w:tc>
          <w:tcPr>
            <w:tcW w:w="3063" w:type="dxa"/>
          </w:tcPr>
          <w:p w14:paraId="4E4913CB" w14:textId="77777777" w:rsidR="00604E29" w:rsidRDefault="00000000">
            <w:pPr>
              <w:rPr>
                <w:b/>
              </w:rPr>
            </w:pPr>
            <w:r>
              <w:rPr>
                <w:b/>
              </w:rPr>
              <w:t>Parameter</w:t>
            </w:r>
          </w:p>
        </w:tc>
        <w:tc>
          <w:tcPr>
            <w:tcW w:w="5103" w:type="dxa"/>
          </w:tcPr>
          <w:p w14:paraId="64892F81" w14:textId="77777777" w:rsidR="00604E29" w:rsidRDefault="00000000">
            <w:pPr>
              <w:rPr>
                <w:b/>
              </w:rPr>
            </w:pPr>
            <w:r>
              <w:rPr>
                <w:b/>
              </w:rPr>
              <w:t>Description</w:t>
            </w:r>
          </w:p>
        </w:tc>
      </w:tr>
      <w:tr w:rsidR="00604E29" w14:paraId="18A0953A" w14:textId="77777777" w:rsidTr="00565445">
        <w:trPr>
          <w:trHeight w:val="817"/>
        </w:trPr>
        <w:tc>
          <w:tcPr>
            <w:tcW w:w="901" w:type="dxa"/>
          </w:tcPr>
          <w:p w14:paraId="0A176E63"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063" w:type="dxa"/>
          </w:tcPr>
          <w:p w14:paraId="3FF28270" w14:textId="77777777" w:rsidR="00604E29" w:rsidRDefault="00000000">
            <w:r>
              <w:rPr>
                <w:color w:val="222222"/>
              </w:rPr>
              <w:t>Problem Statement (Problem to be solved)</w:t>
            </w:r>
          </w:p>
        </w:tc>
        <w:tc>
          <w:tcPr>
            <w:tcW w:w="5103" w:type="dxa"/>
          </w:tcPr>
          <w:p w14:paraId="5582DE8C" w14:textId="65659228" w:rsidR="00604E29" w:rsidRDefault="002A43EF">
            <w:r w:rsidRPr="002A43EF">
              <w:t>Accurately monitoring and predicting internal motor temperatures (Stator Winding and Permanent Magnet) is critical for preventing hardware failure and optimizing performance, yet physical sensors can be costly or difficult to place in all locations</w:t>
            </w:r>
          </w:p>
        </w:tc>
      </w:tr>
      <w:tr w:rsidR="00604E29" w14:paraId="6F005075" w14:textId="77777777" w:rsidTr="00565445">
        <w:trPr>
          <w:trHeight w:val="817"/>
        </w:trPr>
        <w:tc>
          <w:tcPr>
            <w:tcW w:w="901" w:type="dxa"/>
          </w:tcPr>
          <w:p w14:paraId="638988EA"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063" w:type="dxa"/>
          </w:tcPr>
          <w:p w14:paraId="2E5677B7" w14:textId="77777777" w:rsidR="00604E29" w:rsidRDefault="00000000">
            <w:r>
              <w:rPr>
                <w:color w:val="222222"/>
              </w:rPr>
              <w:t>Idea / Solution description</w:t>
            </w:r>
          </w:p>
        </w:tc>
        <w:tc>
          <w:tcPr>
            <w:tcW w:w="5103" w:type="dxa"/>
          </w:tcPr>
          <w:p w14:paraId="463B60E0" w14:textId="32EC9681" w:rsidR="00604E29" w:rsidRDefault="002A43EF">
            <w:r w:rsidRPr="002A43EF">
              <w:t>A Flask-based web application that utilizes Machine Learning models (Random Forest, Linear Regression, and Decision Trees) to predict motor temperatures based on real-time sensor data such as torque, coolant temperature, voltage, and current.</w:t>
            </w:r>
          </w:p>
        </w:tc>
      </w:tr>
      <w:tr w:rsidR="00604E29" w14:paraId="58329B4D" w14:textId="77777777" w:rsidTr="00565445">
        <w:trPr>
          <w:trHeight w:val="787"/>
        </w:trPr>
        <w:tc>
          <w:tcPr>
            <w:tcW w:w="901" w:type="dxa"/>
          </w:tcPr>
          <w:p w14:paraId="7A1B8599"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063" w:type="dxa"/>
          </w:tcPr>
          <w:p w14:paraId="0CE12A68" w14:textId="77777777" w:rsidR="00604E29" w:rsidRDefault="00000000">
            <w:r>
              <w:rPr>
                <w:color w:val="222222"/>
              </w:rPr>
              <w:t xml:space="preserve">Novelty / Uniqueness </w:t>
            </w:r>
          </w:p>
        </w:tc>
        <w:tc>
          <w:tcPr>
            <w:tcW w:w="5103" w:type="dxa"/>
          </w:tcPr>
          <w:p w14:paraId="352499F2" w14:textId="259ABDD3" w:rsidR="00604E29" w:rsidRDefault="002A43EF">
            <w:r>
              <w:t>T</w:t>
            </w:r>
            <w:r w:rsidRPr="002A43EF">
              <w:t>he system offers dual prediction paths: a "Manual" mode for general stator winding estimation and a "Sensor" mode specifically optimized for Permanent Magnet (PM) temperature prediction using a high-precision Random Forest Regressor.</w:t>
            </w:r>
          </w:p>
        </w:tc>
      </w:tr>
      <w:tr w:rsidR="00604E29" w14:paraId="3D9C92C5" w14:textId="77777777" w:rsidTr="00565445">
        <w:trPr>
          <w:trHeight w:val="817"/>
        </w:trPr>
        <w:tc>
          <w:tcPr>
            <w:tcW w:w="901" w:type="dxa"/>
          </w:tcPr>
          <w:p w14:paraId="287CB044"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063" w:type="dxa"/>
          </w:tcPr>
          <w:p w14:paraId="5282EBA1" w14:textId="77777777" w:rsidR="00604E29" w:rsidRDefault="00000000">
            <w:r>
              <w:rPr>
                <w:color w:val="222222"/>
              </w:rPr>
              <w:t>Social Impact / Customer Satisfaction</w:t>
            </w:r>
          </w:p>
        </w:tc>
        <w:tc>
          <w:tcPr>
            <w:tcW w:w="5103" w:type="dxa"/>
          </w:tcPr>
          <w:p w14:paraId="039671E8" w14:textId="3F97767F" w:rsidR="00604E29" w:rsidRDefault="002A43EF">
            <w:r w:rsidRPr="002A43EF">
              <w:t>Enhances industrial safety and reduces downtime for electric motor operators by providing early warnings of overheating, leading to longer machine life and reduced maintenance costs</w:t>
            </w:r>
          </w:p>
        </w:tc>
      </w:tr>
      <w:tr w:rsidR="00604E29" w14:paraId="67441115" w14:textId="77777777" w:rsidTr="00565445">
        <w:trPr>
          <w:trHeight w:val="817"/>
        </w:trPr>
        <w:tc>
          <w:tcPr>
            <w:tcW w:w="901" w:type="dxa"/>
          </w:tcPr>
          <w:p w14:paraId="3AB75FF7"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063" w:type="dxa"/>
          </w:tcPr>
          <w:p w14:paraId="27E95CC0" w14:textId="77777777" w:rsidR="00604E29" w:rsidRDefault="00000000">
            <w:r>
              <w:rPr>
                <w:color w:val="222222"/>
              </w:rPr>
              <w:t>Business Model (Revenue Model)</w:t>
            </w:r>
          </w:p>
        </w:tc>
        <w:tc>
          <w:tcPr>
            <w:tcW w:w="5103" w:type="dxa"/>
          </w:tcPr>
          <w:p w14:paraId="3E97F94F" w14:textId="3C0DCCAE" w:rsidR="00604E29" w:rsidRDefault="002A43EF">
            <w:r w:rsidRPr="002A43EF">
              <w:t>A Software-as-a-Service (SaaS) or integrated industrial tool model where users pay for real-time diagnostic capabilities and predictive maintenance insights</w:t>
            </w:r>
          </w:p>
        </w:tc>
      </w:tr>
      <w:tr w:rsidR="00604E29" w14:paraId="2ECBCEA1" w14:textId="77777777" w:rsidTr="00565445">
        <w:trPr>
          <w:trHeight w:val="817"/>
        </w:trPr>
        <w:tc>
          <w:tcPr>
            <w:tcW w:w="901" w:type="dxa"/>
          </w:tcPr>
          <w:p w14:paraId="3950341D"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063" w:type="dxa"/>
          </w:tcPr>
          <w:p w14:paraId="54EBFC13" w14:textId="77777777" w:rsidR="00604E29" w:rsidRDefault="00000000">
            <w:pPr>
              <w:rPr>
                <w:color w:val="222222"/>
              </w:rPr>
            </w:pPr>
            <w:r>
              <w:rPr>
                <w:color w:val="222222"/>
              </w:rPr>
              <w:t>Scalability of the Solution</w:t>
            </w:r>
          </w:p>
        </w:tc>
        <w:tc>
          <w:tcPr>
            <w:tcW w:w="5103" w:type="dxa"/>
          </w:tcPr>
          <w:p w14:paraId="7C323FF0" w14:textId="367858DF" w:rsidR="00604E29" w:rsidRDefault="002A43EF">
            <w:r w:rsidRPr="002A43EF">
              <w:t>The modular Flask architecture allows for the easy integration of additional motor types and more complex ML models (like SVM or Deep Learning) without rebuilding the core interface.</w:t>
            </w:r>
          </w:p>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2A43EF"/>
    <w:rsid w:val="00350B1D"/>
    <w:rsid w:val="00565445"/>
    <w:rsid w:val="00587FFB"/>
    <w:rsid w:val="00604E29"/>
    <w:rsid w:val="00BC7A17"/>
    <w:rsid w:val="00C27B72"/>
    <w:rsid w:val="00D163F2"/>
    <w:rsid w:val="00D90E76"/>
    <w:rsid w:val="00E928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267</Words>
  <Characters>1525</Characters>
  <Application>Microsoft Office Word</Application>
  <DocSecurity>0</DocSecurity>
  <Lines>12</Lines>
  <Paragraphs>3</Paragraphs>
  <ScaleCrop>false</ScaleCrop>
  <Company/>
  <LinksUpToDate>false</LinksUpToDate>
  <CharactersWithSpaces>1789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Sravya Bommi</cp:lastModifiedBy>
  <cp:revision>8</cp:revision>
  <dcterms:created xsi:type="dcterms:W3CDTF">2022-09-18T16:51:00Z</dcterms:created>
  <dcterms:modified xsi:type="dcterms:W3CDTF">2026-02-28T06:43:00Z</dcterms:modified>
</cp:coreProperties>
</file>