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report submitted in partial fulfilment for the Assignment of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22AIE311 Software Engineering (Project Based)</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Sravya Nakka: AV.EN.U4AIE22023</w:t>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Vanga Navya Sri : AV.EN.U4AIE22044</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drawing>
          <wp:inline distB="0" distT="0" distL="0" distR="0">
            <wp:extent cx="989175" cy="1203326"/>
            <wp:effectExtent b="0" l="0" r="0" t="0"/>
            <wp:docPr id="162473603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89175" cy="1203326"/>
                    </a:xfrm>
                    <a:prstGeom prst="rect"/>
                    <a:ln/>
                  </pic:spPr>
                </pic:pic>
              </a:graphicData>
            </a:graphic>
          </wp:inline>
        </w:drawing>
      </w:r>
      <w:r w:rsidDel="00000000" w:rsidR="00000000" w:rsidRPr="00000000">
        <w:rPr/>
        <w:drawing>
          <wp:inline distB="0" distT="0" distL="0" distR="0">
            <wp:extent cx="1049030" cy="1149899"/>
            <wp:effectExtent b="0" l="0" r="0" t="0"/>
            <wp:docPr id="162473603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049030" cy="114989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Supervision of </w:t>
      </w:r>
    </w:p>
    <w:p w:rsidR="00000000" w:rsidDel="00000000" w:rsidP="00000000" w:rsidRDefault="00000000" w:rsidRPr="00000000" w14:paraId="0000000B">
      <w:pPr>
        <w:spacing w:after="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 Chandan Kumar</w:t>
      </w:r>
      <w:r w:rsidDel="00000000" w:rsidR="00000000" w:rsidRPr="00000000">
        <w:rPr>
          <w:rtl w:val="0"/>
        </w:rPr>
      </w:r>
    </w:p>
    <w:p w:rsidR="00000000" w:rsidDel="00000000" w:rsidP="00000000" w:rsidRDefault="00000000" w:rsidRPr="00000000" w14:paraId="0000000C">
      <w:pPr>
        <w:spacing w:after="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 (Sl. Gr.)</w:t>
      </w:r>
    </w:p>
    <w:p w:rsidR="00000000" w:rsidDel="00000000" w:rsidP="00000000" w:rsidRDefault="00000000" w:rsidRPr="00000000" w14:paraId="0000000D">
      <w:pPr>
        <w:spacing w:after="240" w:lineRule="auto"/>
        <w:jc w:val="center"/>
        <w:rPr>
          <w:rFonts w:ascii="Times New Roman" w:cs="Times New Roman" w:eastAsia="Times New Roman" w:hAnsi="Times New Roman"/>
        </w:rPr>
      </w:pPr>
      <w:r w:rsidDel="00000000" w:rsidR="00000000" w:rsidRPr="00000000">
        <w:rPr>
          <w:rtl w:val="0"/>
        </w:rPr>
        <w:br w:type="textWrapping"/>
      </w:r>
      <w:r w:rsidDel="00000000" w:rsidR="00000000" w:rsidRPr="00000000">
        <w:rPr/>
        <w:drawing>
          <wp:inline distB="0" distT="0" distL="0" distR="0">
            <wp:extent cx="2375022" cy="673135"/>
            <wp:effectExtent b="0" l="0" r="0" t="0"/>
            <wp:docPr id="16247360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75022" cy="6731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Computing</w:t>
      </w:r>
    </w:p>
    <w:p w:rsidR="00000000" w:rsidDel="00000000" w:rsidP="00000000" w:rsidRDefault="00000000" w:rsidRPr="00000000" w14:paraId="0000000F">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Amrita Vishwa Vidyapeetham, Amaravati Campus</w:t>
      </w:r>
    </w:p>
    <w:p w:rsidR="00000000" w:rsidDel="00000000" w:rsidP="00000000" w:rsidRDefault="00000000" w:rsidRPr="00000000" w14:paraId="00000010">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Andhra Pradesh, 522503, India</w:t>
      </w:r>
    </w:p>
    <w:p w:rsidR="00000000" w:rsidDel="00000000" w:rsidP="00000000" w:rsidRDefault="00000000" w:rsidRPr="00000000" w14:paraId="0000001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Enhancing LLM-Based Unit Test Generation: An Adaptive Framework for Improved Accuracy and Coverage</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software testing is critical for improving code quality and reducing development time, yet generating comprehensive unit tests remains a manual and error-prone task. This paper addresses this gap by proposing a novel unit test generation system powered by large language models (LLMs), designed to automate test creation with minimal human input. Evaluated on 158 real-world Python programs and 20 HumanEval+ benchmark functions, the system achieved 99% code coverage, reduced test generation time by a factor of 25, and maintained a low syntax error rate of 2%, outperforming existing solutions like Codex. Notably, it also uncovered four previously undetected bugs, demonstrating potential in both test generation and automated debugging. These results highlight the system’s effectiveness and scalability, paving the way for future enhancements in adaptive learning and multi-threaded testing. </w:t>
      </w:r>
    </w:p>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Software Testing, Unit Test Automation, LLM-based Testing, Gemini 2.0, Pytest, Prompt Engineering, Coverage.py</w:t>
      </w:r>
    </w:p>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rapidly evolving landscape of software development, maintaining high code quality and reliability has become essential for delivering stable and efficient applications. As systems grow increasingly complex, ensuring that each component functions correctly under various conditions is no longer optional—it is a necessity. Modern users expect robust, error-free software experiences, and any failure can lead to significant operational and reputational damage[7].</w:t>
      </w:r>
    </w:p>
    <w:p w:rsidR="00000000" w:rsidDel="00000000" w:rsidP="00000000" w:rsidRDefault="00000000" w:rsidRPr="00000000" w14:paraId="0000002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Traditionally, software testing has relied heavily on manual methods. However, manual testing is inherently time-consuming, prone to human fatigue, and susceptible to oversight—especially in large-scale systems with frequent updates[5]. Achieving full code coverage manually is not only labor-intensive but also unsustainable, as the growing complexity of codebases leads to a higher likelihood of hidden bugs and overlooked scenarios[11].</w:t>
      </w:r>
    </w:p>
    <w:p w:rsidR="00000000" w:rsidDel="00000000" w:rsidP="00000000" w:rsidRDefault="00000000" w:rsidRPr="00000000" w14:paraId="0000002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limitations, the industry has increasingly embraced automated test generation. This approach enables developers to simulate a broad range of real-world conditions and unpredictable user behaviors[3]. By automating the testing process, development teams can detect defects more quickly, standardize testing procedures, and significantly reduce the time required for regression testing. Automation proves particularly beneficial in agile and DevOps environments, where continuous integration and rapid iteration demand fast, reliable feedback.</w:t>
      </w:r>
    </w:p>
    <w:p w:rsidR="00000000" w:rsidDel="00000000" w:rsidP="00000000" w:rsidRDefault="00000000" w:rsidRPr="00000000" w14:paraId="0000002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advances in artificial intelligence have taken automated testing a step further. Techniques such as symbolic execution, genetic algorithms, and machine learning are now being applied to analyze code structures and predict areas where bugs are likely to occur[15]. These intelligent methods explore diverse execution paths, surface edge cases, and generate comprehensive test suites, thereby enhancing both coverage and effectiveness without relying heavily on manual input[2][13].</w:t>
      </w:r>
    </w:p>
    <w:p w:rsidR="00000000" w:rsidDel="00000000" w:rsidP="00000000" w:rsidRDefault="00000000" w:rsidRPr="00000000" w14:paraId="0000002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pressing need for scalable, efficient, and intelligent testing solutions, this research explores an LLM-based system for automated unit test generation. By leveraging large language models like Gemini 2.0 Flash, coupled with Python’s analytical tooling and structured pipelines, the system aims to produce accurate, context-aware, and executable test cases. This paper evaluates the effectiveness of the proposed system using real-world datasets and benchmark functions, aiming to demonstrate its potential in improving code quality while reducing testing overhead[4][9].</w:t>
      </w:r>
    </w:p>
    <w:p w:rsidR="00000000" w:rsidDel="00000000" w:rsidP="00000000" w:rsidRDefault="00000000" w:rsidRPr="00000000" w14:paraId="0000002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Literature Survey:  </w:t>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Related works.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1"/>
        <w:tblW w:w="1072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720"/>
        <w:gridCol w:w="2175"/>
        <w:gridCol w:w="1335"/>
        <w:gridCol w:w="1590"/>
        <w:gridCol w:w="1890"/>
        <w:gridCol w:w="3015"/>
        <w:tblGridChange w:id="0">
          <w:tblGrid>
            <w:gridCol w:w="720"/>
            <w:gridCol w:w="2175"/>
            <w:gridCol w:w="1335"/>
            <w:gridCol w:w="1590"/>
            <w:gridCol w:w="1890"/>
            <w:gridCol w:w="301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and Year</w:t>
            </w: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w:t>
            </w: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Strengths</w:t>
            </w: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Limitations</w:t>
            </w:r>
            <w:r w:rsidDel="00000000" w:rsidR="00000000" w:rsidRPr="00000000">
              <w:rPr>
                <w:rtl w:val="0"/>
              </w:rPr>
            </w:r>
          </w:p>
        </w:tc>
      </w:tr>
      <w:tr>
        <w:trPr>
          <w:cantSplit w:val="0"/>
          <w:trHeight w:val="1736.835937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Evaluating Large Language Models Trained on Code.</w:t>
            </w:r>
            <w:r w:rsidDel="00000000" w:rsidR="00000000" w:rsidRPr="00000000">
              <w:rPr>
                <w:rtl w:val="0"/>
              </w:rPr>
            </w:r>
          </w:p>
          <w:p w:rsidR="00000000" w:rsidDel="00000000" w:rsidP="00000000" w:rsidRDefault="00000000" w:rsidRPr="00000000" w14:paraId="0000003D">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Daniel Fried, Armen Aghajanyan, et al. (OpenAI, 2021)</w:t>
            </w:r>
          </w:p>
          <w:p w:rsidR="00000000" w:rsidDel="00000000" w:rsidP="00000000" w:rsidRDefault="00000000" w:rsidRPr="00000000" w14:paraId="0000003F">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Fine-tuning GPT models on code (Codex).</w:t>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Introduced HumanEval; strong performance on code generation tasks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Limited to Python; no multi-language support.</w:t>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1400.85937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CodeGen: An Open Large Language Model for Code</w:t>
            </w: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Hung Le, Yue Wang, et al. (Salesforce, 2022)</w:t>
            </w:r>
          </w:p>
          <w:p w:rsidR="00000000" w:rsidDel="00000000" w:rsidP="00000000" w:rsidRDefault="00000000" w:rsidRPr="00000000" w14:paraId="00000049">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Multi-turn program synthesis with autoregressive models.</w:t>
            </w:r>
          </w:p>
          <w:p w:rsidR="00000000" w:rsidDel="00000000" w:rsidP="00000000" w:rsidRDefault="00000000" w:rsidRPr="00000000" w14:paraId="0000004B">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Strong performance on HumanEval; open-source model</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Smaller models underperform compared to larger ones.</w:t>
            </w:r>
          </w:p>
          <w:p w:rsidR="00000000" w:rsidDel="00000000" w:rsidP="00000000" w:rsidRDefault="00000000" w:rsidRPr="00000000" w14:paraId="0000004E">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AlphaCode: Competition-Level Code Generation</w:t>
            </w: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Lewis Tunstall, Leandro von Werra, et al. (DeepMind, 2022)</w:t>
            </w:r>
          </w:p>
          <w:p w:rsidR="00000000" w:rsidDel="00000000" w:rsidP="00000000" w:rsidRDefault="00000000" w:rsidRPr="00000000" w14:paraId="00000053">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Large-scale model fine-tuning for competitive programming.</w:t>
            </w:r>
          </w:p>
          <w:p w:rsidR="00000000" w:rsidDel="00000000" w:rsidP="00000000" w:rsidRDefault="00000000" w:rsidRPr="00000000" w14:paraId="00000055">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performance on complex tasks; large model size (41B).</w:t>
            </w:r>
          </w:p>
          <w:p w:rsidR="00000000" w:rsidDel="00000000" w:rsidP="00000000" w:rsidRDefault="00000000" w:rsidRPr="00000000" w14:paraId="00000057">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optimized for HumanEval; computationally expensive.</w:t>
            </w:r>
          </w:p>
          <w:p w:rsidR="00000000" w:rsidDel="00000000" w:rsidP="00000000" w:rsidRDefault="00000000" w:rsidRPr="00000000" w14:paraId="00000059">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StarCoder: A State-of-the-Art LLM for Code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C">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Qinkai Zheng, Xiao Xia, et al.  (BigCode, 2023)</w:t>
            </w:r>
          </w:p>
          <w:p w:rsidR="00000000" w:rsidDel="00000000" w:rsidP="00000000" w:rsidRDefault="00000000" w:rsidRPr="00000000" w14:paraId="0000005E">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Training on diverse code datasets with fill-in-the-middle objective.</w:t>
            </w:r>
          </w:p>
          <w:p w:rsidR="00000000" w:rsidDel="00000000" w:rsidP="00000000" w:rsidRDefault="00000000" w:rsidRPr="00000000" w14:paraId="00000060">
            <w:pPr>
              <w:spacing w:after="0" w:line="240" w:lineRule="auto"/>
              <w:ind w:firstLine="720"/>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Strong performance on HumanEval; supports multiple languages.</w:t>
            </w:r>
          </w:p>
          <w:p w:rsidR="00000000" w:rsidDel="00000000" w:rsidP="00000000" w:rsidRDefault="00000000" w:rsidRPr="00000000" w14:paraId="00000062">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significant computational resources</w:t>
            </w:r>
          </w:p>
          <w:p w:rsidR="00000000" w:rsidDel="00000000" w:rsidP="00000000" w:rsidRDefault="00000000" w:rsidRPr="00000000" w14:paraId="00000064">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CodeT5: Identifier-aware Unified Pre-trained Encoder-Decoder Models</w:t>
            </w: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Loubna Ben Allal, Raymond Li, et al. (2021)</w:t>
            </w:r>
          </w:p>
          <w:p w:rsidR="00000000" w:rsidDel="00000000" w:rsidP="00000000" w:rsidRDefault="00000000" w:rsidRPr="00000000" w14:paraId="00000069">
            <w:pPr>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Unified encoder-decoder architecture for code understanding and generation.</w:t>
            </w:r>
          </w:p>
          <w:p w:rsidR="00000000" w:rsidDel="00000000" w:rsidP="00000000" w:rsidRDefault="00000000" w:rsidRPr="00000000" w14:paraId="0000006C">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performance on smaller models (220M).</w:t>
            </w:r>
          </w:p>
          <w:p w:rsidR="00000000" w:rsidDel="00000000" w:rsidP="00000000" w:rsidRDefault="00000000" w:rsidRPr="00000000" w14:paraId="0000006E">
            <w:pPr>
              <w:spacing w:after="0" w:line="240" w:lineRule="auto"/>
              <w:ind w:firstLine="720"/>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accuracy compared to larger models.</w:t>
            </w:r>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PolyCoder: An Open-Source Language Model for Code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73">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Frank F. Xu, Uri Alon, et al. (2022)</w:t>
            </w:r>
          </w:p>
          <w:p w:rsidR="00000000" w:rsidDel="00000000" w:rsidP="00000000" w:rsidRDefault="00000000" w:rsidRPr="00000000" w14:paraId="00000075">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Training on multiple programming languages with a smaller model.</w:t>
            </w:r>
          </w:p>
          <w:p w:rsidR="00000000" w:rsidDel="00000000" w:rsidP="00000000" w:rsidRDefault="00000000" w:rsidRPr="00000000" w14:paraId="00000077">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Open-source; supports multiple languages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performance on HumanEval due to smaller model size (2.7B).</w:t>
            </w:r>
          </w:p>
          <w:p w:rsidR="00000000" w:rsidDel="00000000" w:rsidP="00000000" w:rsidRDefault="00000000" w:rsidRPr="00000000" w14:paraId="0000007A">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GPT-4 Technical Report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7D">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OpenAI (Mark Chen, et al.) (OpenAI, 2023)</w:t>
            </w:r>
          </w:p>
          <w:p w:rsidR="00000000" w:rsidDel="00000000" w:rsidP="00000000" w:rsidRDefault="00000000" w:rsidRPr="00000000" w14:paraId="0000007F">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General-purpose LLM fine-tuned for code generation.</w:t>
            </w:r>
          </w:p>
          <w:p w:rsidR="00000000" w:rsidDel="00000000" w:rsidP="00000000" w:rsidRDefault="00000000" w:rsidRPr="00000000" w14:paraId="00000081">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State-of-the-art performance on HumanEval</w:t>
            </w:r>
          </w:p>
          <w:p w:rsidR="00000000" w:rsidDel="00000000" w:rsidP="00000000" w:rsidRDefault="00000000" w:rsidRPr="00000000" w14:paraId="00000083">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specifically fine-tuned for code; high computational cost.</w:t>
            </w:r>
          </w:p>
          <w:p w:rsidR="00000000" w:rsidDel="00000000" w:rsidP="00000000" w:rsidRDefault="00000000" w:rsidRPr="00000000" w14:paraId="00000085">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4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WizardCoder: Empowering Code LLMs with Evol-Instruct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8">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Yue Wang, Weishi Wang, et al. (2023)</w:t>
            </w:r>
          </w:p>
          <w:p w:rsidR="00000000" w:rsidDel="00000000" w:rsidP="00000000" w:rsidRDefault="00000000" w:rsidRPr="00000000" w14:paraId="0000008A">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Instruction tuning with Evol-Instruct for code generation.</w:t>
            </w:r>
          </w:p>
          <w:p w:rsidR="00000000" w:rsidDel="00000000" w:rsidP="00000000" w:rsidRDefault="00000000" w:rsidRPr="00000000" w14:paraId="0000008C">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accuracy on HumanEval; instruction-focused approach.</w:t>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high-quality instruction data for fine-tuning.</w:t>
            </w:r>
          </w:p>
          <w:p w:rsidR="00000000" w:rsidDel="00000000" w:rsidP="00000000" w:rsidRDefault="00000000" w:rsidRPr="00000000" w14:paraId="00000090">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Code Llama: Open Foundation Models for Code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3">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Meta AI (Guillaume Lample, et al.)(Meta, 2023)</w:t>
            </w:r>
          </w:p>
          <w:p w:rsidR="00000000" w:rsidDel="00000000" w:rsidP="00000000" w:rsidRDefault="00000000" w:rsidRPr="00000000" w14:paraId="00000095">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Fine-tuning Llama models on code datasets.</w:t>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Open-source; strong performance on HumanEval.</w:t>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fine-tuning for specific tasks.</w:t>
            </w:r>
          </w:p>
          <w:p w:rsidR="00000000" w:rsidDel="00000000" w:rsidP="00000000" w:rsidRDefault="00000000" w:rsidRPr="00000000" w14:paraId="0000009B">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DeepSeek Coder: A Scalable and Efficient Code Generation Model</w:t>
            </w:r>
            <w:r w:rsidDel="00000000" w:rsidR="00000000" w:rsidRPr="00000000">
              <w:rPr>
                <w:rtl w:val="0"/>
              </w:rPr>
            </w:r>
          </w:p>
          <w:p w:rsidR="00000000" w:rsidDel="00000000" w:rsidP="00000000" w:rsidRDefault="00000000" w:rsidRPr="00000000" w14:paraId="0000009E">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DeepSeek AI (Yue Wang, et al.)(2023)</w:t>
            </w:r>
          </w:p>
          <w:p w:rsidR="00000000" w:rsidDel="00000000" w:rsidP="00000000" w:rsidRDefault="00000000" w:rsidRPr="00000000" w14:paraId="000000A0">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Scalable and efficient training for code generation.</w:t>
            </w:r>
          </w:p>
          <w:p w:rsidR="00000000" w:rsidDel="00000000" w:rsidP="00000000" w:rsidRDefault="00000000" w:rsidRPr="00000000" w14:paraId="000000A2">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accuracy on HumanEval; efficient training and inference.</w:t>
            </w:r>
          </w:p>
          <w:p w:rsidR="00000000" w:rsidDel="00000000" w:rsidP="00000000" w:rsidRDefault="00000000" w:rsidRPr="00000000" w14:paraId="000000A4">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Limited details on model architecture and training data.</w:t>
            </w:r>
          </w:p>
          <w:p w:rsidR="00000000" w:rsidDel="00000000" w:rsidP="00000000" w:rsidRDefault="00000000" w:rsidRPr="00000000" w14:paraId="000000A6">
            <w:pPr>
              <w:spacing w:after="0" w:line="240" w:lineRule="auto"/>
              <w:jc w:val="cente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A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Methodology: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pStyle w:val="Heading2"/>
        <w:keepNext w:val="0"/>
        <w:keepLines w:val="0"/>
        <w:spacing w:after="0" w:before="200" w:line="211.05883058823525" w:lineRule="auto"/>
        <w:jc w:val="both"/>
        <w:rPr>
          <w:rFonts w:ascii="Times New Roman" w:cs="Times New Roman" w:eastAsia="Times New Roman" w:hAnsi="Times New Roman"/>
          <w:b w:val="1"/>
          <w:color w:val="000000"/>
          <w:sz w:val="26"/>
          <w:szCs w:val="26"/>
        </w:rPr>
      </w:pPr>
      <w:bookmarkStart w:colFirst="0" w:colLast="0" w:name="_heading=h.wzb3jhh51cru" w:id="0"/>
      <w:bookmarkEnd w:id="0"/>
      <w:r w:rsidDel="00000000" w:rsidR="00000000" w:rsidRPr="00000000">
        <w:rPr>
          <w:rFonts w:ascii="Times New Roman" w:cs="Times New Roman" w:eastAsia="Times New Roman" w:hAnsi="Times New Roman"/>
          <w:b w:val="1"/>
          <w:color w:val="000000"/>
          <w:sz w:val="26"/>
          <w:szCs w:val="26"/>
          <w:rtl w:val="0"/>
        </w:rPr>
        <w:t xml:space="preserve">3.1 Dataset Used</w:t>
      </w:r>
    </w:p>
    <w:p w:rsidR="00000000" w:rsidDel="00000000" w:rsidP="00000000" w:rsidRDefault="00000000" w:rsidRPr="00000000" w14:paraId="000000AF">
      <w:pPr>
        <w:spacing w:after="200" w:line="276.00000545454543"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To evaluate the effectiveness of our LLM-based automated unit testing system, we curated a diverse dataset comprising 158 real-world Python programs and 20 benchmark functions from the HumanEval+ suite. These programs were categorized into four domains: tools, web scrapers, data-centric modules, and object-oriented software. This classification helped ensure coverage of diverse programming styles and practical use cases</w:t>
        <w:br w:type="textWrapping"/>
        <w:t xml:space="preserve">The HumanEval+ benchmarks were especially valuable, as they included complex constructs such as recursion, concurrency, and intricate argument flows. These challenges forced the system to generate robust test cases that cover edge conditions and simulate real-world scenarios where bugs are often hidden. By combining practical software projects with synthetic benchmark challenges, we created a demanding evaluation environment that allowed us to assess the system’s accuracy, generalization, and limitations.</w:t>
      </w:r>
      <w:r w:rsidDel="00000000" w:rsidR="00000000" w:rsidRPr="00000000">
        <w:rPr>
          <w:rtl w:val="0"/>
        </w:rPr>
      </w:r>
    </w:p>
    <w:p w:rsidR="00000000" w:rsidDel="00000000" w:rsidP="00000000" w:rsidRDefault="00000000" w:rsidRPr="00000000" w14:paraId="000000B0">
      <w:pPr>
        <w:spacing w:after="0" w:line="276.00000545454543"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3.2 Tools and Technologies</w:t>
      </w:r>
    </w:p>
    <w:p w:rsidR="00000000" w:rsidDel="00000000" w:rsidP="00000000" w:rsidRDefault="00000000" w:rsidRPr="00000000" w14:paraId="000000B1">
      <w:pPr>
        <w:spacing w:after="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integrated several tools and frameworks to build an efficient, fully automated unit testing pipeline. Each component contributed to ensuring test reliability, accuracy, and reproducibility.</w:t>
      </w:r>
    </w:p>
    <w:p w:rsidR="00000000" w:rsidDel="00000000" w:rsidP="00000000" w:rsidRDefault="00000000" w:rsidRPr="00000000" w14:paraId="000000B2">
      <w:pPr>
        <w:pStyle w:val="Heading3"/>
        <w:keepNext w:val="0"/>
        <w:keepLines w:val="0"/>
        <w:spacing w:after="0" w:before="200" w:line="233.53846615384614" w:lineRule="auto"/>
        <w:jc w:val="both"/>
        <w:rPr>
          <w:rFonts w:ascii="Times New Roman" w:cs="Times New Roman" w:eastAsia="Times New Roman" w:hAnsi="Times New Roman"/>
          <w:b w:val="1"/>
          <w:color w:val="000000"/>
          <w:sz w:val="26"/>
          <w:szCs w:val="26"/>
        </w:rPr>
      </w:pPr>
      <w:bookmarkStart w:colFirst="0" w:colLast="0" w:name="_heading=h.4azhezaxemg7" w:id="1"/>
      <w:bookmarkEnd w:id="1"/>
      <w:r w:rsidDel="00000000" w:rsidR="00000000" w:rsidRPr="00000000">
        <w:rPr>
          <w:rFonts w:ascii="Times New Roman" w:cs="Times New Roman" w:eastAsia="Times New Roman" w:hAnsi="Times New Roman"/>
          <w:b w:val="1"/>
          <w:color w:val="000000"/>
          <w:sz w:val="26"/>
          <w:szCs w:val="26"/>
          <w:rtl w:val="0"/>
        </w:rPr>
        <w:t xml:space="preserve">3.2.1 Python AST Module</w:t>
      </w:r>
    </w:p>
    <w:p w:rsidR="00000000" w:rsidDel="00000000" w:rsidP="00000000" w:rsidRDefault="00000000" w:rsidRPr="00000000" w14:paraId="000000B3">
      <w:pPr>
        <w:spacing w:after="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Abstract Syntax Tree (AST) module was used to parse and analyze the structure of source code. It enabled us to extract key elements such as function signatures, class structures, parameter types, and docstrings. This structural information was crucial for generating test cases that accurately reflected the expected behavior of the code under test.</w:t>
      </w:r>
    </w:p>
    <w:p w:rsidR="00000000" w:rsidDel="00000000" w:rsidP="00000000" w:rsidRDefault="00000000" w:rsidRPr="00000000" w14:paraId="000000B4">
      <w:pPr>
        <w:pStyle w:val="Heading3"/>
        <w:keepNext w:val="0"/>
        <w:keepLines w:val="0"/>
        <w:spacing w:after="0" w:before="200" w:line="233.53846615384614" w:lineRule="auto"/>
        <w:jc w:val="both"/>
        <w:rPr>
          <w:rFonts w:ascii="Times New Roman" w:cs="Times New Roman" w:eastAsia="Times New Roman" w:hAnsi="Times New Roman"/>
          <w:b w:val="1"/>
          <w:color w:val="000000"/>
          <w:sz w:val="26"/>
          <w:szCs w:val="26"/>
        </w:rPr>
      </w:pPr>
      <w:bookmarkStart w:colFirst="0" w:colLast="0" w:name="_heading=h.ino7fgjfik4e" w:id="2"/>
      <w:bookmarkEnd w:id="2"/>
      <w:r w:rsidDel="00000000" w:rsidR="00000000" w:rsidRPr="00000000">
        <w:rPr>
          <w:rFonts w:ascii="Times New Roman" w:cs="Times New Roman" w:eastAsia="Times New Roman" w:hAnsi="Times New Roman"/>
          <w:b w:val="1"/>
          <w:color w:val="000000"/>
          <w:sz w:val="26"/>
          <w:szCs w:val="26"/>
          <w:rtl w:val="0"/>
        </w:rPr>
        <w:t xml:space="preserve">3.2.2 Gemini 2.0 Flash API</w:t>
      </w:r>
    </w:p>
    <w:p w:rsidR="00000000" w:rsidDel="00000000" w:rsidP="00000000" w:rsidRDefault="00000000" w:rsidRPr="00000000" w14:paraId="000000B5">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Gemini 2.0 Flash served as the core model for test case generation. To maximize stability and reproducibility, we used a low temperature setting (0.2), which reduced randomness in outputs. Gemini was particularly effective in producing Pytest-compatible test cases, handling complex control flows, and generating edge-case scenarios. Its performance was critical in generating syntactically valid, executable, and contextually relevant test scripts.</w:t>
      </w:r>
    </w:p>
    <w:p w:rsidR="00000000" w:rsidDel="00000000" w:rsidP="00000000" w:rsidRDefault="00000000" w:rsidRPr="00000000" w14:paraId="000000B6">
      <w:pPr>
        <w:pStyle w:val="Heading3"/>
        <w:keepNext w:val="0"/>
        <w:keepLines w:val="0"/>
        <w:spacing w:after="0" w:before="200" w:line="233.53846615384614" w:lineRule="auto"/>
        <w:jc w:val="both"/>
        <w:rPr>
          <w:rFonts w:ascii="Times New Roman" w:cs="Times New Roman" w:eastAsia="Times New Roman" w:hAnsi="Times New Roman"/>
          <w:b w:val="1"/>
          <w:color w:val="000000"/>
          <w:sz w:val="26"/>
          <w:szCs w:val="26"/>
        </w:rPr>
      </w:pPr>
      <w:bookmarkStart w:colFirst="0" w:colLast="0" w:name="_heading=h.bbszl1rfxo39" w:id="3"/>
      <w:bookmarkEnd w:id="3"/>
      <w:r w:rsidDel="00000000" w:rsidR="00000000" w:rsidRPr="00000000">
        <w:rPr>
          <w:rFonts w:ascii="Times New Roman" w:cs="Times New Roman" w:eastAsia="Times New Roman" w:hAnsi="Times New Roman"/>
          <w:b w:val="1"/>
          <w:color w:val="000000"/>
          <w:sz w:val="26"/>
          <w:szCs w:val="26"/>
          <w:rtl w:val="0"/>
        </w:rPr>
        <w:t xml:space="preserve">3.2.3 Pytest</w:t>
      </w:r>
    </w:p>
    <w:p w:rsidR="00000000" w:rsidDel="00000000" w:rsidP="00000000" w:rsidRDefault="00000000" w:rsidRPr="00000000" w14:paraId="000000B7">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Pytest was employed as the primary testing framework due to its rich feature set and support for fixtures, parameterized testing, and modular test execution. It enabled efficient execution and detailed reporting of the generated test cases, facilitating error detection and regression tracking.</w:t>
      </w:r>
    </w:p>
    <w:p w:rsidR="00000000" w:rsidDel="00000000" w:rsidP="00000000" w:rsidRDefault="00000000" w:rsidRPr="00000000" w14:paraId="000000B8">
      <w:pPr>
        <w:pStyle w:val="Heading3"/>
        <w:keepNext w:val="0"/>
        <w:keepLines w:val="0"/>
        <w:spacing w:after="0" w:before="200" w:line="233.53846615384614" w:lineRule="auto"/>
        <w:jc w:val="both"/>
        <w:rPr>
          <w:rFonts w:ascii="Times New Roman" w:cs="Times New Roman" w:eastAsia="Times New Roman" w:hAnsi="Times New Roman"/>
          <w:b w:val="1"/>
          <w:color w:val="000000"/>
          <w:sz w:val="26"/>
          <w:szCs w:val="26"/>
        </w:rPr>
      </w:pPr>
      <w:bookmarkStart w:colFirst="0" w:colLast="0" w:name="_heading=h.jppuku32khuv" w:id="4"/>
      <w:bookmarkEnd w:id="4"/>
      <w:r w:rsidDel="00000000" w:rsidR="00000000" w:rsidRPr="00000000">
        <w:rPr>
          <w:rFonts w:ascii="Times New Roman" w:cs="Times New Roman" w:eastAsia="Times New Roman" w:hAnsi="Times New Roman"/>
          <w:b w:val="1"/>
          <w:color w:val="000000"/>
          <w:sz w:val="26"/>
          <w:szCs w:val="26"/>
          <w:rtl w:val="0"/>
        </w:rPr>
        <w:t xml:space="preserve">3.2.4 Coverage.py</w:t>
      </w:r>
    </w:p>
    <w:p w:rsidR="00000000" w:rsidDel="00000000" w:rsidP="00000000" w:rsidRDefault="00000000" w:rsidRPr="00000000" w14:paraId="000000B9">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measure the effectiveness of the generated tests, we used coverage.py to track both statement and branch coverage. These metrics provided insights into how thoroughly each test suite exercised the target code and helped identify areas that required additional coverage.</w:t>
      </w:r>
    </w:p>
    <w:p w:rsidR="00000000" w:rsidDel="00000000" w:rsidP="00000000" w:rsidRDefault="00000000" w:rsidRPr="00000000" w14:paraId="000000BA">
      <w:pPr>
        <w:pStyle w:val="Heading3"/>
        <w:keepNext w:val="0"/>
        <w:keepLines w:val="0"/>
        <w:spacing w:after="0" w:before="200" w:line="233.53846615384614" w:lineRule="auto"/>
        <w:jc w:val="both"/>
        <w:rPr>
          <w:rFonts w:ascii="Times New Roman" w:cs="Times New Roman" w:eastAsia="Times New Roman" w:hAnsi="Times New Roman"/>
          <w:b w:val="1"/>
          <w:color w:val="000000"/>
          <w:sz w:val="26"/>
          <w:szCs w:val="26"/>
        </w:rPr>
      </w:pPr>
      <w:bookmarkStart w:colFirst="0" w:colLast="0" w:name="_heading=h.eutslekl4kjo" w:id="5"/>
      <w:bookmarkEnd w:id="5"/>
      <w:r w:rsidDel="00000000" w:rsidR="00000000" w:rsidRPr="00000000">
        <w:rPr>
          <w:rFonts w:ascii="Times New Roman" w:cs="Times New Roman" w:eastAsia="Times New Roman" w:hAnsi="Times New Roman"/>
          <w:b w:val="1"/>
          <w:color w:val="000000"/>
          <w:sz w:val="26"/>
          <w:szCs w:val="26"/>
          <w:rtl w:val="0"/>
        </w:rPr>
        <w:t xml:space="preserve">3.2.5 unittest.mock (Mock/Patch)</w:t>
      </w:r>
    </w:p>
    <w:p w:rsidR="00000000" w:rsidDel="00000000" w:rsidP="00000000" w:rsidRDefault="00000000" w:rsidRPr="00000000" w14:paraId="000000BB">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many real-world applications rely on external systems (e.g., databases, APIs, file storage), we employed Python’s unittest.mock module to simulate these dependencies. Our system automatically detected and mocked external calls, ensuring the generated tests were deterministic, environment-independent, and suitable for continuous integration pipelines.</w:t>
      </w:r>
    </w:p>
    <w:p w:rsidR="00000000" w:rsidDel="00000000" w:rsidP="00000000" w:rsidRDefault="00000000" w:rsidRPr="00000000" w14:paraId="000000BC">
      <w:pPr>
        <w:pStyle w:val="Heading3"/>
        <w:keepNext w:val="0"/>
        <w:keepLines w:val="0"/>
        <w:spacing w:after="0" w:before="200" w:line="233.53846615384614" w:lineRule="auto"/>
        <w:jc w:val="both"/>
        <w:rPr>
          <w:rFonts w:ascii="Times New Roman" w:cs="Times New Roman" w:eastAsia="Times New Roman" w:hAnsi="Times New Roman"/>
          <w:b w:val="1"/>
          <w:color w:val="000000"/>
          <w:sz w:val="26"/>
          <w:szCs w:val="26"/>
        </w:rPr>
      </w:pPr>
      <w:bookmarkStart w:colFirst="0" w:colLast="0" w:name="_heading=h.uaivjv4azcye" w:id="6"/>
      <w:bookmarkEnd w:id="6"/>
      <w:r w:rsidDel="00000000" w:rsidR="00000000" w:rsidRPr="00000000">
        <w:rPr>
          <w:rFonts w:ascii="Times New Roman" w:cs="Times New Roman" w:eastAsia="Times New Roman" w:hAnsi="Times New Roman"/>
          <w:b w:val="1"/>
          <w:color w:val="000000"/>
          <w:sz w:val="26"/>
          <w:szCs w:val="26"/>
          <w:rtl w:val="0"/>
        </w:rPr>
        <w:t xml:space="preserve">3.2.6 Logging Module</w:t>
      </w:r>
    </w:p>
    <w:p w:rsidR="00000000" w:rsidDel="00000000" w:rsidP="00000000" w:rsidRDefault="00000000" w:rsidRPr="00000000" w14:paraId="000000BD">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continuous improvement, we incorporated the Python logging module to capture detailed logs during test generation and execution. This included information about syntax errors, failed assertions, and mismatches. These logs fed back into the system to inform the next round of test generation and refine prompts, enhancing the model’s performance over time.</w:t>
      </w:r>
    </w:p>
    <w:p w:rsidR="00000000" w:rsidDel="00000000" w:rsidP="00000000" w:rsidRDefault="00000000" w:rsidRPr="00000000" w14:paraId="000000BE">
      <w:pPr>
        <w:pStyle w:val="Heading2"/>
        <w:keepNext w:val="0"/>
        <w:keepLines w:val="0"/>
        <w:spacing w:after="0" w:before="200" w:line="211.05883058823525" w:lineRule="auto"/>
        <w:jc w:val="both"/>
        <w:rPr>
          <w:rFonts w:ascii="Times New Roman" w:cs="Times New Roman" w:eastAsia="Times New Roman" w:hAnsi="Times New Roman"/>
          <w:b w:val="1"/>
          <w:color w:val="000000"/>
          <w:sz w:val="26"/>
          <w:szCs w:val="26"/>
        </w:rPr>
      </w:pPr>
      <w:bookmarkStart w:colFirst="0" w:colLast="0" w:name="_heading=h.ab6sjw5cynff" w:id="7"/>
      <w:bookmarkEnd w:id="7"/>
      <w:r w:rsidDel="00000000" w:rsidR="00000000" w:rsidRPr="00000000">
        <w:rPr>
          <w:rFonts w:ascii="Times New Roman" w:cs="Times New Roman" w:eastAsia="Times New Roman" w:hAnsi="Times New Roman"/>
          <w:b w:val="1"/>
          <w:color w:val="000000"/>
          <w:sz w:val="26"/>
          <w:szCs w:val="26"/>
          <w:rtl w:val="0"/>
        </w:rPr>
        <w:t xml:space="preserve">3.3 Pipeline Design</w:t>
      </w:r>
    </w:p>
    <w:p w:rsidR="00000000" w:rsidDel="00000000" w:rsidP="00000000" w:rsidRDefault="00000000" w:rsidRPr="00000000" w14:paraId="000000BF">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end-to-end test generation system follows a five-phase pipeline with a feedback loop that refines test quality iteratively:</w:t>
      </w:r>
    </w:p>
    <w:p w:rsidR="00000000" w:rsidDel="00000000" w:rsidP="00000000" w:rsidRDefault="00000000" w:rsidRPr="00000000" w14:paraId="000000C0">
      <w:pPr>
        <w:pStyle w:val="Heading3"/>
        <w:keepNext w:val="0"/>
        <w:keepLines w:val="0"/>
        <w:spacing w:after="0" w:before="200" w:line="233.53846615384614" w:lineRule="auto"/>
        <w:jc w:val="both"/>
        <w:rPr>
          <w:rFonts w:ascii="Times New Roman" w:cs="Times New Roman" w:eastAsia="Times New Roman" w:hAnsi="Times New Roman"/>
          <w:b w:val="1"/>
          <w:color w:val="000000"/>
          <w:sz w:val="24"/>
          <w:szCs w:val="24"/>
        </w:rPr>
      </w:pPr>
      <w:bookmarkStart w:colFirst="0" w:colLast="0" w:name="_heading=h.ei69xyq2kirf" w:id="8"/>
      <w:bookmarkEnd w:id="8"/>
      <w:r w:rsidDel="00000000" w:rsidR="00000000" w:rsidRPr="00000000">
        <w:rPr>
          <w:rFonts w:ascii="Times New Roman" w:cs="Times New Roman" w:eastAsia="Times New Roman" w:hAnsi="Times New Roman"/>
          <w:b w:val="1"/>
          <w:color w:val="000000"/>
          <w:sz w:val="24"/>
          <w:szCs w:val="24"/>
          <w:rtl w:val="0"/>
        </w:rPr>
        <w:t xml:space="preserve">Step 1: Code Analysis</w:t>
      </w:r>
    </w:p>
    <w:p w:rsidR="00000000" w:rsidDel="00000000" w:rsidP="00000000" w:rsidRDefault="00000000" w:rsidRPr="00000000" w14:paraId="000000C1">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AST module, we perform a detailed structural analysis of the source code. This includes extracting function signatures, argument types, return types, and available docstrings. If docstrings are missing, type inference is applied to estimate expected behavior.</w:t>
      </w:r>
    </w:p>
    <w:p w:rsidR="00000000" w:rsidDel="00000000" w:rsidP="00000000" w:rsidRDefault="00000000" w:rsidRPr="00000000" w14:paraId="000000C2">
      <w:pPr>
        <w:pStyle w:val="Heading3"/>
        <w:keepNext w:val="0"/>
        <w:keepLines w:val="0"/>
        <w:spacing w:after="0" w:before="200" w:line="233.53846615384614" w:lineRule="auto"/>
        <w:jc w:val="both"/>
        <w:rPr>
          <w:rFonts w:ascii="Times New Roman" w:cs="Times New Roman" w:eastAsia="Times New Roman" w:hAnsi="Times New Roman"/>
          <w:b w:val="1"/>
          <w:color w:val="000000"/>
          <w:sz w:val="24"/>
          <w:szCs w:val="24"/>
        </w:rPr>
      </w:pPr>
      <w:bookmarkStart w:colFirst="0" w:colLast="0" w:name="_heading=h.7m2u47lgf2gy" w:id="9"/>
      <w:bookmarkEnd w:id="9"/>
      <w:r w:rsidDel="00000000" w:rsidR="00000000" w:rsidRPr="00000000">
        <w:rPr>
          <w:rFonts w:ascii="Times New Roman" w:cs="Times New Roman" w:eastAsia="Times New Roman" w:hAnsi="Times New Roman"/>
          <w:b w:val="1"/>
          <w:color w:val="000000"/>
          <w:sz w:val="24"/>
          <w:szCs w:val="24"/>
          <w:rtl w:val="0"/>
        </w:rPr>
        <w:t xml:space="preserve">Step 2: Prompt Engineering</w:t>
      </w:r>
    </w:p>
    <w:p w:rsidR="00000000" w:rsidDel="00000000" w:rsidP="00000000" w:rsidRDefault="00000000" w:rsidRPr="00000000" w14:paraId="000000C3">
      <w:pPr>
        <w:spacing w:after="200" w:line="276.00000545454543"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We then construct detailed, context-specific prompts for the Gemini API. These prompts guide the model to generate meaningful, Pytest-compatible test cases with a focus on edge cases, exception handling, and mocking. For complex functions, we use an iterative strategy—starting with basic tests and expanding coverage progressively.</w:t>
      </w:r>
      <w:r w:rsidDel="00000000" w:rsidR="00000000" w:rsidRPr="00000000">
        <w:rPr>
          <w:rtl w:val="0"/>
        </w:rPr>
      </w:r>
    </w:p>
    <w:p w:rsidR="00000000" w:rsidDel="00000000" w:rsidP="00000000" w:rsidRDefault="00000000" w:rsidRPr="00000000" w14:paraId="000000C4">
      <w:pPr>
        <w:pStyle w:val="Heading3"/>
        <w:keepNext w:val="0"/>
        <w:keepLines w:val="0"/>
        <w:spacing w:after="0" w:before="200" w:line="233.53846615384614" w:lineRule="auto"/>
        <w:jc w:val="both"/>
        <w:rPr>
          <w:rFonts w:ascii="Times New Roman" w:cs="Times New Roman" w:eastAsia="Times New Roman" w:hAnsi="Times New Roman"/>
          <w:b w:val="1"/>
          <w:color w:val="000000"/>
          <w:sz w:val="24"/>
          <w:szCs w:val="24"/>
        </w:rPr>
      </w:pPr>
      <w:bookmarkStart w:colFirst="0" w:colLast="0" w:name="_heading=h.v361mypkwicr" w:id="10"/>
      <w:bookmarkEnd w:id="10"/>
      <w:r w:rsidDel="00000000" w:rsidR="00000000" w:rsidRPr="00000000">
        <w:rPr>
          <w:rFonts w:ascii="Times New Roman" w:cs="Times New Roman" w:eastAsia="Times New Roman" w:hAnsi="Times New Roman"/>
          <w:b w:val="1"/>
          <w:color w:val="000000"/>
          <w:sz w:val="24"/>
          <w:szCs w:val="24"/>
          <w:rtl w:val="0"/>
        </w:rPr>
        <w:t xml:space="preserve">Step 3: Test Case Generation</w:t>
      </w:r>
    </w:p>
    <w:p w:rsidR="00000000" w:rsidDel="00000000" w:rsidP="00000000" w:rsidRDefault="00000000" w:rsidRPr="00000000" w14:paraId="000000C5">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Prompts are submitted to the Gemini API, which returns structured test scripts. These include setup methods, fixtures, mocks, and parameterized tests tailored to the target function. Test outputs are validated to ensure syntax and formatting correctness.</w:t>
      </w:r>
    </w:p>
    <w:p w:rsidR="00000000" w:rsidDel="00000000" w:rsidP="00000000" w:rsidRDefault="00000000" w:rsidRPr="00000000" w14:paraId="000000C6">
      <w:pPr>
        <w:pStyle w:val="Heading3"/>
        <w:keepNext w:val="0"/>
        <w:keepLines w:val="0"/>
        <w:spacing w:after="0" w:before="200" w:line="233.53846615384614" w:lineRule="auto"/>
        <w:jc w:val="both"/>
        <w:rPr>
          <w:rFonts w:ascii="Times New Roman" w:cs="Times New Roman" w:eastAsia="Times New Roman" w:hAnsi="Times New Roman"/>
          <w:b w:val="1"/>
          <w:color w:val="000000"/>
          <w:sz w:val="24"/>
          <w:szCs w:val="24"/>
        </w:rPr>
      </w:pPr>
      <w:bookmarkStart w:colFirst="0" w:colLast="0" w:name="_heading=h.6k6d95ysczq8" w:id="11"/>
      <w:bookmarkEnd w:id="11"/>
      <w:r w:rsidDel="00000000" w:rsidR="00000000" w:rsidRPr="00000000">
        <w:rPr>
          <w:rFonts w:ascii="Times New Roman" w:cs="Times New Roman" w:eastAsia="Times New Roman" w:hAnsi="Times New Roman"/>
          <w:b w:val="1"/>
          <w:color w:val="000000"/>
          <w:sz w:val="24"/>
          <w:szCs w:val="24"/>
          <w:rtl w:val="0"/>
        </w:rPr>
        <w:t xml:space="preserve">Step 4: Validation and Execution</w:t>
      </w:r>
    </w:p>
    <w:p w:rsidR="00000000" w:rsidDel="00000000" w:rsidP="00000000" w:rsidRDefault="00000000" w:rsidRPr="00000000" w14:paraId="000000C7">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generated scripts undergo post-processing to clean imports, verify syntax, and refine formatting. The tests are then executed using Pytest with coverage analysis to evaluate effectiveness.</w:t>
      </w:r>
    </w:p>
    <w:p w:rsidR="00000000" w:rsidDel="00000000" w:rsidP="00000000" w:rsidRDefault="00000000" w:rsidRPr="00000000" w14:paraId="000000C8">
      <w:pPr>
        <w:pStyle w:val="Heading3"/>
        <w:keepNext w:val="0"/>
        <w:keepLines w:val="0"/>
        <w:spacing w:after="0" w:before="200" w:line="233.53846615384614" w:lineRule="auto"/>
        <w:jc w:val="both"/>
        <w:rPr>
          <w:rFonts w:ascii="Times New Roman" w:cs="Times New Roman" w:eastAsia="Times New Roman" w:hAnsi="Times New Roman"/>
          <w:b w:val="1"/>
          <w:color w:val="000000"/>
          <w:sz w:val="24"/>
          <w:szCs w:val="24"/>
        </w:rPr>
      </w:pPr>
      <w:bookmarkStart w:colFirst="0" w:colLast="0" w:name="_heading=h.6fbiunuk66qo" w:id="12"/>
      <w:bookmarkEnd w:id="12"/>
      <w:r w:rsidDel="00000000" w:rsidR="00000000" w:rsidRPr="00000000">
        <w:rPr>
          <w:rFonts w:ascii="Times New Roman" w:cs="Times New Roman" w:eastAsia="Times New Roman" w:hAnsi="Times New Roman"/>
          <w:b w:val="1"/>
          <w:color w:val="000000"/>
          <w:sz w:val="24"/>
          <w:szCs w:val="24"/>
          <w:rtl w:val="0"/>
        </w:rPr>
        <w:t xml:space="preserve">Step 5: Feedback Loop</w:t>
      </w:r>
    </w:p>
    <w:p w:rsidR="00000000" w:rsidDel="00000000" w:rsidP="00000000" w:rsidRDefault="00000000" w:rsidRPr="00000000" w14:paraId="000000C9">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test fails due to syntax issues, logical inconsistencies, or inadequate coverage, the system logs the failure, adjusts the prompt, and regenerates the test case. This loop significantly improves reliability over time and minimizes manual intervention.</w:t>
      </w:r>
    </w:p>
    <w:p w:rsidR="00000000" w:rsidDel="00000000" w:rsidP="00000000" w:rsidRDefault="00000000" w:rsidRPr="00000000" w14:paraId="000000CA">
      <w:pPr>
        <w:pStyle w:val="Heading2"/>
        <w:keepNext w:val="0"/>
        <w:keepLines w:val="0"/>
        <w:spacing w:after="0" w:before="200" w:line="211.05883058823525" w:lineRule="auto"/>
        <w:jc w:val="both"/>
        <w:rPr>
          <w:rFonts w:ascii="Times New Roman" w:cs="Times New Roman" w:eastAsia="Times New Roman" w:hAnsi="Times New Roman"/>
          <w:b w:val="1"/>
          <w:color w:val="000000"/>
          <w:sz w:val="26"/>
          <w:szCs w:val="26"/>
        </w:rPr>
      </w:pPr>
      <w:bookmarkStart w:colFirst="0" w:colLast="0" w:name="_heading=h.yiubyxh98uyv" w:id="13"/>
      <w:bookmarkEnd w:id="13"/>
      <w:r w:rsidDel="00000000" w:rsidR="00000000" w:rsidRPr="00000000">
        <w:rPr>
          <w:rFonts w:ascii="Times New Roman" w:cs="Times New Roman" w:eastAsia="Times New Roman" w:hAnsi="Times New Roman"/>
          <w:b w:val="1"/>
          <w:color w:val="000000"/>
          <w:sz w:val="26"/>
          <w:szCs w:val="26"/>
          <w:rtl w:val="0"/>
        </w:rPr>
        <w:t xml:space="preserve">3.4 Language Models Used</w:t>
      </w:r>
    </w:p>
    <w:p w:rsidR="00000000" w:rsidDel="00000000" w:rsidP="00000000" w:rsidRDefault="00000000" w:rsidRPr="00000000" w14:paraId="000000CB">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the most effective LLM for our task, we evaluated several state-of-the-art models based on performance, cost, and support for complex Python use cases.</w:t>
      </w:r>
    </w:p>
    <w:p w:rsidR="00000000" w:rsidDel="00000000" w:rsidP="00000000" w:rsidRDefault="00000000" w:rsidRPr="00000000" w14:paraId="000000CC">
      <w:pPr>
        <w:pStyle w:val="Heading3"/>
        <w:keepNext w:val="0"/>
        <w:keepLines w:val="0"/>
        <w:spacing w:after="0" w:before="200" w:line="233.53846615384614" w:lineRule="auto"/>
        <w:jc w:val="both"/>
        <w:rPr>
          <w:rFonts w:ascii="Times New Roman" w:cs="Times New Roman" w:eastAsia="Times New Roman" w:hAnsi="Times New Roman"/>
          <w:b w:val="1"/>
          <w:color w:val="000000"/>
          <w:sz w:val="26"/>
          <w:szCs w:val="26"/>
        </w:rPr>
      </w:pPr>
      <w:bookmarkStart w:colFirst="0" w:colLast="0" w:name="_heading=h.i8y6rbojyoaz" w:id="14"/>
      <w:bookmarkEnd w:id="14"/>
      <w:r w:rsidDel="00000000" w:rsidR="00000000" w:rsidRPr="00000000">
        <w:rPr>
          <w:rFonts w:ascii="Times New Roman" w:cs="Times New Roman" w:eastAsia="Times New Roman" w:hAnsi="Times New Roman"/>
          <w:b w:val="1"/>
          <w:color w:val="000000"/>
          <w:sz w:val="26"/>
          <w:szCs w:val="26"/>
          <w:rtl w:val="0"/>
        </w:rPr>
        <w:t xml:space="preserve">3.4.1 Gemini 2.0 Flash</w:t>
      </w:r>
    </w:p>
    <w:p w:rsidR="00000000" w:rsidDel="00000000" w:rsidP="00000000" w:rsidRDefault="00000000" w:rsidRPr="00000000" w14:paraId="000000CD">
      <w:pPr>
        <w:spacing w:after="20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Gemini 2.0 Flash was selected as the optimal model for our system. It is cost-efficient, well-aligned with Python syntax and semantics, and excels in generating low-error, executable test cases. It achieved an average syntax error rate of only ~2%, while maintaining high test relevance and diversity. Its strong performance made it a reliable and scalable choice for real-world test generation.</w:t>
      </w:r>
    </w:p>
    <w:p w:rsidR="00000000" w:rsidDel="00000000" w:rsidP="00000000" w:rsidRDefault="00000000" w:rsidRPr="00000000" w14:paraId="000000CE">
      <w:pPr>
        <w:spacing w:after="0" w:line="276.0000054545454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88659" cy="3424238"/>
            <wp:effectExtent b="0" l="0" r="0" t="0"/>
            <wp:docPr id="16247360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88659"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276.00000545454543"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Figure.1:Pipeline Design</w:t>
      </w:r>
    </w:p>
    <w:p w:rsidR="00000000" w:rsidDel="00000000" w:rsidP="00000000" w:rsidRDefault="00000000" w:rsidRPr="00000000" w14:paraId="000000D0">
      <w:pPr>
        <w:spacing w:after="200"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200"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heading=h.iwkzgknpmkyt" w:id="15"/>
      <w:bookmarkEnd w:id="15"/>
      <w:r w:rsidDel="00000000" w:rsidR="00000000" w:rsidRPr="00000000">
        <w:rPr>
          <w:rFonts w:ascii="Times New Roman" w:cs="Times New Roman" w:eastAsia="Times New Roman" w:hAnsi="Times New Roman"/>
          <w:b w:val="1"/>
          <w:color w:val="000000"/>
          <w:rtl w:val="0"/>
        </w:rPr>
        <w:t xml:space="preserve">4. Results and Discussion</w:t>
      </w:r>
    </w:p>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LLM-based unit test generation system was evaluated using a diverse dataset, consisting of 158 real-world Python files and 20 synthetic benchmark functions from the HumanEval+ suite. This evaluation focused on key performance metrics to assess the system's efficiency in generating high-coverage unit tests with minimal human intervention.</w:t>
      </w:r>
    </w:p>
    <w:p w:rsidR="00000000" w:rsidDel="00000000" w:rsidP="00000000" w:rsidRDefault="00000000" w:rsidRPr="00000000" w14:paraId="000000D4">
      <w:pPr>
        <w:pStyle w:val="Heading4"/>
        <w:keepNext w:val="0"/>
        <w:keepLines w:val="0"/>
        <w:spacing w:before="240" w:line="240" w:lineRule="auto"/>
        <w:jc w:val="both"/>
        <w:rPr>
          <w:rFonts w:ascii="Times New Roman" w:cs="Times New Roman" w:eastAsia="Times New Roman" w:hAnsi="Times New Roman"/>
          <w:b w:val="1"/>
          <w:i w:val="0"/>
          <w:color w:val="000000"/>
          <w:sz w:val="26"/>
          <w:szCs w:val="26"/>
        </w:rPr>
      </w:pPr>
      <w:bookmarkStart w:colFirst="0" w:colLast="0" w:name="_heading=h.dmp67laausce" w:id="16"/>
      <w:bookmarkEnd w:id="16"/>
      <w:r w:rsidDel="00000000" w:rsidR="00000000" w:rsidRPr="00000000">
        <w:rPr>
          <w:rFonts w:ascii="Times New Roman" w:cs="Times New Roman" w:eastAsia="Times New Roman" w:hAnsi="Times New Roman"/>
          <w:b w:val="1"/>
          <w:i w:val="0"/>
          <w:color w:val="000000"/>
          <w:sz w:val="26"/>
          <w:szCs w:val="26"/>
          <w:rtl w:val="0"/>
        </w:rPr>
        <w:t xml:space="preserve">4.1.1 Code Coverage</w:t>
      </w:r>
    </w:p>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Code coverage is a critical metric for evaluating the effectiveness of test cases. The system achieved an impressive 99% code coverage, which surpasses the typical industry standard of 70-85%. This high coverage indicates that the generated tests exercised a large portion of the code, ensuring robust validation of the codebase.                                                 </w:t>
      </w:r>
      <w:r w:rsidDel="00000000" w:rsidR="00000000" w:rsidRPr="00000000">
        <w:rPr>
          <w:rtl w:val="0"/>
        </w:rPr>
      </w:r>
    </w:p>
    <w:p w:rsidR="00000000" w:rsidDel="00000000" w:rsidP="00000000" w:rsidRDefault="00000000" w:rsidRPr="00000000" w14:paraId="000000D6">
      <w:pPr>
        <w:pStyle w:val="Heading4"/>
        <w:keepNext w:val="0"/>
        <w:keepLines w:val="0"/>
        <w:spacing w:before="240" w:line="240" w:lineRule="auto"/>
        <w:rPr>
          <w:rFonts w:ascii="Times New Roman" w:cs="Times New Roman" w:eastAsia="Times New Roman" w:hAnsi="Times New Roman"/>
          <w:b w:val="1"/>
          <w:i w:val="0"/>
          <w:color w:val="000000"/>
          <w:sz w:val="26"/>
          <w:szCs w:val="26"/>
        </w:rPr>
      </w:pPr>
      <w:bookmarkStart w:colFirst="0" w:colLast="0" w:name="_heading=h.t9tv22svxdm" w:id="17"/>
      <w:bookmarkEnd w:id="17"/>
      <w:r w:rsidDel="00000000" w:rsidR="00000000" w:rsidRPr="00000000">
        <w:rPr>
          <w:rFonts w:ascii="Times New Roman" w:cs="Times New Roman" w:eastAsia="Times New Roman" w:hAnsi="Times New Roman"/>
          <w:b w:val="1"/>
          <w:i w:val="0"/>
          <w:color w:val="000000"/>
          <w:sz w:val="26"/>
          <w:szCs w:val="26"/>
          <w:rtl w:val="0"/>
        </w:rPr>
        <w:t xml:space="preserve">4.1.2 Test Generation Speed</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generation speed was another key metric. The system generated test cases for each Python file in just 12 seconds, a significant improvement over manual testing, which took approximately 5 minutes per file. This speed enhances scalability and reduces the overall time needed for software development. </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4.1.3 Syntax Error Rate</w:t>
      </w:r>
    </w:p>
    <w:p w:rsidR="00000000" w:rsidDel="00000000" w:rsidP="00000000" w:rsidRDefault="00000000" w:rsidRPr="00000000" w14:paraId="000000D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syntax accuracy of the generated test cases was assessed, revealing a syntax error rate of only 2%, far lower than the 15% error rate observed in models like Codex. This low error rate demonstrates the system's ability to produce syntactically correct tests with minimal manual intervention. </w:t>
      </w:r>
    </w:p>
    <w:p w:rsidR="00000000" w:rsidDel="00000000" w:rsidP="00000000" w:rsidRDefault="00000000" w:rsidRPr="00000000" w14:paraId="000000DA">
      <w:pPr>
        <w:spacing w:after="240" w:before="240" w:line="240" w:lineRule="auto"/>
        <w:jc w:val="both"/>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4.1.4 PEP-8 Compliance</w:t>
      </w:r>
    </w:p>
    <w:p w:rsidR="00000000" w:rsidDel="00000000" w:rsidP="00000000" w:rsidRDefault="00000000" w:rsidRPr="00000000" w14:paraId="000000D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generated test cases were evaluated for adherence to PEP-8, the Python coding standard. The system achieved a PEP-8 compliance score of 8.2/10, reflecting good readability and adherence to best coding practices.                                                 </w:t>
      </w:r>
    </w:p>
    <w:p w:rsidR="00000000" w:rsidDel="00000000" w:rsidP="00000000" w:rsidRDefault="00000000" w:rsidRPr="00000000" w14:paraId="000000DC">
      <w:pPr>
        <w:spacing w:after="0" w:line="240" w:lineRule="auto"/>
        <w:jc w:val="both"/>
        <w:rPr>
          <w:rFonts w:ascii="Times New Roman" w:cs="Times New Roman" w:eastAsia="Times New Roman" w:hAnsi="Times New Roman"/>
          <w:b w:val="1"/>
          <w:i w:val="0"/>
          <w:color w:val="000000"/>
          <w:sz w:val="26"/>
          <w:szCs w:val="26"/>
        </w:rPr>
      </w:pPr>
      <w:r w:rsidDel="00000000" w:rsidR="00000000" w:rsidRPr="00000000">
        <w:rPr>
          <w:rFonts w:ascii="Times New Roman" w:cs="Times New Roman" w:eastAsia="Times New Roman" w:hAnsi="Times New Roman"/>
          <w:b w:val="1"/>
          <w:i w:val="0"/>
          <w:color w:val="000000"/>
          <w:sz w:val="26"/>
          <w:szCs w:val="26"/>
          <w:rtl w:val="0"/>
        </w:rPr>
        <w:t xml:space="preserve">4.1.5 Handling Edge Cases</w:t>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ability to handle edge cases was tested using the 20 HumanEval+ benchmark functions, which included complex constructs such as recursion, exception handling, and simultaneous operations. The results indicated that the system successfully generated test cases that addressed edge cases, invalid inputs, race conditions, and logical deviations, demonstrating its robustness in handling diverse coding challenges.</w:t>
      </w:r>
    </w:p>
    <w:p w:rsidR="00000000" w:rsidDel="00000000" w:rsidP="00000000" w:rsidRDefault="00000000" w:rsidRPr="00000000" w14:paraId="000000DE">
      <w:pPr>
        <w:pStyle w:val="Heading4"/>
        <w:keepNext w:val="0"/>
        <w:keepLines w:val="0"/>
        <w:spacing w:before="240" w:line="240" w:lineRule="auto"/>
        <w:jc w:val="both"/>
        <w:rPr>
          <w:rFonts w:ascii="Times New Roman" w:cs="Times New Roman" w:eastAsia="Times New Roman" w:hAnsi="Times New Roman"/>
          <w:b w:val="1"/>
          <w:i w:val="0"/>
          <w:color w:val="000000"/>
          <w:sz w:val="26"/>
          <w:szCs w:val="26"/>
        </w:rPr>
      </w:pPr>
      <w:bookmarkStart w:colFirst="0" w:colLast="0" w:name="_heading=h.96a3p4s9dr7" w:id="18"/>
      <w:bookmarkEnd w:id="18"/>
      <w:r w:rsidDel="00000000" w:rsidR="00000000" w:rsidRPr="00000000">
        <w:rPr>
          <w:rFonts w:ascii="Times New Roman" w:cs="Times New Roman" w:eastAsia="Times New Roman" w:hAnsi="Times New Roman"/>
          <w:b w:val="1"/>
          <w:i w:val="0"/>
          <w:color w:val="000000"/>
          <w:sz w:val="26"/>
          <w:szCs w:val="26"/>
          <w:rtl w:val="0"/>
        </w:rPr>
        <w:t xml:space="preserve">4.1.6 Error Detection and Reporting</w:t>
      </w:r>
    </w:p>
    <w:p w:rsidR="00000000" w:rsidDel="00000000" w:rsidP="00000000" w:rsidRDefault="00000000" w:rsidRPr="00000000" w14:paraId="000000D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test generation, the system also flagged four significant bugs, such as exceptions and logical errors (e.g., division by zero). This capability to detect and report errors enhances the value of the system, as it not only generates tests but also helps identify potential issues within the code, offering a dual function of both test generation and bug detection.</w:t>
      </w:r>
    </w:p>
    <w:p w:rsidR="00000000" w:rsidDel="00000000" w:rsidP="00000000" w:rsidRDefault="00000000" w:rsidRPr="00000000" w14:paraId="000000E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4.2 Comparison: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Table.2 Comparison of our work with previous works.</w:t>
      </w:r>
    </w:p>
    <w:p w:rsidR="00000000" w:rsidDel="00000000" w:rsidP="00000000" w:rsidRDefault="00000000" w:rsidRPr="00000000" w14:paraId="000000E3">
      <w:pPr>
        <w:spacing w:after="0" w:line="240" w:lineRule="auto"/>
        <w:rPr>
          <w:rFonts w:ascii="Times New Roman" w:cs="Times New Roman" w:eastAsia="Times New Roman" w:hAnsi="Times New Roman"/>
          <w:b w:val="1"/>
        </w:rPr>
      </w:pPr>
      <w:r w:rsidDel="00000000" w:rsidR="00000000" w:rsidRPr="00000000">
        <w:rPr>
          <w:rtl w:val="0"/>
        </w:rPr>
      </w:r>
    </w:p>
    <w:tbl>
      <w:tblPr>
        <w:tblStyle w:val="Table2"/>
        <w:tblW w:w="667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08"/>
        <w:gridCol w:w="729"/>
        <w:gridCol w:w="1048"/>
        <w:gridCol w:w="1355"/>
        <w:gridCol w:w="1935"/>
        <w:tblGridChange w:id="0">
          <w:tblGrid>
            <w:gridCol w:w="1608"/>
            <w:gridCol w:w="729"/>
            <w:gridCol w:w="1048"/>
            <w:gridCol w:w="1355"/>
            <w:gridCol w:w="1935"/>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Codex</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starcoder</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wizardcoder</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Our model</w:t>
            </w:r>
            <w:r w:rsidDel="00000000" w:rsidR="00000000" w:rsidRPr="00000000">
              <w:rPr>
                <w:rFonts w:ascii="Times New Roman" w:cs="Times New Roman" w:eastAsia="Times New Roman" w:hAnsi="Times New Roman"/>
                <w:rtl w:val="0"/>
              </w:rPr>
              <w:t xml:space="preserve">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files tested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statements analyzed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1118 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missing statements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code coverage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with 100% coverage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 out of 150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out of 140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 out of 155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 out of 164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with partial coverage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files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files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files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files </w:t>
            </w:r>
          </w:p>
        </w:tc>
      </w:tr>
    </w:tbl>
    <w:p w:rsidR="00000000" w:rsidDel="00000000" w:rsidP="00000000" w:rsidRDefault="00000000" w:rsidRPr="00000000" w14:paraId="0000010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LLM-based test generation system outperforms both manual testing and Codex in terms of efficiency, accuracy, and stability. With an impressive 99% code coverage, it surpasses manual testing (85%) and Codex (78%), ensuring a more comprehensive validation process. The system generates test cases in just 12 seconds per file, making it 25 times faster than manual testing (which takes 5 minutes per file) and 2.5 times faster than Codex (which takes 30 seconds per file). The system's low syntax error rate of just 2% further underscores its high quality, significantly reducing the need for post-processing improvements.</w:t>
      </w:r>
    </w:p>
    <w:p w:rsidR="00000000" w:rsidDel="00000000" w:rsidP="00000000" w:rsidRDefault="00000000" w:rsidRPr="00000000" w14:paraId="0000010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system achieved a PEP-8 compliance score of 8.2/10, indicating that the generated test cases are well-structured and highly readable—this surpasses Codex (6.5/10) and approaches the level of manual tests (9/10). Beyond test generation, the system also identified four significant bugs, demonstrating its ability to perform automated troubleshooting and error detection—an area where both manual testing and Codex fall short. These results position the LLM-based test generation system as a highly scalable and effective solution, revolutionizing test automation and software quality assurance.</w:t>
      </w:r>
    </w:p>
    <w:p w:rsidR="00000000" w:rsidDel="00000000" w:rsidP="00000000" w:rsidRDefault="00000000" w:rsidRPr="00000000" w14:paraId="0000010A">
      <w:pPr>
        <w:pStyle w:val="Heading3"/>
        <w:keepNext w:val="0"/>
        <w:keepLines w:val="0"/>
        <w:spacing w:before="280" w:line="240" w:lineRule="auto"/>
        <w:jc w:val="both"/>
        <w:rPr>
          <w:rFonts w:ascii="Times New Roman" w:cs="Times New Roman" w:eastAsia="Times New Roman" w:hAnsi="Times New Roman"/>
          <w:b w:val="1"/>
          <w:color w:val="000000"/>
        </w:rPr>
      </w:pPr>
      <w:bookmarkStart w:colFirst="0" w:colLast="0" w:name="_heading=h.70366amweiwn" w:id="19"/>
      <w:bookmarkEnd w:id="19"/>
      <w:r w:rsidDel="00000000" w:rsidR="00000000" w:rsidRPr="00000000">
        <w:rPr>
          <w:rFonts w:ascii="Times New Roman" w:cs="Times New Roman" w:eastAsia="Times New Roman" w:hAnsi="Times New Roman"/>
          <w:b w:val="1"/>
          <w:color w:val="000000"/>
          <w:rtl w:val="0"/>
        </w:rPr>
        <w:t xml:space="preserve">5. Conclusion</w:t>
      </w:r>
    </w:p>
    <w:p w:rsidR="00000000" w:rsidDel="00000000" w:rsidP="00000000" w:rsidRDefault="00000000" w:rsidRPr="00000000" w14:paraId="0000010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unit test generation system, built on LLM technology, revolutionizes automated software testing. It delivers exceptional accuracy, performance, and maintainability, outperforming both manual testing efforts and AI-based solutions like Codex. With an impressive 99% code coverage and test generation speeds 25 times faster than manual methods, it brings the ambitious goal of automated testing into everyday reality. The system also boasts a low syntax error rate of just 2%, significantly reducing the time and effort required for manual corrections.</w:t>
      </w:r>
    </w:p>
    <w:p w:rsidR="00000000" w:rsidDel="00000000" w:rsidP="00000000" w:rsidRDefault="00000000" w:rsidRPr="00000000" w14:paraId="0000010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generated test cases are not only functional but also clean and easy to work with. Achieving a solid 8.2/10 PEP-8 compliance score, the tests are well-structured, readable, and easy to maintain, making them a seamless fit into any existing development workflow.</w:t>
      </w:r>
    </w:p>
    <w:p w:rsidR="00000000" w:rsidDel="00000000" w:rsidP="00000000" w:rsidRDefault="00000000" w:rsidRPr="00000000" w14:paraId="0000010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the system lies beyond test generation. It actively contributes to troubleshooting by identifying real errors during the generation process, thereby improving both software quality and developer productivity. The system's strong performance on the HumanEval+ benchmark further demonstrates its ability to handle complex scenarios, including edge cases, concurrency challenges, and recursive functions.</w:t>
      </w:r>
    </w:p>
    <w:p w:rsidR="00000000" w:rsidDel="00000000" w:rsidP="00000000" w:rsidRDefault="00000000" w:rsidRPr="00000000" w14:paraId="0000010E">
      <w:pPr>
        <w:spacing w:after="240" w:before="24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rtl w:val="0"/>
        </w:rPr>
        <w:t xml:space="preserve">These results point to one clear conclusion: LLM-based test automation is not just an incremental improvement but a scalable, transformative leap forward in software quality assurance. Looking ahead, we are excited to continue advancing this technology, with future improvements focused on smart error detection, customized multi-threaded test generation, and pushing the boundaries of what automated testing can achieve.</w:t>
      </w:r>
      <w:r w:rsidDel="00000000" w:rsidR="00000000" w:rsidRPr="00000000">
        <w:rPr>
          <w:rtl w:val="0"/>
        </w:rPr>
      </w:r>
    </w:p>
    <w:p w:rsidR="00000000" w:rsidDel="00000000" w:rsidP="00000000" w:rsidRDefault="00000000" w:rsidRPr="00000000" w14:paraId="0000010F">
      <w:pPr>
        <w:pStyle w:val="Heading3"/>
        <w:spacing w:after="281"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rtl w:val="0"/>
        </w:rPr>
        <w:t xml:space="preserve">[1] D. Fried, A. Aghajanyan, et al., "Evaluating Large Language Models Trained on Code," </w:t>
      </w:r>
      <w:r w:rsidDel="00000000" w:rsidR="00000000" w:rsidRPr="00000000">
        <w:rPr>
          <w:rFonts w:ascii="Times New Roman" w:cs="Times New Roman" w:eastAsia="Times New Roman" w:hAnsi="Times New Roman"/>
          <w:i w:val="1"/>
          <w:color w:val="000000"/>
          <w:rtl w:val="0"/>
        </w:rPr>
        <w:t xml:space="preserve">OpenAI</w:t>
      </w:r>
      <w:r w:rsidDel="00000000" w:rsidR="00000000" w:rsidRPr="00000000">
        <w:rPr>
          <w:rFonts w:ascii="Times New Roman" w:cs="Times New Roman" w:eastAsia="Times New Roman" w:hAnsi="Times New Roman"/>
          <w:color w:val="000000"/>
          <w:rtl w:val="0"/>
        </w:rPr>
        <w:t xml:space="preserve">, 2021.</w:t>
      </w:r>
    </w:p>
    <w:p w:rsidR="00000000" w:rsidDel="00000000" w:rsidP="00000000" w:rsidRDefault="00000000" w:rsidRPr="00000000" w14:paraId="00000110">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H. Le, Y. Wang, et al., "CodeGen: An Open Large Language Model for Code," </w:t>
      </w:r>
      <w:r w:rsidDel="00000000" w:rsidR="00000000" w:rsidRPr="00000000">
        <w:rPr>
          <w:rFonts w:ascii="Times New Roman" w:cs="Times New Roman" w:eastAsia="Times New Roman" w:hAnsi="Times New Roman"/>
          <w:i w:val="1"/>
          <w:color w:val="000000"/>
          <w:rtl w:val="0"/>
        </w:rPr>
        <w:t xml:space="preserve">Salesforce</w:t>
      </w:r>
      <w:r w:rsidDel="00000000" w:rsidR="00000000" w:rsidRPr="00000000">
        <w:rPr>
          <w:rFonts w:ascii="Times New Roman" w:cs="Times New Roman" w:eastAsia="Times New Roman" w:hAnsi="Times New Roman"/>
          <w:color w:val="000000"/>
          <w:rtl w:val="0"/>
        </w:rPr>
        <w:t xml:space="preserve">, 2022.</w:t>
      </w:r>
    </w:p>
    <w:p w:rsidR="00000000" w:rsidDel="00000000" w:rsidP="00000000" w:rsidRDefault="00000000" w:rsidRPr="00000000" w14:paraId="00000111">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L. Tunstall, L. von Werra, et al., "AlphaCode: Competition-Level Code Generation," </w:t>
      </w:r>
      <w:r w:rsidDel="00000000" w:rsidR="00000000" w:rsidRPr="00000000">
        <w:rPr>
          <w:rFonts w:ascii="Times New Roman" w:cs="Times New Roman" w:eastAsia="Times New Roman" w:hAnsi="Times New Roman"/>
          <w:i w:val="1"/>
          <w:color w:val="000000"/>
          <w:rtl w:val="0"/>
        </w:rPr>
        <w:t xml:space="preserve">DeepMind</w:t>
      </w:r>
      <w:r w:rsidDel="00000000" w:rsidR="00000000" w:rsidRPr="00000000">
        <w:rPr>
          <w:rFonts w:ascii="Times New Roman" w:cs="Times New Roman" w:eastAsia="Times New Roman" w:hAnsi="Times New Roman"/>
          <w:color w:val="000000"/>
          <w:rtl w:val="0"/>
        </w:rPr>
        <w:t xml:space="preserve">, 2022.</w:t>
      </w:r>
    </w:p>
    <w:p w:rsidR="00000000" w:rsidDel="00000000" w:rsidP="00000000" w:rsidRDefault="00000000" w:rsidRPr="00000000" w14:paraId="00000112">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Q. Zheng, X. Xia, et al., "StarCoder: A State-of-the-Art LLM for Code," </w:t>
      </w:r>
      <w:r w:rsidDel="00000000" w:rsidR="00000000" w:rsidRPr="00000000">
        <w:rPr>
          <w:rFonts w:ascii="Times New Roman" w:cs="Times New Roman" w:eastAsia="Times New Roman" w:hAnsi="Times New Roman"/>
          <w:i w:val="1"/>
          <w:color w:val="000000"/>
          <w:rtl w:val="0"/>
        </w:rPr>
        <w:t xml:space="preserve">BigCode</w:t>
      </w:r>
      <w:r w:rsidDel="00000000" w:rsidR="00000000" w:rsidRPr="00000000">
        <w:rPr>
          <w:rFonts w:ascii="Times New Roman" w:cs="Times New Roman" w:eastAsia="Times New Roman" w:hAnsi="Times New Roman"/>
          <w:color w:val="000000"/>
          <w:rtl w:val="0"/>
        </w:rPr>
        <w:t xml:space="preserve">, 2023.</w:t>
      </w:r>
    </w:p>
    <w:p w:rsidR="00000000" w:rsidDel="00000000" w:rsidP="00000000" w:rsidRDefault="00000000" w:rsidRPr="00000000" w14:paraId="00000113">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L. B. Allal, R. Li, et al., "CodeT5: Identifier-aware Unified Pre-trained Encoder-Decoder Models," in </w:t>
      </w:r>
      <w:r w:rsidDel="00000000" w:rsidR="00000000" w:rsidRPr="00000000">
        <w:rPr>
          <w:rFonts w:ascii="Times New Roman" w:cs="Times New Roman" w:eastAsia="Times New Roman" w:hAnsi="Times New Roman"/>
          <w:i w:val="1"/>
          <w:color w:val="000000"/>
          <w:rtl w:val="0"/>
        </w:rPr>
        <w:t xml:space="preserve">Proc. NeurIPS</w:t>
      </w:r>
      <w:r w:rsidDel="00000000" w:rsidR="00000000" w:rsidRPr="00000000">
        <w:rPr>
          <w:rFonts w:ascii="Times New Roman" w:cs="Times New Roman" w:eastAsia="Times New Roman" w:hAnsi="Times New Roman"/>
          <w:color w:val="000000"/>
          <w:rtl w:val="0"/>
        </w:rPr>
        <w:t xml:space="preserve">, 2021.</w:t>
      </w:r>
    </w:p>
    <w:p w:rsidR="00000000" w:rsidDel="00000000" w:rsidP="00000000" w:rsidRDefault="00000000" w:rsidRPr="00000000" w14:paraId="00000114">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F. F. Xu, U. Alon, et al., "PolyCoder: An Open-Source Language Model for Code," in </w:t>
      </w:r>
      <w:r w:rsidDel="00000000" w:rsidR="00000000" w:rsidRPr="00000000">
        <w:rPr>
          <w:rFonts w:ascii="Times New Roman" w:cs="Times New Roman" w:eastAsia="Times New Roman" w:hAnsi="Times New Roman"/>
          <w:i w:val="1"/>
          <w:color w:val="000000"/>
          <w:rtl w:val="0"/>
        </w:rPr>
        <w:t xml:space="preserve">Proc. 18th Int. Conf. Predictive Models Data Analytics Softw. Eng.</w:t>
      </w:r>
      <w:r w:rsidDel="00000000" w:rsidR="00000000" w:rsidRPr="00000000">
        <w:rPr>
          <w:rFonts w:ascii="Times New Roman" w:cs="Times New Roman" w:eastAsia="Times New Roman" w:hAnsi="Times New Roman"/>
          <w:color w:val="000000"/>
          <w:rtl w:val="0"/>
        </w:rPr>
        <w:t xml:space="preserve">, 2022, pp. 2–11.</w:t>
      </w:r>
    </w:p>
    <w:p w:rsidR="00000000" w:rsidDel="00000000" w:rsidP="00000000" w:rsidRDefault="00000000" w:rsidRPr="00000000" w14:paraId="00000115">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OpenAI (M. Chen, et al.), "GPT-4 Technical Report," </w:t>
      </w:r>
      <w:r w:rsidDel="00000000" w:rsidR="00000000" w:rsidRPr="00000000">
        <w:rPr>
          <w:rFonts w:ascii="Times New Roman" w:cs="Times New Roman" w:eastAsia="Times New Roman" w:hAnsi="Times New Roman"/>
          <w:i w:val="1"/>
          <w:color w:val="000000"/>
          <w:rtl w:val="0"/>
        </w:rPr>
        <w:t xml:space="preserve">OpenAI</w:t>
      </w:r>
      <w:r w:rsidDel="00000000" w:rsidR="00000000" w:rsidRPr="00000000">
        <w:rPr>
          <w:rFonts w:ascii="Times New Roman" w:cs="Times New Roman" w:eastAsia="Times New Roman" w:hAnsi="Times New Roman"/>
          <w:color w:val="000000"/>
          <w:rtl w:val="0"/>
        </w:rPr>
        <w:t xml:space="preserve">, 2023.</w:t>
      </w:r>
    </w:p>
    <w:p w:rsidR="00000000" w:rsidDel="00000000" w:rsidP="00000000" w:rsidRDefault="00000000" w:rsidRPr="00000000" w14:paraId="00000116">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Y. Wang, W. Wang, et al., "WizardCoder: Empowering Code LLMs with Evol-Instruct," in </w:t>
      </w:r>
      <w:r w:rsidDel="00000000" w:rsidR="00000000" w:rsidRPr="00000000">
        <w:rPr>
          <w:rFonts w:ascii="Times New Roman" w:cs="Times New Roman" w:eastAsia="Times New Roman" w:hAnsi="Times New Roman"/>
          <w:i w:val="1"/>
          <w:color w:val="000000"/>
          <w:rtl w:val="0"/>
        </w:rPr>
        <w:t xml:space="preserve">Proc. AAAI Conf. Artif. Intell.</w:t>
      </w:r>
      <w:r w:rsidDel="00000000" w:rsidR="00000000" w:rsidRPr="00000000">
        <w:rPr>
          <w:rFonts w:ascii="Times New Roman" w:cs="Times New Roman" w:eastAsia="Times New Roman" w:hAnsi="Times New Roman"/>
          <w:color w:val="000000"/>
          <w:rtl w:val="0"/>
        </w:rPr>
        <w:t xml:space="preserve">, 2023, pp. 6949–6956.</w:t>
      </w:r>
    </w:p>
    <w:p w:rsidR="00000000" w:rsidDel="00000000" w:rsidP="00000000" w:rsidRDefault="00000000" w:rsidRPr="00000000" w14:paraId="00000117">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Meta AI (G. Lample, et al.), "Code Llama: Open Foundation Models for Code," </w:t>
      </w:r>
      <w:r w:rsidDel="00000000" w:rsidR="00000000" w:rsidRPr="00000000">
        <w:rPr>
          <w:rFonts w:ascii="Times New Roman" w:cs="Times New Roman" w:eastAsia="Times New Roman" w:hAnsi="Times New Roman"/>
          <w:i w:val="1"/>
          <w:color w:val="000000"/>
          <w:rtl w:val="0"/>
        </w:rPr>
        <w:t xml:space="preserve">Meta</w:t>
      </w:r>
      <w:r w:rsidDel="00000000" w:rsidR="00000000" w:rsidRPr="00000000">
        <w:rPr>
          <w:rFonts w:ascii="Times New Roman" w:cs="Times New Roman" w:eastAsia="Times New Roman" w:hAnsi="Times New Roman"/>
          <w:color w:val="000000"/>
          <w:rtl w:val="0"/>
        </w:rPr>
        <w:t xml:space="preserve">, 2023.</w:t>
      </w:r>
    </w:p>
    <w:p w:rsidR="00000000" w:rsidDel="00000000" w:rsidP="00000000" w:rsidRDefault="00000000" w:rsidRPr="00000000" w14:paraId="00000118">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DeepSeek AI (Y. Wang, et al.), "DeepSeek Code: A Scalable and Efficient Code Generation Model," </w:t>
      </w:r>
      <w:r w:rsidDel="00000000" w:rsidR="00000000" w:rsidRPr="00000000">
        <w:rPr>
          <w:rFonts w:ascii="Times New Roman" w:cs="Times New Roman" w:eastAsia="Times New Roman" w:hAnsi="Times New Roman"/>
          <w:i w:val="1"/>
          <w:color w:val="000000"/>
          <w:rtl w:val="0"/>
        </w:rPr>
        <w:t xml:space="preserve">Concurrency Comput.: Pract. Experience</w:t>
      </w:r>
      <w:r w:rsidDel="00000000" w:rsidR="00000000" w:rsidRPr="00000000">
        <w:rPr>
          <w:rFonts w:ascii="Times New Roman" w:cs="Times New Roman" w:eastAsia="Times New Roman" w:hAnsi="Times New Roman"/>
          <w:color w:val="000000"/>
          <w:rtl w:val="0"/>
        </w:rPr>
        <w:t xml:space="preserve">, vol. 36, no. 10, Feb. 2023, Art. no. E7664.</w:t>
      </w:r>
    </w:p>
    <w:p w:rsidR="00000000" w:rsidDel="00000000" w:rsidP="00000000" w:rsidRDefault="00000000" w:rsidRPr="00000000" w14:paraId="00000119">
      <w:pPr>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 D. Fried, A. Aghajanyan, et al., "InCoder: A Generative Model for Code Infilling and Synthesis," </w:t>
      </w:r>
      <w:r w:rsidDel="00000000" w:rsidR="00000000" w:rsidRPr="00000000">
        <w:rPr>
          <w:rFonts w:ascii="Times New Roman" w:cs="Times New Roman" w:eastAsia="Times New Roman" w:hAnsi="Times New Roman"/>
          <w:i w:val="1"/>
          <w:color w:val="000000"/>
          <w:rtl w:val="0"/>
        </w:rPr>
        <w:t xml:space="preserve">IEEE Trans. Softw. Eng.</w:t>
      </w:r>
      <w:r w:rsidDel="00000000" w:rsidR="00000000" w:rsidRPr="00000000">
        <w:rPr>
          <w:rFonts w:ascii="Times New Roman" w:cs="Times New Roman" w:eastAsia="Times New Roman" w:hAnsi="Times New Roman"/>
          <w:color w:val="000000"/>
          <w:rtl w:val="0"/>
        </w:rPr>
        <w:t xml:space="preserve">, vol. 49, no. 4, pp. 2856–2872, Apr. 2023.</w:t>
      </w:r>
      <w:r w:rsidDel="00000000" w:rsidR="00000000" w:rsidRPr="00000000">
        <w:rPr>
          <w:rtl w:val="0"/>
        </w:rPr>
      </w:r>
    </w:p>
    <w:p w:rsidR="00000000" w:rsidDel="00000000" w:rsidP="00000000" w:rsidRDefault="00000000" w:rsidRPr="00000000" w14:paraId="0000011A">
      <w:pPr>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[12] H. Le, Y. Wang, et al., "CodeRL: Mastering Code Generation through Pretraining and RL," in </w:t>
      </w:r>
      <w:r w:rsidDel="00000000" w:rsidR="00000000" w:rsidRPr="00000000">
        <w:rPr>
          <w:rFonts w:ascii="Times New Roman" w:cs="Times New Roman" w:eastAsia="Times New Roman" w:hAnsi="Times New Roman"/>
          <w:i w:val="1"/>
          <w:color w:val="000000"/>
          <w:rtl w:val="0"/>
        </w:rPr>
        <w:t xml:space="preserve">Proc. IEEE/ACM Int. Conf. Autom. Softw. Eng. (ASE)</w:t>
      </w:r>
      <w:r w:rsidDel="00000000" w:rsidR="00000000" w:rsidRPr="00000000">
        <w:rPr>
          <w:rFonts w:ascii="Times New Roman" w:cs="Times New Roman" w:eastAsia="Times New Roman" w:hAnsi="Times New Roman"/>
          <w:color w:val="000000"/>
          <w:rtl w:val="0"/>
        </w:rPr>
        <w:t xml:space="preserve">, Nov. 2022, pp. 717–729.</w:t>
      </w:r>
      <w:r w:rsidDel="00000000" w:rsidR="00000000" w:rsidRPr="00000000">
        <w:rPr>
          <w:rtl w:val="0"/>
        </w:rPr>
      </w:r>
    </w:p>
    <w:p w:rsidR="00000000" w:rsidDel="00000000" w:rsidP="00000000" w:rsidRDefault="00000000" w:rsidRPr="00000000" w14:paraId="0000011B">
      <w:pPr>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[13] L. Tunstall, L. von Werra, et al., "CodeParrot: A GPT Model for Python Code Generation," in </w:t>
      </w:r>
      <w:r w:rsidDel="00000000" w:rsidR="00000000" w:rsidRPr="00000000">
        <w:rPr>
          <w:rFonts w:ascii="Times New Roman" w:cs="Times New Roman" w:eastAsia="Times New Roman" w:hAnsi="Times New Roman"/>
          <w:i w:val="1"/>
          <w:color w:val="000000"/>
          <w:rtl w:val="0"/>
        </w:rPr>
        <w:t xml:space="preserve">Proc. 36th IEEE/ACM Int. Conf. Softw. Eng. (ICSE)</w:t>
      </w:r>
      <w:r w:rsidDel="00000000" w:rsidR="00000000" w:rsidRPr="00000000">
        <w:rPr>
          <w:rFonts w:ascii="Times New Roman" w:cs="Times New Roman" w:eastAsia="Times New Roman" w:hAnsi="Times New Roman"/>
          <w:color w:val="000000"/>
          <w:rtl w:val="0"/>
        </w:rPr>
        <w:t xml:space="preserve">, 2022, pp. 783–794.</w:t>
      </w:r>
      <w:r w:rsidDel="00000000" w:rsidR="00000000" w:rsidRPr="00000000">
        <w:rPr>
          <w:rtl w:val="0"/>
        </w:rPr>
      </w:r>
    </w:p>
    <w:p w:rsidR="00000000" w:rsidDel="00000000" w:rsidP="00000000" w:rsidRDefault="00000000" w:rsidRPr="00000000" w14:paraId="0000011C">
      <w:pPr>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[14] Q. Zheng, X. Xia, et al., "CodeGeeX: A Pre-trained Model for Code Generation with Multilingual Support," </w:t>
      </w:r>
      <w:r w:rsidDel="00000000" w:rsidR="00000000" w:rsidRPr="00000000">
        <w:rPr>
          <w:rFonts w:ascii="Times New Roman" w:cs="Times New Roman" w:eastAsia="Times New Roman" w:hAnsi="Times New Roman"/>
          <w:i w:val="1"/>
          <w:color w:val="000000"/>
          <w:rtl w:val="0"/>
        </w:rPr>
        <w:t xml:space="preserve">IEEE Trans. Softw. Eng.</w:t>
      </w:r>
      <w:r w:rsidDel="00000000" w:rsidR="00000000" w:rsidRPr="00000000">
        <w:rPr>
          <w:rFonts w:ascii="Times New Roman" w:cs="Times New Roman" w:eastAsia="Times New Roman" w:hAnsi="Times New Roman"/>
          <w:color w:val="000000"/>
          <w:rtl w:val="0"/>
        </w:rPr>
        <w:t xml:space="preserve">, vol. 49, no. 3, pp. 1188–1231, Mar. 2023.</w:t>
      </w:r>
      <w:r w:rsidDel="00000000" w:rsidR="00000000" w:rsidRPr="00000000">
        <w:rPr>
          <w:rtl w:val="0"/>
        </w:rPr>
      </w:r>
    </w:p>
    <w:p w:rsidR="00000000" w:rsidDel="00000000" w:rsidP="00000000" w:rsidRDefault="00000000" w:rsidRPr="00000000" w14:paraId="0000011D">
      <w:pPr>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[15] L. B. Allal, R. Li, et al., "SantaCoder: A Large Language Model for Code with Fill-in-the-Middle," in </w:t>
      </w:r>
      <w:r w:rsidDel="00000000" w:rsidR="00000000" w:rsidRPr="00000000">
        <w:rPr>
          <w:rFonts w:ascii="Times New Roman" w:cs="Times New Roman" w:eastAsia="Times New Roman" w:hAnsi="Times New Roman"/>
          <w:i w:val="1"/>
          <w:color w:val="000000"/>
          <w:rtl w:val="0"/>
        </w:rPr>
        <w:t xml:space="preserve">Proc. IEEE/CVF Int. Conf. Comput. Vis.</w:t>
      </w:r>
      <w:r w:rsidDel="00000000" w:rsidR="00000000" w:rsidRPr="00000000">
        <w:rPr>
          <w:rFonts w:ascii="Times New Roman" w:cs="Times New Roman" w:eastAsia="Times New Roman" w:hAnsi="Times New Roman"/>
          <w:color w:val="000000"/>
          <w:rtl w:val="0"/>
        </w:rPr>
        <w:t xml:space="preserve">, 2023, pp. 8856–8865.</w:t>
      </w:r>
      <w:r w:rsidDel="00000000" w:rsidR="00000000" w:rsidRPr="00000000">
        <w:rPr>
          <w:rtl w:val="0"/>
        </w:rPr>
      </w:r>
    </w:p>
    <w:p w:rsidR="00000000" w:rsidDel="00000000" w:rsidP="00000000" w:rsidRDefault="00000000" w:rsidRPr="00000000" w14:paraId="0000011E">
      <w:pPr>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[16] F. F. Xu, U. Alon, et al., "Code-MVP: Learning to Generate Code with Minimal Viable Programs," </w:t>
      </w:r>
      <w:r w:rsidDel="00000000" w:rsidR="00000000" w:rsidRPr="00000000">
        <w:rPr>
          <w:rFonts w:ascii="Times New Roman" w:cs="Times New Roman" w:eastAsia="Times New Roman" w:hAnsi="Times New Roman"/>
          <w:i w:val="1"/>
          <w:color w:val="000000"/>
          <w:rtl w:val="0"/>
        </w:rPr>
        <w:t xml:space="preserve">Bioinformatics</w:t>
      </w:r>
      <w:r w:rsidDel="00000000" w:rsidR="00000000" w:rsidRPr="00000000">
        <w:rPr>
          <w:rFonts w:ascii="Times New Roman" w:cs="Times New Roman" w:eastAsia="Times New Roman" w:hAnsi="Times New Roman"/>
          <w:color w:val="000000"/>
          <w:rtl w:val="0"/>
        </w:rPr>
        <w:t xml:space="preserve">, vol. 35, no. 10, pp. 1745–1752, 2019.</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419F7"/>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6419F7"/>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6419F7"/>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6419F7"/>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419F7"/>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6419F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419F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419F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419F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419F7"/>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6419F7"/>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6419F7"/>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6419F7"/>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6419F7"/>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6419F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419F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419F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419F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419F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419F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419F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419F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419F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419F7"/>
    <w:rPr>
      <w:i w:val="1"/>
      <w:iCs w:val="1"/>
      <w:color w:val="404040" w:themeColor="text1" w:themeTint="0000BF"/>
    </w:rPr>
  </w:style>
  <w:style w:type="paragraph" w:styleId="ListParagraph">
    <w:name w:val="List Paragraph"/>
    <w:basedOn w:val="Normal"/>
    <w:uiPriority w:val="34"/>
    <w:qFormat w:val="1"/>
    <w:rsid w:val="006419F7"/>
    <w:pPr>
      <w:ind w:left="720"/>
      <w:contextualSpacing w:val="1"/>
    </w:pPr>
  </w:style>
  <w:style w:type="character" w:styleId="IntenseEmphasis">
    <w:name w:val="Intense Emphasis"/>
    <w:basedOn w:val="DefaultParagraphFont"/>
    <w:uiPriority w:val="21"/>
    <w:qFormat w:val="1"/>
    <w:rsid w:val="006419F7"/>
    <w:rPr>
      <w:i w:val="1"/>
      <w:iCs w:val="1"/>
      <w:color w:val="2f5496" w:themeColor="accent1" w:themeShade="0000BF"/>
    </w:rPr>
  </w:style>
  <w:style w:type="paragraph" w:styleId="IntenseQuote">
    <w:name w:val="Intense Quote"/>
    <w:basedOn w:val="Normal"/>
    <w:next w:val="Normal"/>
    <w:link w:val="IntenseQuoteChar"/>
    <w:uiPriority w:val="30"/>
    <w:qFormat w:val="1"/>
    <w:rsid w:val="006419F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6419F7"/>
    <w:rPr>
      <w:i w:val="1"/>
      <w:iCs w:val="1"/>
      <w:color w:val="2f5496" w:themeColor="accent1" w:themeShade="0000BF"/>
    </w:rPr>
  </w:style>
  <w:style w:type="character" w:styleId="IntenseReference">
    <w:name w:val="Intense Reference"/>
    <w:basedOn w:val="DefaultParagraphFont"/>
    <w:uiPriority w:val="32"/>
    <w:qFormat w:val="1"/>
    <w:rsid w:val="006419F7"/>
    <w:rPr>
      <w:b w:val="1"/>
      <w:bCs w:val="1"/>
      <w:smallCaps w:val="1"/>
      <w:color w:val="2f5496" w:themeColor="accent1" w:themeShade="0000BF"/>
      <w:spacing w:val="5"/>
    </w:rPr>
  </w:style>
  <w:style w:type="paragraph" w:styleId="paragraph" w:customStyle="1">
    <w:name w:val="paragraph"/>
    <w:basedOn w:val="Normal"/>
    <w:rsid w:val="006419F7"/>
    <w:pPr>
      <w:spacing w:after="100" w:afterAutospacing="1" w:before="100" w:beforeAutospacing="1" w:line="240" w:lineRule="auto"/>
    </w:pPr>
    <w:rPr>
      <w:rFonts w:ascii="Times New Roman" w:cs="Times New Roman" w:eastAsia="Times New Roman" w:hAnsi="Times New Roman"/>
      <w:kern w:val="0"/>
      <w:lang w:eastAsia="en-GB"/>
    </w:rPr>
  </w:style>
  <w:style w:type="character" w:styleId="normaltextrun" w:customStyle="1">
    <w:name w:val="normaltextrun"/>
    <w:basedOn w:val="DefaultParagraphFont"/>
    <w:rsid w:val="006419F7"/>
  </w:style>
  <w:style w:type="character" w:styleId="eop" w:customStyle="1">
    <w:name w:val="eop"/>
    <w:basedOn w:val="DefaultParagraphFont"/>
    <w:rsid w:val="006419F7"/>
  </w:style>
  <w:style w:type="character" w:styleId="tabchar" w:customStyle="1">
    <w:name w:val="tabchar"/>
    <w:basedOn w:val="DefaultParagraphFont"/>
    <w:rsid w:val="006419F7"/>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nYOpNhCY/Dz8RJPXsXgYz8Z8lQ==">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2025-04-05T18:09:00Z</dcterms:created>
  <dc:creator>navya sri vanga</dc:creator>
</cp:coreProperties>
</file>