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A1F2E"/>
          <w:sz w:val="32"/>
          <w:szCs w:val="32"/>
        </w:rPr>
        <w:t xml:space="preserve">Microsoft AI Agent Tooling — Reference</w:t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Tools relevant to building AI agents in the Microsoft ecosystem and to the Power BI MCP use case</w:t>
      </w:r>
    </w:p>
    <w:p>
      <w:pPr>
        <w:spacing w:after="120" w:before="240"/>
      </w:pPr>
      <w:r>
        <w:rPr>
          <w:b/>
          <w:bCs/>
          <w:color w:val="6366F1"/>
          <w:sz w:val="26"/>
          <w:szCs w:val="26"/>
        </w:rPr>
        <w:t xml:space="preserve">AI Agent Tooling — Microsoft ecosystem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6366F1"/>
                <w:sz w:val="18"/>
                <w:szCs w:val="18"/>
              </w:rPr>
              <w:t xml:space="preserve">Tool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6366F1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6366F1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Azure OpenAI Service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Hosted OpenAI models (GPT-5, GPT-4o, GPT-4o-mini, o-series, embeddings) in your Azure tenant. Foundation for most agents.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mqrssbgjog96rptlive_k">
              <w:r>
                <w:rPr>
                  <w:color w:val="6366F1"/>
                  <w:sz w:val="18"/>
                  <w:szCs w:val="18"/>
                  <w:u w:val="single"/>
                </w:rPr>
                <w:t xml:space="preserve">Azure OpenAI pricing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Azure AI Foundry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Microsoft's flagship platform to build, evaluate, deploy agents — prompt flow, evaluation harness, model catalog, agent service.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ci-k6080c_n8qtvsp2hb_">
              <w:r>
                <w:rPr>
                  <w:color w:val="6366F1"/>
                  <w:sz w:val="18"/>
                  <w:szCs w:val="18"/>
                  <w:u w:val="single"/>
                </w:rPr>
                <w:t xml:space="preserve">ai.azure.com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Foundry Agent Service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Hosted agent runtime with built-in tracing, evaluation, content safety. Productionizes what we run today on LangGraph.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r9kq78ws-umc2vly9cjgo">
              <w:r>
                <w:rPr>
                  <w:color w:val="6366F1"/>
                  <w:sz w:val="18"/>
                  <w:szCs w:val="18"/>
                  <w:u w:val="single"/>
                </w:rPr>
                <w:t xml:space="preserve">Microsoft Learn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Microsoft Copilot Studio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Low-code agent builder for M365 / Teams / websites. Copilot Credits pricing (~$200 / 25k credits or $0.01/credit PAYG).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rloan9sywhsjlu3zeicvn">
              <w:r>
                <w:rPr>
                  <w:color w:val="6366F1"/>
                  <w:sz w:val="18"/>
                  <w:szCs w:val="18"/>
                  <w:u w:val="single"/>
                </w:rPr>
                <w:t xml:space="preserve">Copilot Studio pricing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GitHub Copilot Coding Agent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Async cloud agent that runs against GitHub issues and opens PRs. The 'cloud agent' the LinkedIn post references.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db9syrejsttxdansyoocu">
              <w:r>
                <w:rPr>
                  <w:color w:val="6366F1"/>
                  <w:sz w:val="18"/>
                  <w:szCs w:val="18"/>
                  <w:u w:val="single"/>
                </w:rPr>
                <w:t xml:space="preserve">Coding agent docs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Microsoft 365 Copilot extensibility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Build agents that plug directly into Word / Excel / Teams / Outlook through declarative agents and connectors.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mgfexnwcagzovo1jm286h">
              <w:r>
                <w:rPr>
                  <w:color w:val="6366F1"/>
                  <w:sz w:val="18"/>
                  <w:szCs w:val="18"/>
                  <w:u w:val="single"/>
                </w:rPr>
                <w:t xml:space="preserve">Extensibility docs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Semantic Kernel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Open-source Microsoft SDK (C# / Python) for skills + planners. Code-first alternative to LangChain / LangGraph.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wmtk7zusgu58kfipeyumt">
              <w:r>
                <w:rPr>
                  <w:color w:val="6366F1"/>
                  <w:sz w:val="18"/>
                  <w:szCs w:val="18"/>
                  <w:u w:val="single"/>
                </w:rPr>
                <w:t xml:space="preserve">github.com/microsoft/semantic-kernel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AutoGen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Open-source Microsoft SDK for multi-agent orchestration; conversation-first agent design.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iys3qyf-edpg5wzwsun40">
              <w:r>
                <w:rPr>
                  <w:color w:val="6366F1"/>
                  <w:sz w:val="18"/>
                  <w:szCs w:val="18"/>
                  <w:u w:val="single"/>
                </w:rPr>
                <w:t xml:space="preserve">github.com/microsoft/autogen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Managed vector + keyword search. Standard RAG backend in Azure — useful for embedding wide schemas or doc corpora.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ozibqb38h2unjuwn_bvdk">
              <w:r>
                <w:rPr>
                  <w:color w:val="6366F1"/>
                  <w:sz w:val="18"/>
                  <w:szCs w:val="18"/>
                  <w:u w:val="single"/>
                </w:rPr>
                <w:t xml:space="preserve">AI Search overview</w:t>
              </w:r>
            </w:hyperlink>
          </w:p>
        </w:tc>
      </w:tr>
    </w:tbl>
    <w:p>
      <w:pPr>
        <w:spacing w:after="120" w:before="240"/>
      </w:pPr>
      <w:r>
        <w:rPr>
          <w:b/>
          <w:bCs/>
          <w:color w:val="6366F1"/>
          <w:sz w:val="26"/>
          <w:szCs w:val="26"/>
        </w:rPr>
        <w:t xml:space="preserve">Power BI MCP Use Case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6366F1"/>
                <w:sz w:val="18"/>
                <w:szCs w:val="18"/>
              </w:rPr>
              <w:t xml:space="preserve">Tool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6366F1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6366F1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@microsoft/powerbi-modeling-mcp (npm)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Official local MCP server for Power BI semantic models. Works against deployed Fabric workspaces and PBIP source files. The package our POC runs.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xyavnilwlorzn4rnwnhpx">
              <w:r>
                <w:rPr>
                  <w:color w:val="6366F1"/>
                  <w:sz w:val="18"/>
                  <w:szCs w:val="18"/>
                  <w:u w:val="single"/>
                </w:rPr>
                <w:t xml:space="preserve">github.com/microsoft/powerbi-modeling-mcp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Power BI MCP servers — overview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Microsoft Learn entry point covering local and remote Power BI MCP servers, capabilities, and connection patterns.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eddtr3llyyujfgay6zukc">
              <w:r>
                <w:rPr>
                  <w:color w:val="6366F1"/>
                  <w:sz w:val="18"/>
                  <w:szCs w:val="18"/>
                  <w:u w:val="single"/>
                </w:rPr>
                <w:t xml:space="preserve">Microsoft Learn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Remote Power BI MCP server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Cloud-hosted MCP, OAuth-based — no local npx subprocess, no service principal env-var passing.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fb3x1dyeez79yf1n0kewb">
              <w:r>
                <w:rPr>
                  <w:color w:val="6366F1"/>
                  <w:sz w:val="18"/>
                  <w:szCs w:val="18"/>
                  <w:u w:val="single"/>
                </w:rPr>
                <w:t xml:space="preserve">Remote MCP setup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Power BI Modeling MCP — VS Marketplace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Marketplace listing with install / configuration steps for VS Code and Copilot integrations.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4pkgzzlb-neqw337dhtec">
              <w:r>
                <w:rPr>
                  <w:color w:val="6366F1"/>
                  <w:sz w:val="18"/>
                  <w:szCs w:val="18"/>
                  <w:u w:val="single"/>
                </w:rPr>
                <w:t xml:space="preserve">Marketplace listing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Power BI REST — executeQueries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DAX execution REST endpoint. The POC's per-query path (faster + more reliable than going through MCP).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vdu8-s0efkn4ikdcpue90">
              <w:r>
                <w:rPr>
                  <w:color w:val="6366F1"/>
                  <w:sz w:val="18"/>
                  <w:szCs w:val="18"/>
                  <w:u w:val="single"/>
                </w:rPr>
                <w:t xml:space="preserve">REST API docs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Microsoft Fabric / Power BI Premium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Required for XMLA endpoints, large semantic models, Direct Lake, Fabric Data Agent (preview). F2 ~$262/mo, F64 ~$8.4k/mo.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xnvpnjhlmicjxvridv2-n">
              <w:r>
                <w:rPr>
                  <w:color w:val="6366F1"/>
                  <w:sz w:val="18"/>
                  <w:szCs w:val="18"/>
                  <w:u w:val="single"/>
                </w:rPr>
                <w:t xml:space="preserve">Fabric pricing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Power BI Per User (PPU)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Cheapest path to XMLA endpoint for solo dev / sandbox — $24/user/month. What our test environment uses.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w6isxjianjveo-0gvo1tb">
              <w:r>
                <w:rPr>
                  <w:color w:val="6366F1"/>
                  <w:sz w:val="18"/>
                  <w:szCs w:val="18"/>
                  <w:u w:val="single"/>
                </w:rPr>
                <w:t xml:space="preserve">Power BI pricing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DAX INFO functions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INFO.VIEW.COLUMNS / INFO.MEASURES / INFO.TABLES / INFO.RELATIONSHIPS — schema introspection used directly by our schema builder.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xsol57hi5gmc1nanp9lss">
              <w:r>
                <w:rPr>
                  <w:color w:val="6366F1"/>
                  <w:sz w:val="18"/>
                  <w:szCs w:val="18"/>
                  <w:u w:val="single"/>
                </w:rPr>
                <w:t xml:space="preserve">DAX INFO reference</w:t>
              </w:r>
            </w:hyperlink>
          </w:p>
        </w:tc>
      </w:tr>
      <w:tr>
        <w:tc>
          <w:tcPr>
            <w:tcW w:type="dxa" w:w="24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GitHub Copilot agent + PBIP template</w:t>
            </w:r>
          </w:p>
        </w:tc>
        <w:tc>
          <w:tcPr>
            <w:tcW w:type="dxa" w:w="488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The LinkedIn template repo: GitHub Copilot cloud agent + PBIP source + MCP, with model-documentation and naming-audit skills.</w:t>
            </w:r>
          </w:p>
        </w:tc>
        <w:tc>
          <w:tcPr>
            <w:tcW w:type="dxa" w:w="2800"/>
            <w:tcBorders>
              <w:top w:val="single" w:color="E2E6EF" w:sz="4"/>
              <w:left w:val="single" w:color="E2E6EF" w:sz="4"/>
              <w:bottom w:val="single" w:color="E2E6EF" w:sz="4"/>
              <w:right w:val="single" w:color="E2E6E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hyperlink w:history="1" r:id="rIdsjxaxriljsrnqoudlcjvw">
              <w:r>
                <w:rPr>
                  <w:color w:val="6366F1"/>
                  <w:sz w:val="18"/>
                  <w:szCs w:val="18"/>
                  <w:u w:val="single"/>
                </w:rPr>
                <w:t xml:space="preserve">LinkedIn post (template link)</w:t>
              </w:r>
            </w:hyperlink>
          </w:p>
        </w:tc>
      </w:tr>
    </w:tbl>
    <w:p>
      <w:pPr>
        <w:spacing w:after="0" w:before="240"/>
      </w:pPr>
      <w:r>
        <w:rPr>
          <w:i/>
          <w:iCs/>
          <w:color w:val="64748B"/>
          <w:sz w:val="16"/>
          <w:szCs w:val="16"/>
        </w:rPr>
        <w:t xml:space="preserve">Pricing figures are April 2026 USD pay-as-you-go list rates; verify on the linked pages before committing. Azure India INR pricing is typically 5–10% lower than USD pricing.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LatentView Analytics  •  </w:t>
    </w: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qrssbgjog96rptlive_k" Type="http://schemas.openxmlformats.org/officeDocument/2006/relationships/hyperlink" Target="https://azure.microsoft.com/en-us/pricing/details/azure-openai/" TargetMode="External"/><Relationship Id="rIdci-k6080c_n8qtvsp2hb_" Type="http://schemas.openxmlformats.org/officeDocument/2006/relationships/hyperlink" Target="https://ai.azure.com/" TargetMode="External"/><Relationship Id="rIdr9kq78ws-umc2vly9cjgo" Type="http://schemas.openxmlformats.org/officeDocument/2006/relationships/hyperlink" Target="https://learn.microsoft.com/en-us/azure/ai-services/agents/overview" TargetMode="External"/><Relationship Id="rIdrloan9sywhsjlu3zeicvn" Type="http://schemas.openxmlformats.org/officeDocument/2006/relationships/hyperlink" Target="https://www.microsoft.com/en-us/microsoft-365-copilot/pricing/copilot-studio" TargetMode="External"/><Relationship Id="rIddb9syrejsttxdansyoocu" Type="http://schemas.openxmlformats.org/officeDocument/2006/relationships/hyperlink" Target="https://docs.github.com/en/copilot/concepts/about-coding-agent" TargetMode="External"/><Relationship Id="rIdmgfexnwcagzovo1jm286h" Type="http://schemas.openxmlformats.org/officeDocument/2006/relationships/hyperlink" Target="https://learn.microsoft.com/en-us/microsoft-365-copilot/extensibility/" TargetMode="External"/><Relationship Id="rIdwmtk7zusgu58kfipeyumt" Type="http://schemas.openxmlformats.org/officeDocument/2006/relationships/hyperlink" Target="https://github.com/microsoft/semantic-kernel" TargetMode="External"/><Relationship Id="rIdiys3qyf-edpg5wzwsun40" Type="http://schemas.openxmlformats.org/officeDocument/2006/relationships/hyperlink" Target="https://github.com/microsoft/autogen" TargetMode="External"/><Relationship Id="rIdozibqb38h2unjuwn_bvdk" Type="http://schemas.openxmlformats.org/officeDocument/2006/relationships/hyperlink" Target="https://learn.microsoft.com/en-us/azure/search/" TargetMode="External"/><Relationship Id="rIdxyavnilwlorzn4rnwnhpx" Type="http://schemas.openxmlformats.org/officeDocument/2006/relationships/hyperlink" Target="https://github.com/microsoft/powerbi-modeling-mcp" TargetMode="External"/><Relationship Id="rIdeddtr3llyyujfgay6zukc" Type="http://schemas.openxmlformats.org/officeDocument/2006/relationships/hyperlink" Target="https://learn.microsoft.com/en-us/power-bi/developer/mcp/mcp-servers-overview" TargetMode="External"/><Relationship Id="rIdfb3x1dyeez79yf1n0kewb" Type="http://schemas.openxmlformats.org/officeDocument/2006/relationships/hyperlink" Target="https://learn.microsoft.com/en-us/power-bi/developer/mcp/remote-mcp-server-get-started" TargetMode="External"/><Relationship Id="rId4pkgzzlb-neqw337dhtec" Type="http://schemas.openxmlformats.org/officeDocument/2006/relationships/hyperlink" Target="https://marketplace.visualstudio.com/items?itemName=analysis-services.powerbi-modeling-mcp" TargetMode="External"/><Relationship Id="rIdvdu8-s0efkn4ikdcpue90" Type="http://schemas.openxmlformats.org/officeDocument/2006/relationships/hyperlink" Target="https://learn.microsoft.com/en-us/rest/api/power-bi/datasets/execute-queries-in-group" TargetMode="External"/><Relationship Id="rIdxnvpnjhlmicjxvridv2-n" Type="http://schemas.openxmlformats.org/officeDocument/2006/relationships/hyperlink" Target="https://azure.microsoft.com/en-us/pricing/details/microsoft-fabric/" TargetMode="External"/><Relationship Id="rIdw6isxjianjveo-0gvo1tb" Type="http://schemas.openxmlformats.org/officeDocument/2006/relationships/hyperlink" Target="https://www.microsoft.com/en-us/power-platform/products/power-bi/pricing" TargetMode="External"/><Relationship Id="rIdxsol57hi5gmc1nanp9lss" Type="http://schemas.openxmlformats.org/officeDocument/2006/relationships/hyperlink" Target="https://learn.microsoft.com/en-us/dax/info-view-columns-function-dax" TargetMode="External"/><Relationship Id="rIdsjxaxriljsrnqoudlcjvw" Type="http://schemas.openxmlformats.org/officeDocument/2006/relationships/hyperlink" Target="https://lnkd.in/eD8UhimD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AI Agent Tooling — Reference</dc:title>
  <dc:creator>LatentView Analytics</dc:creator>
  <cp:lastModifiedBy>Un-named</cp:lastModifiedBy>
  <cp:revision>1</cp:revision>
  <dcterms:created xsi:type="dcterms:W3CDTF">2026-04-26T13:20:21.034Z</dcterms:created>
  <dcterms:modified xsi:type="dcterms:W3CDTF">2026-04-26T13:20:21.035Z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