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 Thesis of Scott Robert Cole is approved, and it is acceptable in quality and form for publication on microfilm and electronically: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Chair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University of California, San Diego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2018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>
        <w:rtl w:val="0"/>
      </w:rPr>
      <w:t xml:space="preserve">iii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