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REAL ESTATE DATA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Live Dataset Adaptation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Column Mapping · Analytical Queries · Stored Procedures · Investment Index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1,048,575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24 Columns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9"/>
                <w:szCs w:val="19"/>
              </w:rPr>
              <w:t xml:space="preserve">Source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 SQL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F0DF"/>
                <w:sz w:val="19"/>
                <w:szCs w:val="19"/>
              </w:rPr>
              <w:t xml:space="preserve">Delivered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Source Table: RealEstateDB.dbo.realtor_data  |  Generated: March 11, 2026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What Was Built &amp; How to Use It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 dataset (realtor_data) is a single flat table with 1,048,575 rows and 24 columns. Rather than restructuring the raw table, this project creates a cleaned view that casts all nvarchar columns to proper types and computes derived fields. All three SQL files target that view — you never touch the raw table directly.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Order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00_DataPrep.sql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1st — always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Inspect data quality, create vw_realtor_clean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01_ColumnMapping_AnalyticalQueries.sql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Column map reference + all 16 BI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02_StoredProcedures.sql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stored procedures for parameterized reporting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Column Mapping — Your Schema to Project Schema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table below maps every column in realtor_data to its equivalent concept in the project schema. Columns with a data type mismatch are cast automatically inside vw_realtor_clean using TRY_CAST — invalid values become NULL rather than causing errors.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160"/>
        <w:gridCol w:w="1440"/>
        <w:gridCol w:w="3720"/>
      </w:tblGrid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Column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Concept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Type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property_id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Properties.PropertyID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 — row key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street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Properties.StreetAddress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Properties.City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Properties.StateCode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 (full name, not 2-char)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zip_code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Properties.ZipCode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LEFT(5) to standardize length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property_type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Properties.PropertyType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house_size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Properties.SquareFootage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TRY_CAST → DECIMAL(10,2)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bed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Properties.Bedrooms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TRY_CAST → TINYINT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bath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Properties.Bathrooms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TRY_CAST → DECIMAL(4,1)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acre_lot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Properties.LotSizeSqFt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TRY_CAST → DECIMAL (× 43,560 for sqft)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listing_price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Listings.ListPrice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decimal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Already correct — no cast needed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Listings.Status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LOWER + TRIM to normalize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listing_date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Listings.ListDate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TRY_CAST → DATE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Sales.SalePrice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TRY_CAST → DECIMAL(14,2)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prev_sold_date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Sales.SaleDate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TRY_CAST → DATE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financing_type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Sales.FinancingType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buyer_id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Sales.BuyerAgentID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brokered_by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Agents.AgentName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years_experience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Agents.YearsExperience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Used as-is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neighborhood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(no project equiv.)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 — used in neighborhood query D3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buyer_type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(no project equiv.)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 — used in buyer analysis C4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property_use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(no project equiv.)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 — available for filtering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specialization_level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(no project equiv.)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nvarchar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 — agent skill query C3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primary_specialization_pct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(no project equiv.)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 — agent skill query C3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CCCCCC" w:sz="1"/>
              <w:right w:val="single" w:color="CCCCCC" w:sz="1"/>
            </w:tcBorders>
            <w:shd w:fill="D6F0D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Computed Fields Added by vw_realtor_clean</w:t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days_on_market — DATEDIFF(listing_date → prev_sold_date or today)  |  sale_to_list_ratio — sale_price / listing_price  |  price_per_sqft — sale_price / house_size  |  listing_season — Winter / Spring / Summer / Fall from listing_date month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Step 0 — Data Prep (00_DataPrep.sql)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Always run this file first. It performs data quality inspection and creates the vw_realtor_clean view that all downstream queries depend on.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Execution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SSMS and connect to RealEstateDB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00_DataPrep.sql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Section 0A (inspection queries) and review the null counts — note which fields have high nulls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Adjust status value filters in Section B queries if your status values differ from "sold" / "for_sale"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the full file — vw_realtor_clean is created at the 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Confirm: SELECT COUNT(*) FROM dbo.vw_realtor_clean — should be close to 1,048,575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What the View Does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Casts price, bed, bath, house_size, acre_lot, listing_date, prev_sold_date from nvarchar to their correct types using TRY_CAST — bad values become NULL silently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Standardizes zip_code to exactly 5 characters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Normalizes status to lowercase and trimmed for consistent filtering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Computes days_on_market, sale_to_list_ratio, price_per_sqft, and listing_season automatically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Excludes rows where sale_price is NULL, zero, or non-numeric, and where city or zip_code is blank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20A" w:sz="4"/>
              <w:left w:val="single" w:color="B8620A" w:sz="4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Important: Adjust Status Values</w:t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this after 00_DataPrep.sql: SELECT DISTINCT status FROM dbo.vw_realtor_clean ORDER BY 1;
Then update the IN ('sold','s') filters in queries B3, D1, and the stored procedures to match your actual status labels.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Analytical Queries (01_ColumnMapping_AnalyticalQueries.sql)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16 queries across four analytical sections. Run any query independently by highlighting it and pressing F5. The column mapping reference at the top of the file documents every translation.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Section A — Pricing &amp; Valuation (4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600"/>
        <w:gridCol w:w="3080"/>
        <w:gridCol w:w="324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Columns Used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 price per sqft by city &amp; 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city, property_type, price, house_size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AvgPricePerSqFt ranked by city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YoY appreciation by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state, price, prev_sold_date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YoY_Change % per state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Sale-to-list ratio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price, listing_price, property_type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AvgSaleToList, PctAboveAsk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bucket distribution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price, property_type, listing_date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 and DOM per price tier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Section B — Market Velocity (4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600"/>
        <w:gridCol w:w="3080"/>
        <w:gridCol w:w="324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Columns Used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 DOM by type and season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listing_date, status, house_size, property_type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AvgDaysOnMarket by season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Fastest-moving zip codes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zip_code, city, state, listing_date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20 zips by lowest DOM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Sold rate by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state, 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SoldRate % per state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DOM by financing 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financing_type, listing_date, price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AvgDOM per financing method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Section C — Agent Performance (4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600"/>
        <w:gridCol w:w="3080"/>
        <w:gridCol w:w="324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Columns Used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volume &amp; rankings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brokered_by, price, years_experience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VolumeRank, TxRank, SpeedRank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Agents beating market ratio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brokered_by, price, listing_price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VsMarket premium per agent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by specialization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specialization_level, primary_specialization_pct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 price, DOM, ratio by level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Buyer type analysis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buyer_type, financing_type, price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Purchasing patterns per buyer type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Section D — Investment Signals (4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600"/>
        <w:gridCol w:w="3080"/>
        <w:gridCol w:w="324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Columns Used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zip investment scores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zip_code, price, listing_price, 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InvestmentScore 0–100 per zip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Bidding war detection (&gt;3% over ask)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price, listing_price, zip_code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PremiumPaid and PremiumPct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Neighborhood performance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neighborhood, city, state, price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 price &amp; DOM per neighborhood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PIVOT: price by type across states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state, property_type, price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Matrix: state rows × property type cols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Stored Procedures (02_StoredProcedures.sql)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Three parameterized stored procedures replace the original two — adapted entirely to your flat schema and the vw_realtor_clean view.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sp_GetMarketReport_Live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Returns a 4-result-set market summary for any zip code and year.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EXEC dbo.sp_GetMarketReport_Live @ZipCode = '90210', @Year = 2023;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KPI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listings, avg sale price, avg list price, sale-to-list ratio, avg DOM, sold rate, bidding war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By Property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Count, avg sale price, sale-to-list, avg DOM broken out per property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By Financing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 and avg sale price per financing method (Cash, FHA, VA, Conventional,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Individual property records with list price, sale price, DOM, financing, and sale date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sp_AgentReport_Live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Ranked agent scorecard filterable by state and minimum sales threshold.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EXEC dbo.sp_AgentReport_Live;                              -- all agents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EXEC dbo.sp_AgentReport_Live @State = 'California', @MinSales = 5;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Outputs: TotalVolume, AvgSalePrice, AvgSaleToList, AvgDaysToClose, OverallVolumeRank, OverallTxRank, StateVolumeRank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sp_InvestmentIndex_Live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Ranks the top N zip codes by a four-factor weighted investment score.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EXEC dbo.sp_InvestmentIndex_Live @TopN = 15, @MinListings = 30;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Derived 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Sold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IN ('sold') / total listings per 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Sale-to-List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AVG(price / listing_price) per 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 Days on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Inverse of AVG(days_on_market)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Per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AVG(price / house_size)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Quick Reference &amp; Troubleshooting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Recommended Execution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00_DataPrep.sql — inspect nulls, check distinct status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vw_realtor_clean row count is near 1,048,575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status filters if your values differ from "sold" / "for_sale"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01_ColumnMapping_AnalyticalQueries.sql — execute queries individually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02_StoredProcedures.sql to deploy the three stored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Test: EXEC dbo.sp_InvestmentIndex_Live @TopN = 10;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Most Useful Queries to Run First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-- Check your actual status values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SELECT DISTINCT status, COUNT(*) AS N FROM dbo.vw_realtor_clean GROUP BY status;</w:t>
      </w:r>
    </w:p>
    <w:p>
      <w:r>
        <w:rPr>
          <w:sz w:val="20"/>
          <w:szCs w:val="20"/>
        </w:rPr>
        <w:t xml:space="preserve"/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-- Top investment zip codes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EXEC dbo.sp_InvestmentIndex_Live @TopN = 10, @MinListings = 50;</w:t>
      </w:r>
    </w:p>
    <w:p>
      <w:r>
        <w:rPr>
          <w:sz w:val="20"/>
          <w:szCs w:val="20"/>
        </w:rPr>
        <w:t xml:space="preserve"/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-- National avg sale-to-list ratio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SELECT FORMAT(AVG(sale_to_list_ratio),'P2') FROM dbo.vw_realtor_clean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WHERE sale_to_list_ratio BETWEEN 0.5 AND 2.0;</w:t>
      </w:r>
    </w:p>
    <w:p>
      <w:r>
        <w:rPr>
          <w:sz w:val="20"/>
          <w:szCs w:val="20"/>
        </w:rPr>
        <w:t xml:space="preserve"/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-- Fastest markets nationwide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SELECT TOP 10 city, state, FORMAT(AVG(CAST(days_on_market AS FLOAT)),'N1') AS AvgDOM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FROM dbo.vw_realtor_clean WHERE days_on_market BETWEEN 0 AND 365</w:t>
      </w:r>
    </w:p>
    <w:p>
      <w:pPr>
        <w:shd w:fill="1E1E2E" w:val="clear"/>
        <w:spacing w:before="40" w:after="40"/>
        <w:ind w:left="560"/>
      </w:pPr>
      <w:r>
        <w:rPr>
          <w:rFonts w:ascii="Courier New" w:cs="Courier New" w:eastAsia="Courier New" w:hAnsi="Courier New"/>
          <w:color w:val="98C379"/>
          <w:sz w:val="17"/>
          <w:szCs w:val="17"/>
        </w:rPr>
        <w:t xml:space="preserve">GROUP BY city, state HAVING COUNT(*) &gt;= 100 ORDER BY AVG(CAST(days_on_market AS FLOAT));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Common Issues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View returns 0 rows — price column may have non-numeric characters (currency symbols, commas). Run: SELECT DISTINCT price FROM dbo.realtor_data WHERE TRY_CAST(price AS DECIMAL(14,2)) IS NULL AND price IS NOT NULL to inspect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B3 / D1 sold rates look wrong — your status values may differ. Run the DISTINCT status query and update the IN ('sold','s') filters accordingly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days_on_market shows negative values — prev_sold_date is before listing_date for some rows. These are filtered by the BETWEEN 0 AND 365 / 730 guards in the queries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 queries return one row per agent — because brokered_by stores the broker name (not an ID), agents with the same name from different offices may be merged. Add neighborhood or state as a GROUP BY key if needed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PIVOT fails — check that property_type values exactly match [Residential],[Condo],[Commercial],[Multi-Family],[Land]. Add new values as additional columns in the FOR clause if your data has different categories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2026-03-11T11:56:44.100Z</dcterms:created>
  <dcterms:modified xsi:type="dcterms:W3CDTF">2026-03-11T11:56:44.100Z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