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F569" w14:textId="22B0B908" w:rsidR="00772F04" w:rsidRPr="00772F04" w:rsidRDefault="00772F04" w:rsidP="00772F04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Masterful Investor</w:t>
      </w:r>
      <w:r w:rsidR="00DF0FB1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by Scott Doyen</w:t>
      </w:r>
    </w:p>
    <w:p w14:paraId="6AA58419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14:paraId="6AC9B3CE" w14:textId="185EFEC0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Masterful Investor provides a breadth of resources for the average adult, trying to better their financial position and maybe even attain financial freedom. With blogs &amp; calculators dedicated towards long term investing, users can enjoy and learn at the same time. </w:t>
      </w:r>
    </w:p>
    <w:p w14:paraId="74A27B3E" w14:textId="12AC1F8E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With blogs written by myself, I share my investing and personal finance journey as well as research analyzing different methods to boost wealth, reduce debt, or do both. </w:t>
      </w:r>
    </w:p>
    <w:p w14:paraId="16B07F44" w14:textId="77777777" w:rsid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calculators tab will offer a dropdown to select different calculators. Some of these might include a mortgage calculator or all-inclusive rental property analyzer. Others might include index fund investing calculators. With calculators about debt, whether that is student loan or credit card debt, users can make a plan for their own lives. Others may include budgeting and financial independence as well. </w:t>
      </w:r>
    </w:p>
    <w:p w14:paraId="70435536" w14:textId="107ADE79" w:rsidR="00772F04" w:rsidRPr="00772F04" w:rsidRDefault="00772F04" w:rsidP="00772F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About Me &amp; Contact Pages are geared towards learning about or reaching out to myself specifically. </w:t>
      </w:r>
    </w:p>
    <w:p w14:paraId="5703E849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Design and Implementation</w:t>
      </w:r>
    </w:p>
    <w:p w14:paraId="4BF31B80" w14:textId="77777777" w:rsidR="00772F04" w:rsidRPr="00772F04" w:rsidRDefault="00772F04" w:rsidP="00772F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772F04">
        <w:rPr>
          <w:rFonts w:ascii="Arial" w:eastAsia="Times New Roman" w:hAnsi="Arial" w:cs="Arial"/>
          <w:color w:val="333333"/>
        </w:rPr>
        <w:t>Give a detailed description of the design and implementation of your project. </w:t>
      </w:r>
    </w:p>
    <w:p w14:paraId="607F941D" w14:textId="3A3FE242" w:rsidR="0015044B" w:rsidRPr="00772F04" w:rsidRDefault="0015044B" w:rsidP="001504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15044B">
        <w:rPr>
          <w:rFonts w:ascii="Arial" w:eastAsia="Times New Roman" w:hAnsi="Arial" w:cs="Arial"/>
          <w:color w:val="333333"/>
        </w:rPr>
        <w:t>In order to convert my design to the actual realization of the project, I immediately looked online to see if there were components, such as cards or jumbotrons that seemed to fit the design I was thinking of. As a result, I first looked at our</w:t>
      </w:r>
      <w:r>
        <w:rPr>
          <w:rFonts w:ascii="Arial" w:eastAsia="Times New Roman" w:hAnsi="Arial" w:cs="Arial"/>
          <w:color w:val="333333"/>
        </w:rPr>
        <w:t xml:space="preserve"> </w:t>
      </w:r>
      <w:r w:rsidR="00772F04" w:rsidRPr="0015044B">
        <w:rPr>
          <w:rFonts w:ascii="Arial" w:eastAsia="Times New Roman" w:hAnsi="Arial" w:cs="Arial"/>
          <w:color w:val="333333"/>
        </w:rPr>
        <w:t>Nucamp Website we have been building</w:t>
      </w:r>
      <w:r>
        <w:rPr>
          <w:rFonts w:ascii="Arial" w:eastAsia="Times New Roman" w:hAnsi="Arial" w:cs="Arial"/>
          <w:color w:val="333333"/>
        </w:rPr>
        <w:t xml:space="preserve"> to see if I could leverage some existing code to make my life easier. Also, I went to g</w:t>
      </w:r>
      <w:r w:rsidR="00772F04" w:rsidRPr="0015044B">
        <w:rPr>
          <w:rFonts w:ascii="Arial" w:eastAsia="Times New Roman" w:hAnsi="Arial" w:cs="Arial"/>
          <w:color w:val="333333"/>
        </w:rPr>
        <w:t>etbootstrap’s templates</w:t>
      </w:r>
      <w:r>
        <w:rPr>
          <w:rFonts w:ascii="Arial" w:eastAsia="Times New Roman" w:hAnsi="Arial" w:cs="Arial"/>
          <w:color w:val="333333"/>
        </w:rPr>
        <w:t xml:space="preserve"> to complete the structure</w:t>
      </w:r>
      <w:r w:rsidR="00772F04" w:rsidRPr="0015044B">
        <w:rPr>
          <w:rFonts w:ascii="Arial" w:eastAsia="Times New Roman" w:hAnsi="Arial" w:cs="Arial"/>
          <w:color w:val="333333"/>
        </w:rPr>
        <w:t>.</w:t>
      </w:r>
      <w:r w:rsidR="00893B18" w:rsidRPr="0015044B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Through a string of snippets, I was able to fill in my own content, share some styling, and essentially complete each page. I believe as a developer it is very important NOT to reinvent the wheel but utilize the breadth of resources available at your doorstep.</w:t>
      </w:r>
    </w:p>
    <w:p w14:paraId="3C76B023" w14:textId="3786981F" w:rsidR="00772F04" w:rsidRDefault="00772F04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My initial design was </w:t>
      </w:r>
      <w:r w:rsidR="0015044B">
        <w:rPr>
          <w:rFonts w:ascii="Arial" w:eastAsia="Times New Roman" w:hAnsi="Arial" w:cs="Arial"/>
          <w:color w:val="333333"/>
        </w:rPr>
        <w:t>supposed to</w:t>
      </w:r>
      <w:r>
        <w:rPr>
          <w:rFonts w:ascii="Arial" w:eastAsia="Times New Roman" w:hAnsi="Arial" w:cs="Arial"/>
          <w:color w:val="333333"/>
        </w:rPr>
        <w:t xml:space="preserve"> have a ‘subscribe to my newsletter’ on top of the navbar, but I ultimately decided against it, and actually </w:t>
      </w:r>
      <w:r w:rsidR="0015044B">
        <w:rPr>
          <w:rFonts w:ascii="Arial" w:eastAsia="Times New Roman" w:hAnsi="Arial" w:cs="Arial"/>
          <w:color w:val="333333"/>
        </w:rPr>
        <w:t xml:space="preserve">added a video background with a tent on top of a mountain to encapsulate the idea of ‘Mastery’, a central theme to the website. I had substantial difficulties with the content to fill the design I had conceptualized previously. </w:t>
      </w:r>
      <w:r w:rsidR="00385C26">
        <w:rPr>
          <w:rFonts w:ascii="Arial" w:eastAsia="Times New Roman" w:hAnsi="Arial" w:cs="Arial"/>
          <w:color w:val="333333"/>
        </w:rPr>
        <w:lastRenderedPageBreak/>
        <w:t>Ultimately, I will later go on to populate the website with more content as it comes to me, but the structure is there.</w:t>
      </w:r>
    </w:p>
    <w:p w14:paraId="229DA46E" w14:textId="780DE09B" w:rsidR="00385C26" w:rsidRDefault="00385C2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Some components I elected to go with included the video background &amp; the cards on the front page highlighting recent blog posts. As the project moves forward, I hope to dynamically populate this area with the most recent posts (React?).</w:t>
      </w:r>
    </w:p>
    <w:p w14:paraId="311CD47B" w14:textId="13589EDD" w:rsidR="00385C26" w:rsidRPr="00402846" w:rsidRDefault="00385C26" w:rsidP="004028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chose these cards for snapshots of blogs instead of </w:t>
      </w:r>
      <w:r w:rsidR="00402846">
        <w:rPr>
          <w:rFonts w:ascii="Arial" w:eastAsia="Times New Roman" w:hAnsi="Arial" w:cs="Arial"/>
          <w:color w:val="333333"/>
        </w:rPr>
        <w:t xml:space="preserve">list groups due to the visual display and ease of responsive design. After viewing many other blog-like websites, I felt that it was the best choice &amp; I was comfortable using them since we did so in our project. </w:t>
      </w:r>
      <w:r w:rsidRPr="00402846">
        <w:rPr>
          <w:rFonts w:ascii="Arial" w:eastAsia="Times New Roman" w:hAnsi="Arial" w:cs="Arial"/>
          <w:color w:val="333333"/>
        </w:rPr>
        <w:t xml:space="preserve">I added jQuery code to the cards that will take you to the respective blog post if you click anywhere on the card corresponding to a certain blog post. </w:t>
      </w:r>
    </w:p>
    <w:p w14:paraId="06292682" w14:textId="48CC9177" w:rsidR="00772F04" w:rsidRDefault="00385C2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links for the most part all work and take you to the correct pages etc.</w:t>
      </w:r>
      <w:r w:rsidR="00402846">
        <w:rPr>
          <w:rFonts w:ascii="Arial" w:eastAsia="Times New Roman" w:hAnsi="Arial" w:cs="Arial"/>
          <w:color w:val="333333"/>
        </w:rPr>
        <w:t xml:space="preserve"> </w:t>
      </w:r>
    </w:p>
    <w:p w14:paraId="6AF56908" w14:textId="1ABFE4C9" w:rsidR="00402846" w:rsidRDefault="00402846" w:rsidP="00772F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About Us &amp; Contact pages are modeled after our Nucamp Projects. </w:t>
      </w:r>
    </w:p>
    <w:p w14:paraId="4EB8A273" w14:textId="0DD288CB" w:rsidR="00850745" w:rsidRDefault="00850745" w:rsidP="00850745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2407EB02" wp14:editId="5ECF8471">
            <wp:extent cx="5495925" cy="701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9E1" w14:textId="21B14173" w:rsidR="00980EF6" w:rsidRPr="00772F04" w:rsidRDefault="00980EF6" w:rsidP="00850745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2828AF9F" wp14:editId="3BE62E3E">
            <wp:extent cx="395287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36A8AE5" wp14:editId="08AC2BC4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9DA" w14:textId="77777777" w:rsidR="00772F04" w:rsidRPr="00772F04" w:rsidRDefault="00772F04" w:rsidP="00772F04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72F04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lastRenderedPageBreak/>
        <w:t>3. Conclusions</w:t>
      </w:r>
    </w:p>
    <w:p w14:paraId="4D9C1BFA" w14:textId="0206CB16" w:rsidR="00772F04" w:rsidRPr="00772F04" w:rsidRDefault="00850745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For me, the most challenging aspects include the design. I </w:t>
      </w:r>
      <w:r w:rsidR="009E35B0">
        <w:rPr>
          <w:rFonts w:ascii="Arial" w:eastAsia="Times New Roman" w:hAnsi="Arial" w:cs="Arial"/>
          <w:color w:val="333333"/>
        </w:rPr>
        <w:t>had a hard time with the visualization and layout</w:t>
      </w:r>
      <w:r>
        <w:rPr>
          <w:rFonts w:ascii="Arial" w:eastAsia="Times New Roman" w:hAnsi="Arial" w:cs="Arial"/>
          <w:color w:val="333333"/>
        </w:rPr>
        <w:t xml:space="preserve">. It took me days searching and viewing other websites to get an idea </w:t>
      </w:r>
      <w:r w:rsidR="009E35B0">
        <w:rPr>
          <w:rFonts w:ascii="Arial" w:eastAsia="Times New Roman" w:hAnsi="Arial" w:cs="Arial"/>
          <w:color w:val="333333"/>
        </w:rPr>
        <w:t>of different layouts, before putting together something presentable in my head. I find that once I have a certain design in mind (often by looking at others’ ideas), I can implement it. For me, the implementation part is more of just asking the right questions, online and otherwise, before I find the code necessary to bring the design to life.</w:t>
      </w:r>
      <w:r w:rsidR="0082130D">
        <w:rPr>
          <w:rFonts w:ascii="Arial" w:eastAsia="Times New Roman" w:hAnsi="Arial" w:cs="Arial"/>
          <w:color w:val="333333"/>
        </w:rPr>
        <w:t xml:space="preserve"> Another challenging part includes making the website responsive to ALL platforms, specifically mobile. This was a big challenge as I had to constantly make sure it looks good on all viewport sizes.</w:t>
      </w:r>
    </w:p>
    <w:p w14:paraId="157A50F4" w14:textId="3384470F" w:rsidR="009E35B0" w:rsidRDefault="009E35B0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One of the best features of the project would be the home page. It has a sleek feel to it that flows well with the investor/finance content. Keeping it simple with black, white, gray colors was a choice taken purposefully </w:t>
      </w:r>
      <w:r w:rsidR="0082130D">
        <w:rPr>
          <w:rFonts w:ascii="Arial" w:eastAsia="Times New Roman" w:hAnsi="Arial" w:cs="Arial"/>
          <w:color w:val="333333"/>
        </w:rPr>
        <w:t xml:space="preserve">to </w:t>
      </w:r>
      <w:r>
        <w:rPr>
          <w:rFonts w:ascii="Arial" w:eastAsia="Times New Roman" w:hAnsi="Arial" w:cs="Arial"/>
          <w:color w:val="333333"/>
        </w:rPr>
        <w:t>mirror</w:t>
      </w:r>
      <w:r w:rsidR="0082130D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the cool, calm, and collected attitudes that long term investors attain. In addition, I felt like the video background at the top is a terrific hook</w:t>
      </w:r>
      <w:r w:rsidR="0082130D">
        <w:rPr>
          <w:rFonts w:ascii="Arial" w:eastAsia="Times New Roman" w:hAnsi="Arial" w:cs="Arial"/>
          <w:color w:val="333333"/>
        </w:rPr>
        <w:t xml:space="preserve"> to my platform</w:t>
      </w:r>
      <w:r>
        <w:rPr>
          <w:rFonts w:ascii="Arial" w:eastAsia="Times New Roman" w:hAnsi="Arial" w:cs="Arial"/>
          <w:color w:val="333333"/>
        </w:rPr>
        <w:t>.</w:t>
      </w:r>
    </w:p>
    <w:p w14:paraId="19C3896C" w14:textId="1C77A022" w:rsidR="009E35B0" w:rsidRDefault="0082130D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Some shortcomings would include parts of the layout – specifically in the middle of the home page between the icons and the blog post snippets. I still think I will go back and re-arrange, add, or change that section because I don’t like the consecutive set of 3s. </w:t>
      </w:r>
    </w:p>
    <w:p w14:paraId="4934E369" w14:textId="62B14A4F" w:rsidR="00772F04" w:rsidRPr="00772F04" w:rsidRDefault="0082130D" w:rsidP="00772F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Some things I would have made differently would include the layout that I highlighted in the above bullet point. I think I would add an image or re-arrange slightly to have the page flow better when the user scrolls down. </w:t>
      </w:r>
    </w:p>
    <w:p w14:paraId="56D15BBD" w14:textId="77777777" w:rsidR="00F83D58" w:rsidRDefault="00F83D58"/>
    <w:sectPr w:rsidR="00F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4C1C"/>
    <w:multiLevelType w:val="multilevel"/>
    <w:tmpl w:val="2E5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33596"/>
    <w:multiLevelType w:val="multilevel"/>
    <w:tmpl w:val="E48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1A42"/>
    <w:multiLevelType w:val="multilevel"/>
    <w:tmpl w:val="2C7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04"/>
    <w:rsid w:val="0015044B"/>
    <w:rsid w:val="001764E8"/>
    <w:rsid w:val="00385C26"/>
    <w:rsid w:val="0039335A"/>
    <w:rsid w:val="00402846"/>
    <w:rsid w:val="00430EA4"/>
    <w:rsid w:val="00772F04"/>
    <w:rsid w:val="0082130D"/>
    <w:rsid w:val="00850745"/>
    <w:rsid w:val="00893B18"/>
    <w:rsid w:val="00980EF6"/>
    <w:rsid w:val="009E35B0"/>
    <w:rsid w:val="00BA341F"/>
    <w:rsid w:val="00DF0FB1"/>
    <w:rsid w:val="00F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B5A4"/>
  <w15:chartTrackingRefBased/>
  <w15:docId w15:val="{8F590AD9-B05E-4853-95A8-30C43D8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2F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2F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40485-1FF7-4CA8-93B0-C2EFA253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808</Words>
  <Characters>3893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Doyen, Scott</dc:creator>
  <cp:keywords>CTPClassification=CTP_NT</cp:keywords>
  <dc:description/>
  <cp:lastModifiedBy>Doyen, Scott</cp:lastModifiedBy>
  <cp:revision>7</cp:revision>
  <dcterms:created xsi:type="dcterms:W3CDTF">2020-04-04T00:19:00Z</dcterms:created>
  <dcterms:modified xsi:type="dcterms:W3CDTF">2020-04-04T02:17:00Z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904bb9fb-353a-4f74-a03b-e3c45de3af5b</vt:lpwstr>
  </property>
  <property fmtid="{D5CDD505-2E9C-101B-9397-08002B2CF9AE}" pid="3" name="CTP_TimeStamp">
    <vt:lpwstr>2020-04-04 02:17:55Z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