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omments.xml" ContentType="application/vnd.openxmlformats-officedocument.wordprocessingml.comments+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0F32" w:rsidRPr="00DB71F0" w:rsidRDefault="00970F32" w:rsidP="00970F32">
      <w:pPr>
        <w:spacing w:before="360" w:after="120" w:line="360" w:lineRule="auto"/>
        <w:jc w:val="center"/>
        <w:outlineLvl w:val="1"/>
        <w:rPr>
          <w:rFonts w:ascii="Times New Roman" w:eastAsia="Times New Roman" w:hAnsi="Times New Roman" w:cs="Times New Roman"/>
          <w:b/>
          <w:bCs/>
          <w:sz w:val="24"/>
          <w:szCs w:val="24"/>
          <w:lang w:eastAsia="hr-HR"/>
        </w:rPr>
      </w:pPr>
      <w:r w:rsidRPr="00DB71F0">
        <w:rPr>
          <w:rFonts w:ascii="Times New Roman" w:eastAsia="Times New Roman" w:hAnsi="Times New Roman" w:cs="Times New Roman"/>
          <w:sz w:val="24"/>
          <w:szCs w:val="24"/>
          <w:lang w:eastAsia="hr-HR"/>
        </w:rPr>
        <w:t>Srednja škola Bartula Kašića Pag</w:t>
      </w:r>
    </w:p>
    <w:p w:rsidR="00970F32" w:rsidRPr="00DB71F0" w:rsidRDefault="00970F32" w:rsidP="00970F32">
      <w:pPr>
        <w:spacing w:before="360" w:after="120" w:line="360" w:lineRule="auto"/>
        <w:jc w:val="center"/>
        <w:outlineLvl w:val="1"/>
        <w:rPr>
          <w:rFonts w:ascii="Times New Roman" w:eastAsia="Times New Roman" w:hAnsi="Times New Roman" w:cs="Times New Roman"/>
          <w:sz w:val="24"/>
          <w:szCs w:val="24"/>
          <w:lang w:eastAsia="hr-HR"/>
        </w:rPr>
      </w:pPr>
    </w:p>
    <w:p w:rsidR="00970F32" w:rsidRPr="00DB71F0" w:rsidRDefault="00970F32" w:rsidP="00970F32">
      <w:pPr>
        <w:spacing w:before="360" w:after="120" w:line="360" w:lineRule="auto"/>
        <w:jc w:val="center"/>
        <w:outlineLvl w:val="1"/>
        <w:rPr>
          <w:rFonts w:ascii="Times New Roman" w:eastAsia="Times New Roman" w:hAnsi="Times New Roman" w:cs="Times New Roman"/>
          <w:sz w:val="28"/>
          <w:szCs w:val="28"/>
          <w:lang w:eastAsia="hr-HR"/>
        </w:rPr>
      </w:pPr>
    </w:p>
    <w:p w:rsidR="00970F32" w:rsidRPr="00DB71F0" w:rsidRDefault="00970F32" w:rsidP="00970F32">
      <w:pPr>
        <w:spacing w:before="360" w:after="120" w:line="360" w:lineRule="auto"/>
        <w:jc w:val="center"/>
        <w:outlineLvl w:val="1"/>
        <w:rPr>
          <w:rFonts w:ascii="Times New Roman" w:eastAsia="Times New Roman" w:hAnsi="Times New Roman" w:cs="Times New Roman"/>
          <w:sz w:val="28"/>
          <w:szCs w:val="28"/>
          <w:lang w:eastAsia="hr-HR"/>
        </w:rPr>
      </w:pPr>
    </w:p>
    <w:p w:rsidR="00970F32" w:rsidRPr="00DB71F0" w:rsidRDefault="00970F32" w:rsidP="00970F32">
      <w:pPr>
        <w:spacing w:before="360" w:after="120" w:line="360" w:lineRule="auto"/>
        <w:jc w:val="center"/>
        <w:outlineLvl w:val="1"/>
        <w:rPr>
          <w:rFonts w:ascii="Times New Roman" w:eastAsia="Times New Roman" w:hAnsi="Times New Roman" w:cs="Times New Roman"/>
          <w:sz w:val="28"/>
          <w:szCs w:val="28"/>
          <w:lang w:eastAsia="hr-HR"/>
        </w:rPr>
      </w:pPr>
    </w:p>
    <w:p w:rsidR="00970F32" w:rsidRPr="00DB71F0" w:rsidRDefault="00970F32" w:rsidP="00970F32">
      <w:pPr>
        <w:spacing w:before="360" w:after="120" w:line="360" w:lineRule="auto"/>
        <w:jc w:val="center"/>
        <w:outlineLvl w:val="1"/>
        <w:rPr>
          <w:rFonts w:ascii="Times New Roman" w:eastAsia="Times New Roman" w:hAnsi="Times New Roman" w:cs="Times New Roman"/>
          <w:sz w:val="28"/>
          <w:szCs w:val="28"/>
          <w:lang w:eastAsia="hr-HR"/>
        </w:rPr>
      </w:pPr>
      <w:r>
        <w:rPr>
          <w:rFonts w:ascii="Times New Roman" w:eastAsia="Times New Roman" w:hAnsi="Times New Roman" w:cs="Times New Roman"/>
          <w:sz w:val="28"/>
          <w:szCs w:val="28"/>
          <w:lang w:eastAsia="hr-HR"/>
        </w:rPr>
        <w:t>Mediji i manipulacija</w:t>
      </w:r>
    </w:p>
    <w:p w:rsidR="00970F32" w:rsidRPr="00DB71F0" w:rsidRDefault="00970F32" w:rsidP="00970F32">
      <w:pPr>
        <w:spacing w:before="360" w:after="120" w:line="360" w:lineRule="auto"/>
        <w:jc w:val="both"/>
        <w:outlineLvl w:val="1"/>
        <w:rPr>
          <w:rFonts w:ascii="Times New Roman" w:eastAsia="Times New Roman" w:hAnsi="Times New Roman" w:cs="Times New Roman"/>
          <w:sz w:val="24"/>
          <w:szCs w:val="24"/>
          <w:lang w:eastAsia="hr-HR"/>
        </w:rPr>
      </w:pPr>
    </w:p>
    <w:p w:rsidR="00970F32" w:rsidRPr="00DB71F0" w:rsidRDefault="00970F32" w:rsidP="00970F32">
      <w:pPr>
        <w:spacing w:before="360" w:after="120" w:line="360" w:lineRule="auto"/>
        <w:jc w:val="both"/>
        <w:outlineLvl w:val="1"/>
        <w:rPr>
          <w:rFonts w:ascii="Times New Roman" w:eastAsia="Times New Roman" w:hAnsi="Times New Roman" w:cs="Times New Roman"/>
          <w:sz w:val="24"/>
          <w:szCs w:val="24"/>
          <w:lang w:eastAsia="hr-HR"/>
        </w:rPr>
      </w:pPr>
    </w:p>
    <w:p w:rsidR="00970F32" w:rsidRPr="00DB71F0" w:rsidRDefault="00970F32" w:rsidP="00970F32">
      <w:pPr>
        <w:spacing w:before="360" w:after="120" w:line="360" w:lineRule="auto"/>
        <w:jc w:val="both"/>
        <w:outlineLvl w:val="1"/>
        <w:rPr>
          <w:rFonts w:ascii="Times New Roman" w:eastAsia="Times New Roman" w:hAnsi="Times New Roman" w:cs="Times New Roman"/>
          <w:sz w:val="24"/>
          <w:szCs w:val="24"/>
          <w:lang w:eastAsia="hr-HR"/>
        </w:rPr>
      </w:pPr>
    </w:p>
    <w:p w:rsidR="00970F32" w:rsidRPr="00DB71F0" w:rsidRDefault="00970F32" w:rsidP="00970F32">
      <w:pPr>
        <w:spacing w:before="360" w:after="120" w:line="360" w:lineRule="auto"/>
        <w:jc w:val="both"/>
        <w:outlineLvl w:val="1"/>
        <w:rPr>
          <w:rFonts w:ascii="Times New Roman" w:eastAsia="Times New Roman" w:hAnsi="Times New Roman" w:cs="Times New Roman"/>
          <w:sz w:val="24"/>
          <w:szCs w:val="24"/>
          <w:lang w:eastAsia="hr-HR"/>
        </w:rPr>
      </w:pPr>
    </w:p>
    <w:p w:rsidR="00970F32" w:rsidRPr="00DB71F0" w:rsidRDefault="00970F32" w:rsidP="00970F32">
      <w:pPr>
        <w:spacing w:before="360" w:after="120" w:line="360" w:lineRule="auto"/>
        <w:jc w:val="both"/>
        <w:outlineLvl w:val="1"/>
        <w:rPr>
          <w:rFonts w:ascii="Times New Roman" w:eastAsia="Times New Roman" w:hAnsi="Times New Roman" w:cs="Times New Roman"/>
          <w:sz w:val="24"/>
          <w:szCs w:val="24"/>
          <w:lang w:eastAsia="hr-HR"/>
        </w:rPr>
      </w:pPr>
    </w:p>
    <w:p w:rsidR="00970F32" w:rsidRPr="00DB71F0" w:rsidRDefault="00970F32" w:rsidP="00970F32">
      <w:pPr>
        <w:spacing w:before="360" w:after="120" w:line="360" w:lineRule="auto"/>
        <w:jc w:val="both"/>
        <w:outlineLvl w:val="1"/>
        <w:rPr>
          <w:rFonts w:ascii="Times New Roman" w:eastAsia="Times New Roman" w:hAnsi="Times New Roman" w:cs="Times New Roman"/>
          <w:sz w:val="24"/>
          <w:szCs w:val="24"/>
          <w:lang w:eastAsia="hr-HR"/>
        </w:rPr>
      </w:pPr>
      <w:r w:rsidRPr="00DB71F0">
        <w:rPr>
          <w:rFonts w:ascii="Times New Roman" w:eastAsia="Times New Roman" w:hAnsi="Times New Roman" w:cs="Times New Roman"/>
          <w:sz w:val="24"/>
          <w:szCs w:val="24"/>
          <w:lang w:eastAsia="hr-HR"/>
        </w:rPr>
        <w:t>Učenice:</w:t>
      </w:r>
    </w:p>
    <w:p w:rsidR="00970F32" w:rsidRDefault="00970F32" w:rsidP="00970F32">
      <w:pPr>
        <w:spacing w:before="360" w:after="120" w:line="240" w:lineRule="auto"/>
        <w:contextualSpacing/>
        <w:jc w:val="both"/>
        <w:outlineLvl w:val="1"/>
        <w:rPr>
          <w:rFonts w:ascii="Times New Roman" w:eastAsia="Times New Roman" w:hAnsi="Times New Roman" w:cs="Times New Roman"/>
          <w:sz w:val="24"/>
          <w:szCs w:val="24"/>
          <w:lang w:eastAsia="hr-HR"/>
        </w:rPr>
      </w:pPr>
      <w:r>
        <w:rPr>
          <w:rFonts w:ascii="Times New Roman" w:eastAsia="Times New Roman" w:hAnsi="Times New Roman" w:cs="Times New Roman"/>
          <w:sz w:val="24"/>
          <w:szCs w:val="24"/>
          <w:lang w:eastAsia="hr-HR"/>
        </w:rPr>
        <w:t>Tara Crnković</w:t>
      </w:r>
    </w:p>
    <w:p w:rsidR="00970F32" w:rsidRDefault="00970F32" w:rsidP="00970F32">
      <w:pPr>
        <w:spacing w:before="360" w:after="120" w:line="240" w:lineRule="auto"/>
        <w:contextualSpacing/>
        <w:jc w:val="both"/>
        <w:outlineLvl w:val="1"/>
        <w:rPr>
          <w:rFonts w:ascii="Times New Roman" w:eastAsia="Times New Roman" w:hAnsi="Times New Roman" w:cs="Times New Roman"/>
          <w:sz w:val="24"/>
          <w:szCs w:val="24"/>
          <w:lang w:eastAsia="hr-HR"/>
        </w:rPr>
      </w:pPr>
      <w:r>
        <w:rPr>
          <w:rFonts w:ascii="Times New Roman" w:eastAsia="Times New Roman" w:hAnsi="Times New Roman" w:cs="Times New Roman"/>
          <w:sz w:val="24"/>
          <w:szCs w:val="24"/>
          <w:lang w:eastAsia="hr-HR"/>
        </w:rPr>
        <w:t>Eli Dragoslavić</w:t>
      </w:r>
    </w:p>
    <w:p w:rsidR="00970F32" w:rsidRPr="00DB71F0" w:rsidRDefault="00970F32" w:rsidP="00970F32">
      <w:pPr>
        <w:spacing w:before="360" w:after="120" w:line="240" w:lineRule="auto"/>
        <w:contextualSpacing/>
        <w:jc w:val="both"/>
        <w:outlineLvl w:val="1"/>
        <w:rPr>
          <w:rFonts w:ascii="Times New Roman" w:eastAsia="Times New Roman" w:hAnsi="Times New Roman" w:cs="Times New Roman"/>
          <w:sz w:val="24"/>
          <w:szCs w:val="24"/>
          <w:lang w:eastAsia="hr-HR"/>
        </w:rPr>
      </w:pPr>
      <w:r>
        <w:rPr>
          <w:rFonts w:ascii="Times New Roman" w:eastAsia="Times New Roman" w:hAnsi="Times New Roman" w:cs="Times New Roman"/>
          <w:sz w:val="24"/>
          <w:szCs w:val="24"/>
          <w:lang w:eastAsia="hr-HR"/>
        </w:rPr>
        <w:t>Helena Gligora</w:t>
      </w:r>
    </w:p>
    <w:p w:rsidR="00970F32" w:rsidRPr="00DB71F0" w:rsidRDefault="00970F32" w:rsidP="00970F32">
      <w:pPr>
        <w:spacing w:before="360" w:after="120" w:line="240" w:lineRule="auto"/>
        <w:contextualSpacing/>
        <w:jc w:val="both"/>
        <w:outlineLvl w:val="1"/>
        <w:rPr>
          <w:rFonts w:ascii="Times New Roman" w:eastAsia="Times New Roman" w:hAnsi="Times New Roman" w:cs="Times New Roman"/>
          <w:sz w:val="24"/>
          <w:szCs w:val="24"/>
          <w:lang w:eastAsia="hr-HR"/>
        </w:rPr>
      </w:pPr>
      <w:r>
        <w:rPr>
          <w:rFonts w:ascii="Times New Roman" w:eastAsia="Times New Roman" w:hAnsi="Times New Roman" w:cs="Times New Roman"/>
          <w:sz w:val="24"/>
          <w:szCs w:val="24"/>
          <w:lang w:eastAsia="hr-HR"/>
        </w:rPr>
        <w:t>Melani Jeličić</w:t>
      </w:r>
    </w:p>
    <w:p w:rsidR="00970F32" w:rsidRPr="00DB71F0" w:rsidRDefault="00970F32" w:rsidP="00970F32">
      <w:pPr>
        <w:spacing w:before="360" w:after="120" w:line="240" w:lineRule="auto"/>
        <w:contextualSpacing/>
        <w:jc w:val="both"/>
        <w:outlineLvl w:val="1"/>
        <w:rPr>
          <w:rFonts w:ascii="Times New Roman" w:eastAsia="Times New Roman" w:hAnsi="Times New Roman" w:cs="Times New Roman"/>
          <w:sz w:val="24"/>
          <w:szCs w:val="24"/>
          <w:lang w:eastAsia="hr-HR"/>
        </w:rPr>
      </w:pPr>
      <w:r>
        <w:rPr>
          <w:rFonts w:ascii="Times New Roman" w:eastAsia="Times New Roman" w:hAnsi="Times New Roman" w:cs="Times New Roman"/>
          <w:sz w:val="24"/>
          <w:szCs w:val="24"/>
          <w:lang w:eastAsia="hr-HR"/>
        </w:rPr>
        <w:t>Lucia Jovanović</w:t>
      </w:r>
    </w:p>
    <w:p w:rsidR="00970F32" w:rsidRPr="00DB71F0" w:rsidRDefault="00970F32" w:rsidP="00970F32">
      <w:pPr>
        <w:spacing w:before="360" w:after="120" w:line="360" w:lineRule="auto"/>
        <w:jc w:val="both"/>
        <w:outlineLvl w:val="1"/>
        <w:rPr>
          <w:rFonts w:ascii="Times New Roman" w:eastAsia="Times New Roman" w:hAnsi="Times New Roman" w:cs="Times New Roman"/>
          <w:sz w:val="24"/>
          <w:szCs w:val="24"/>
          <w:lang w:eastAsia="hr-HR"/>
        </w:rPr>
      </w:pPr>
    </w:p>
    <w:p w:rsidR="00970F32" w:rsidRPr="00DB71F0" w:rsidRDefault="00970F32" w:rsidP="00970F32">
      <w:pPr>
        <w:spacing w:before="360" w:after="120" w:line="360" w:lineRule="auto"/>
        <w:jc w:val="both"/>
        <w:outlineLvl w:val="1"/>
        <w:rPr>
          <w:rFonts w:ascii="Times New Roman" w:eastAsia="Times New Roman" w:hAnsi="Times New Roman" w:cs="Times New Roman"/>
          <w:sz w:val="24"/>
          <w:szCs w:val="24"/>
          <w:lang w:eastAsia="hr-HR"/>
        </w:rPr>
      </w:pPr>
    </w:p>
    <w:p w:rsidR="00970F32" w:rsidRPr="00DB71F0" w:rsidRDefault="00970F32" w:rsidP="00970F32">
      <w:pPr>
        <w:spacing w:before="360" w:after="120" w:line="360" w:lineRule="auto"/>
        <w:jc w:val="both"/>
        <w:outlineLvl w:val="1"/>
        <w:rPr>
          <w:rFonts w:ascii="Times New Roman" w:eastAsia="Times New Roman" w:hAnsi="Times New Roman" w:cs="Times New Roman"/>
          <w:sz w:val="24"/>
          <w:szCs w:val="24"/>
          <w:lang w:eastAsia="hr-HR"/>
        </w:rPr>
      </w:pPr>
    </w:p>
    <w:p w:rsidR="00970F32" w:rsidRPr="00970F32" w:rsidRDefault="00970F32" w:rsidP="00970F32">
      <w:pPr>
        <w:spacing w:before="360" w:after="120" w:line="360" w:lineRule="auto"/>
        <w:jc w:val="center"/>
        <w:outlineLvl w:val="1"/>
        <w:rPr>
          <w:rFonts w:ascii="Times New Roman" w:eastAsia="Times New Roman" w:hAnsi="Times New Roman" w:cs="Times New Roman"/>
          <w:b/>
          <w:bCs/>
          <w:sz w:val="24"/>
          <w:szCs w:val="24"/>
          <w:lang w:eastAsia="hr-HR"/>
        </w:rPr>
      </w:pPr>
      <w:r>
        <w:rPr>
          <w:rFonts w:ascii="Times New Roman" w:eastAsia="Times New Roman" w:hAnsi="Times New Roman" w:cs="Times New Roman"/>
          <w:sz w:val="24"/>
          <w:szCs w:val="24"/>
          <w:lang w:eastAsia="hr-HR"/>
        </w:rPr>
        <w:t>Pag, 2019</w:t>
      </w:r>
      <w:r w:rsidRPr="00DB71F0">
        <w:rPr>
          <w:rFonts w:ascii="Times New Roman" w:eastAsia="Times New Roman" w:hAnsi="Times New Roman" w:cs="Times New Roman"/>
          <w:sz w:val="24"/>
          <w:szCs w:val="24"/>
          <w:lang w:eastAsia="hr-HR"/>
        </w:rPr>
        <w:t>.</w:t>
      </w:r>
    </w:p>
    <w:p w:rsidR="00D02A50" w:rsidRPr="003721AF" w:rsidRDefault="00E73CCC" w:rsidP="003721AF">
      <w:pPr>
        <w:spacing w:line="360" w:lineRule="auto"/>
        <w:jc w:val="both"/>
        <w:rPr>
          <w:rFonts w:ascii="Times New Roman" w:hAnsi="Times New Roman" w:cs="Times New Roman"/>
          <w:b/>
          <w:sz w:val="24"/>
          <w:szCs w:val="24"/>
        </w:rPr>
      </w:pPr>
      <w:r w:rsidRPr="003721AF">
        <w:rPr>
          <w:rFonts w:ascii="Times New Roman" w:hAnsi="Times New Roman" w:cs="Times New Roman"/>
          <w:b/>
          <w:sz w:val="24"/>
          <w:szCs w:val="24"/>
        </w:rPr>
        <w:lastRenderedPageBreak/>
        <w:t>UVOD</w:t>
      </w:r>
    </w:p>
    <w:p w:rsidR="00A22631" w:rsidRPr="003721AF" w:rsidRDefault="008C1CAE" w:rsidP="003721AF">
      <w:pPr>
        <w:spacing w:line="360" w:lineRule="auto"/>
        <w:jc w:val="both"/>
        <w:rPr>
          <w:rFonts w:ascii="Times New Roman" w:hAnsi="Times New Roman" w:cs="Times New Roman"/>
          <w:sz w:val="24"/>
          <w:szCs w:val="24"/>
        </w:rPr>
      </w:pPr>
      <w:r w:rsidRPr="003721AF">
        <w:rPr>
          <w:rFonts w:ascii="Times New Roman" w:hAnsi="Times New Roman" w:cs="Times New Roman"/>
          <w:sz w:val="24"/>
          <w:szCs w:val="24"/>
        </w:rPr>
        <w:t>Mediji su skupni naziv za komunikacijska sredstva, sredstva javnog i masovnog priopćivanja i ustanove koje djeluju na velik broj čitatelja, slušatelja i gledatelja. Razlikuju se prema tipu: knjiga, tisak (novina)</w:t>
      </w:r>
      <w:r w:rsidR="00A22631" w:rsidRPr="003721AF">
        <w:rPr>
          <w:rFonts w:ascii="Times New Roman" w:hAnsi="Times New Roman" w:cs="Times New Roman"/>
          <w:sz w:val="24"/>
          <w:szCs w:val="24"/>
        </w:rPr>
        <w:t xml:space="preserve">, film, televizija, radio, nosači zvuka i slike (video); razini i dosegu: lokalni, nacionalni, međunarodni; obliku vlasništva: privatni, javni, državni, komunalni ili asocijativni; programu i načinu privrjeđivanja (ponajviše kod radija i televizije): javni ili komercijalni. </w:t>
      </w:r>
    </w:p>
    <w:p w:rsidR="00296F75" w:rsidRPr="003721AF" w:rsidRDefault="00A22631" w:rsidP="003721AF">
      <w:pPr>
        <w:spacing w:line="360" w:lineRule="auto"/>
        <w:jc w:val="both"/>
        <w:rPr>
          <w:rFonts w:ascii="Times New Roman" w:hAnsi="Times New Roman" w:cs="Times New Roman"/>
          <w:sz w:val="24"/>
          <w:szCs w:val="24"/>
        </w:rPr>
      </w:pPr>
      <w:r w:rsidRPr="003721AF">
        <w:rPr>
          <w:rFonts w:ascii="Times New Roman" w:hAnsi="Times New Roman" w:cs="Times New Roman"/>
          <w:sz w:val="24"/>
          <w:szCs w:val="24"/>
        </w:rPr>
        <w:t>Razvojem tehnologije svi mediji su dostupniji široj publici, a najviše društveni mediji i internet, na kojima se nalazi i kreće najveći broj podataka. Zbog količine i raznolikosti informacija društveni mediji nisu najpouzdaniji</w:t>
      </w:r>
      <w:r w:rsidR="00296F75" w:rsidRPr="003721AF">
        <w:rPr>
          <w:rFonts w:ascii="Times New Roman" w:hAnsi="Times New Roman" w:cs="Times New Roman"/>
          <w:sz w:val="24"/>
          <w:szCs w:val="24"/>
        </w:rPr>
        <w:t xml:space="preserve"> jer točnost informacija nije provjerena</w:t>
      </w:r>
      <w:r w:rsidR="00C26D07" w:rsidRPr="003721AF">
        <w:rPr>
          <w:rFonts w:ascii="Times New Roman" w:hAnsi="Times New Roman" w:cs="Times New Roman"/>
          <w:sz w:val="24"/>
          <w:szCs w:val="24"/>
        </w:rPr>
        <w:t>.</w:t>
      </w:r>
    </w:p>
    <w:p w:rsidR="00296F75" w:rsidRPr="003721AF" w:rsidRDefault="00296F75" w:rsidP="003721AF">
      <w:pPr>
        <w:spacing w:line="360" w:lineRule="auto"/>
        <w:jc w:val="both"/>
        <w:rPr>
          <w:rFonts w:ascii="Times New Roman" w:hAnsi="Times New Roman" w:cs="Times New Roman"/>
          <w:sz w:val="24"/>
          <w:szCs w:val="24"/>
        </w:rPr>
      </w:pPr>
      <w:r w:rsidRPr="003721AF">
        <w:rPr>
          <w:rFonts w:ascii="Times New Roman" w:hAnsi="Times New Roman" w:cs="Times New Roman"/>
          <w:sz w:val="24"/>
          <w:szCs w:val="24"/>
        </w:rPr>
        <w:t xml:space="preserve">U današnje vrijeme nezamislivo je pronaći čovjeka koji nije informiran barem od strane jednog medija. </w:t>
      </w:r>
    </w:p>
    <w:p w:rsidR="00296F75" w:rsidRPr="003721AF" w:rsidRDefault="00296F75" w:rsidP="003721AF">
      <w:pPr>
        <w:spacing w:line="360" w:lineRule="auto"/>
        <w:jc w:val="both"/>
        <w:rPr>
          <w:rFonts w:ascii="Times New Roman" w:hAnsi="Times New Roman" w:cs="Times New Roman"/>
          <w:sz w:val="24"/>
          <w:szCs w:val="24"/>
        </w:rPr>
      </w:pPr>
      <w:r w:rsidRPr="003721AF">
        <w:rPr>
          <w:rFonts w:ascii="Times New Roman" w:hAnsi="Times New Roman" w:cs="Times New Roman"/>
          <w:sz w:val="24"/>
          <w:szCs w:val="24"/>
        </w:rPr>
        <w:t>''Mediji s vrijednostima koje isti odašilju imaju veliku usmjeravajuću funkciju na aktivnosti mladih. Osim što utječu na zauzimanje stavova spram relevantnih društvenih problema, potiču na kvalitetu komunikacije.</w:t>
      </w:r>
      <w:r w:rsidR="00E37259" w:rsidRPr="003721AF">
        <w:rPr>
          <w:rFonts w:ascii="Times New Roman" w:hAnsi="Times New Roman" w:cs="Times New Roman"/>
          <w:sz w:val="24"/>
          <w:szCs w:val="24"/>
        </w:rPr>
        <w:t xml:space="preserve"> Pored informativno-obrazovnog sadržaja, zabavni sadržaj često je na granici senzacionalizma, ili upravo u funkciji indoktrinacije i/ili manipulacije. '' (Miliša, Tolić, Vertovšek,2009: 13-14)</w:t>
      </w:r>
    </w:p>
    <w:p w:rsidR="00831D8E" w:rsidRPr="003721AF" w:rsidRDefault="00831D8E" w:rsidP="003721AF">
      <w:pPr>
        <w:spacing w:line="360" w:lineRule="auto"/>
        <w:jc w:val="both"/>
        <w:rPr>
          <w:rFonts w:ascii="Times New Roman" w:hAnsi="Times New Roman" w:cs="Times New Roman"/>
          <w:sz w:val="24"/>
          <w:szCs w:val="24"/>
        </w:rPr>
      </w:pPr>
      <w:r w:rsidRPr="003721AF">
        <w:rPr>
          <w:rFonts w:ascii="Times New Roman" w:hAnsi="Times New Roman" w:cs="Times New Roman"/>
          <w:sz w:val="24"/>
          <w:szCs w:val="24"/>
        </w:rPr>
        <w:t xml:space="preserve">Manipulacija je postupak čiji je cilj utjecati na ljude, dovodeći u pitanje njihove statove i ponašanja. </w:t>
      </w:r>
    </w:p>
    <w:p w:rsidR="00FB1DBB" w:rsidRPr="003721AF" w:rsidRDefault="001A021C" w:rsidP="003721AF">
      <w:pPr>
        <w:spacing w:line="360" w:lineRule="auto"/>
        <w:jc w:val="both"/>
        <w:rPr>
          <w:rFonts w:ascii="Times New Roman" w:hAnsi="Times New Roman" w:cs="Times New Roman"/>
          <w:sz w:val="24"/>
          <w:szCs w:val="24"/>
        </w:rPr>
      </w:pPr>
      <w:r w:rsidRPr="001A021C">
        <w:rPr>
          <w:rFonts w:ascii="Times New Roman" w:hAnsi="Times New Roman" w:cs="Times New Roman"/>
          <w:sz w:val="24"/>
          <w:szCs w:val="24"/>
          <w:highlight w:val="yellow"/>
        </w:rPr>
        <w:t>"</w:t>
      </w:r>
      <w:r w:rsidR="00FB1DBB" w:rsidRPr="003721AF">
        <w:rPr>
          <w:rFonts w:ascii="Times New Roman" w:hAnsi="Times New Roman" w:cs="Times New Roman"/>
          <w:sz w:val="24"/>
          <w:szCs w:val="24"/>
        </w:rPr>
        <w:t>Mladog čovjeka, a ponajviše potrošača, treba uvjeriti u to da on odlučuje što kupuje. A iza te demokracije stoji cilj manipulatora da se stvari personaliziraju i da čovjek svoju slobodu vidi u kupovnoj moći. Čovjek postaje ono što nije – konzument i ovisnik o nepotrebnim robama. '' ( Miliša, 2006:41)</w:t>
      </w:r>
    </w:p>
    <w:p w:rsidR="00BB22DB" w:rsidRPr="003721AF" w:rsidRDefault="00BB22DB" w:rsidP="003721AF">
      <w:pPr>
        <w:spacing w:line="360" w:lineRule="auto"/>
        <w:jc w:val="both"/>
        <w:rPr>
          <w:rFonts w:ascii="Times New Roman" w:hAnsi="Times New Roman" w:cs="Times New Roman"/>
          <w:sz w:val="24"/>
          <w:szCs w:val="24"/>
        </w:rPr>
      </w:pPr>
    </w:p>
    <w:p w:rsidR="00725DA5" w:rsidRPr="003721AF" w:rsidRDefault="00725DA5" w:rsidP="003721AF">
      <w:pPr>
        <w:spacing w:line="360" w:lineRule="auto"/>
        <w:jc w:val="both"/>
        <w:rPr>
          <w:rFonts w:ascii="Times New Roman" w:hAnsi="Times New Roman" w:cs="Times New Roman"/>
          <w:sz w:val="24"/>
          <w:szCs w:val="24"/>
        </w:rPr>
      </w:pPr>
    </w:p>
    <w:p w:rsidR="00725DA5" w:rsidRPr="003721AF" w:rsidRDefault="00725DA5" w:rsidP="003721AF">
      <w:pPr>
        <w:spacing w:line="360" w:lineRule="auto"/>
        <w:jc w:val="both"/>
        <w:rPr>
          <w:rFonts w:ascii="Times New Roman" w:hAnsi="Times New Roman" w:cs="Times New Roman"/>
          <w:sz w:val="24"/>
          <w:szCs w:val="24"/>
        </w:rPr>
      </w:pPr>
    </w:p>
    <w:p w:rsidR="00725DA5" w:rsidRPr="003721AF" w:rsidRDefault="00725DA5" w:rsidP="003721AF">
      <w:pPr>
        <w:spacing w:line="360" w:lineRule="auto"/>
        <w:jc w:val="both"/>
        <w:rPr>
          <w:rFonts w:ascii="Times New Roman" w:hAnsi="Times New Roman" w:cs="Times New Roman"/>
          <w:sz w:val="24"/>
          <w:szCs w:val="24"/>
        </w:rPr>
      </w:pPr>
    </w:p>
    <w:p w:rsidR="00725DA5" w:rsidRPr="003721AF" w:rsidRDefault="00725DA5" w:rsidP="003721AF">
      <w:pPr>
        <w:spacing w:line="360" w:lineRule="auto"/>
        <w:jc w:val="both"/>
        <w:rPr>
          <w:rFonts w:ascii="Times New Roman" w:hAnsi="Times New Roman" w:cs="Times New Roman"/>
          <w:sz w:val="24"/>
          <w:szCs w:val="24"/>
        </w:rPr>
      </w:pPr>
    </w:p>
    <w:p w:rsidR="00B80202" w:rsidRPr="003721AF" w:rsidRDefault="00B80202" w:rsidP="003721AF">
      <w:pPr>
        <w:spacing w:line="360" w:lineRule="auto"/>
        <w:jc w:val="both"/>
        <w:rPr>
          <w:rFonts w:ascii="Times New Roman" w:hAnsi="Times New Roman" w:cs="Times New Roman"/>
          <w:b/>
          <w:sz w:val="24"/>
          <w:szCs w:val="24"/>
        </w:rPr>
      </w:pPr>
      <w:r w:rsidRPr="003721AF">
        <w:rPr>
          <w:rFonts w:ascii="Times New Roman" w:hAnsi="Times New Roman" w:cs="Times New Roman"/>
          <w:b/>
          <w:sz w:val="24"/>
          <w:szCs w:val="24"/>
        </w:rPr>
        <w:lastRenderedPageBreak/>
        <w:t>PROBLEMI, HIPOTEZE I CILJ ISTRAŽIVANJA</w:t>
      </w:r>
    </w:p>
    <w:p w:rsidR="00A20236" w:rsidRPr="003721AF" w:rsidRDefault="00A20236" w:rsidP="003721AF">
      <w:pPr>
        <w:spacing w:line="360" w:lineRule="auto"/>
        <w:jc w:val="both"/>
        <w:rPr>
          <w:rFonts w:ascii="Times New Roman" w:hAnsi="Times New Roman" w:cs="Times New Roman"/>
          <w:sz w:val="24"/>
          <w:szCs w:val="24"/>
        </w:rPr>
      </w:pPr>
      <w:r w:rsidRPr="003721AF">
        <w:rPr>
          <w:rFonts w:ascii="Times New Roman" w:hAnsi="Times New Roman" w:cs="Times New Roman"/>
          <w:sz w:val="24"/>
          <w:szCs w:val="24"/>
        </w:rPr>
        <w:t>Cilj našeg istraživanja je bio utvrditi utjecaj društvenih medija na mlade. Zbog sve veće izloženosti tehnologiji i medijima zanimalo nas je kako se naše generacije nose sa razvojem tehnologije i jesu li uopće svjesni utjecaja kojeg mediji imaj</w:t>
      </w:r>
      <w:r w:rsidR="00BB22DB" w:rsidRPr="003721AF">
        <w:rPr>
          <w:rFonts w:ascii="Times New Roman" w:hAnsi="Times New Roman" w:cs="Times New Roman"/>
          <w:sz w:val="24"/>
          <w:szCs w:val="24"/>
        </w:rPr>
        <w:t xml:space="preserve">u na njihov svakidašnji život. Pretpostavili smo da se mlađe generacije nekako u tome lakše snalaze jer su od ranije dobi izloženi suvremenim medijskim tehnologijama, što je za njih potpuno normalno. Mlađe generacije, upravo zato što su naučene na taj novi svijet, znatiželjnije su, a samim time i podložnije manipulacijama. </w:t>
      </w:r>
    </w:p>
    <w:p w:rsidR="00D81EE5" w:rsidRPr="003721AF" w:rsidRDefault="00D81EE5" w:rsidP="003721AF">
      <w:pPr>
        <w:spacing w:line="360" w:lineRule="auto"/>
        <w:jc w:val="both"/>
        <w:rPr>
          <w:rFonts w:ascii="Times New Roman" w:hAnsi="Times New Roman" w:cs="Times New Roman"/>
          <w:sz w:val="24"/>
          <w:szCs w:val="24"/>
        </w:rPr>
      </w:pPr>
      <w:r w:rsidRPr="003721AF">
        <w:rPr>
          <w:rFonts w:ascii="Times New Roman" w:hAnsi="Times New Roman" w:cs="Times New Roman"/>
          <w:sz w:val="24"/>
          <w:szCs w:val="24"/>
        </w:rPr>
        <w:t>Hipoteze:</w:t>
      </w:r>
    </w:p>
    <w:p w:rsidR="00D81EE5" w:rsidRPr="003721AF" w:rsidRDefault="00D81EE5" w:rsidP="003721AF">
      <w:pPr>
        <w:pStyle w:val="ListParagraph"/>
        <w:numPr>
          <w:ilvl w:val="0"/>
          <w:numId w:val="1"/>
        </w:numPr>
        <w:spacing w:line="360" w:lineRule="auto"/>
        <w:jc w:val="both"/>
        <w:rPr>
          <w:rFonts w:ascii="Times New Roman" w:hAnsi="Times New Roman" w:cs="Times New Roman"/>
          <w:sz w:val="24"/>
          <w:szCs w:val="24"/>
        </w:rPr>
      </w:pPr>
      <w:r w:rsidRPr="003721AF">
        <w:rPr>
          <w:rFonts w:ascii="Times New Roman" w:hAnsi="Times New Roman" w:cs="Times New Roman"/>
          <w:sz w:val="24"/>
          <w:szCs w:val="24"/>
        </w:rPr>
        <w:t xml:space="preserve">Razvojem tehnologije mediji imaju veći utjecaj na stavove mladih </w:t>
      </w:r>
    </w:p>
    <w:p w:rsidR="00D81EE5" w:rsidRPr="003721AF" w:rsidRDefault="00D81EE5" w:rsidP="003721AF">
      <w:pPr>
        <w:pStyle w:val="ListParagraph"/>
        <w:numPr>
          <w:ilvl w:val="0"/>
          <w:numId w:val="1"/>
        </w:numPr>
        <w:spacing w:line="360" w:lineRule="auto"/>
        <w:jc w:val="both"/>
        <w:rPr>
          <w:rFonts w:ascii="Times New Roman" w:hAnsi="Times New Roman" w:cs="Times New Roman"/>
          <w:sz w:val="24"/>
          <w:szCs w:val="24"/>
        </w:rPr>
      </w:pPr>
      <w:r w:rsidRPr="003721AF">
        <w:rPr>
          <w:rFonts w:ascii="Times New Roman" w:hAnsi="Times New Roman" w:cs="Times New Roman"/>
          <w:sz w:val="24"/>
          <w:szCs w:val="24"/>
        </w:rPr>
        <w:t xml:space="preserve">Mladi gube prava na privatnost u elektroničkim medijima </w:t>
      </w:r>
    </w:p>
    <w:p w:rsidR="00D81EE5" w:rsidRPr="003721AF" w:rsidRDefault="00D81EE5" w:rsidP="003721AF">
      <w:pPr>
        <w:pStyle w:val="ListParagraph"/>
        <w:numPr>
          <w:ilvl w:val="0"/>
          <w:numId w:val="1"/>
        </w:numPr>
        <w:spacing w:line="360" w:lineRule="auto"/>
        <w:jc w:val="both"/>
        <w:rPr>
          <w:rFonts w:ascii="Times New Roman" w:hAnsi="Times New Roman" w:cs="Times New Roman"/>
          <w:sz w:val="24"/>
          <w:szCs w:val="24"/>
        </w:rPr>
      </w:pPr>
      <w:r w:rsidRPr="003721AF">
        <w:rPr>
          <w:rFonts w:ascii="Times New Roman" w:hAnsi="Times New Roman" w:cs="Times New Roman"/>
          <w:sz w:val="24"/>
          <w:szCs w:val="24"/>
        </w:rPr>
        <w:t>Preko medija se mladima nameće idealan stil života</w:t>
      </w:r>
    </w:p>
    <w:p w:rsidR="00D81EE5" w:rsidRDefault="00D81EE5" w:rsidP="003721AF">
      <w:pPr>
        <w:pStyle w:val="ListParagraph"/>
        <w:numPr>
          <w:ilvl w:val="0"/>
          <w:numId w:val="1"/>
        </w:numPr>
        <w:spacing w:line="360" w:lineRule="auto"/>
        <w:jc w:val="both"/>
        <w:rPr>
          <w:rFonts w:ascii="Times New Roman" w:hAnsi="Times New Roman" w:cs="Times New Roman"/>
          <w:sz w:val="24"/>
          <w:szCs w:val="24"/>
        </w:rPr>
      </w:pPr>
      <w:r w:rsidRPr="003721AF">
        <w:rPr>
          <w:rFonts w:ascii="Times New Roman" w:hAnsi="Times New Roman" w:cs="Times New Roman"/>
          <w:sz w:val="24"/>
          <w:szCs w:val="24"/>
        </w:rPr>
        <w:t>Manipulacija medija više utječe na mlađe nego starije</w:t>
      </w:r>
    </w:p>
    <w:p w:rsidR="00CC2249" w:rsidRPr="00CC2249" w:rsidRDefault="00CC2249" w:rsidP="00CC2249">
      <w:pPr>
        <w:spacing w:line="360" w:lineRule="auto"/>
        <w:jc w:val="both"/>
        <w:rPr>
          <w:rFonts w:ascii="Times New Roman" w:hAnsi="Times New Roman" w:cs="Times New Roman"/>
          <w:sz w:val="24"/>
          <w:szCs w:val="24"/>
        </w:rPr>
      </w:pPr>
    </w:p>
    <w:p w:rsidR="00A20236" w:rsidRPr="003721AF" w:rsidRDefault="00A20236" w:rsidP="003721AF">
      <w:pPr>
        <w:spacing w:line="360" w:lineRule="auto"/>
        <w:jc w:val="both"/>
        <w:rPr>
          <w:rFonts w:ascii="Times New Roman" w:hAnsi="Times New Roman" w:cs="Times New Roman"/>
          <w:b/>
          <w:sz w:val="24"/>
          <w:szCs w:val="24"/>
        </w:rPr>
      </w:pPr>
    </w:p>
    <w:p w:rsidR="00C67507" w:rsidRPr="003721AF" w:rsidRDefault="00B80202" w:rsidP="003721AF">
      <w:pPr>
        <w:spacing w:line="360" w:lineRule="auto"/>
        <w:jc w:val="both"/>
        <w:rPr>
          <w:rFonts w:ascii="Times New Roman" w:hAnsi="Times New Roman" w:cs="Times New Roman"/>
          <w:b/>
          <w:sz w:val="24"/>
          <w:szCs w:val="24"/>
        </w:rPr>
      </w:pPr>
      <w:r w:rsidRPr="003721AF">
        <w:rPr>
          <w:rFonts w:ascii="Times New Roman" w:hAnsi="Times New Roman" w:cs="Times New Roman"/>
          <w:b/>
          <w:sz w:val="24"/>
          <w:szCs w:val="24"/>
        </w:rPr>
        <w:t>METODOLOGIJA</w:t>
      </w:r>
    </w:p>
    <w:p w:rsidR="00CD60B1" w:rsidRPr="003721AF" w:rsidRDefault="00CD60B1" w:rsidP="003721AF">
      <w:pPr>
        <w:spacing w:line="360" w:lineRule="auto"/>
        <w:jc w:val="both"/>
        <w:rPr>
          <w:rFonts w:ascii="Times New Roman" w:hAnsi="Times New Roman" w:cs="Times New Roman"/>
          <w:sz w:val="24"/>
          <w:szCs w:val="24"/>
        </w:rPr>
      </w:pPr>
      <w:r w:rsidRPr="003721AF">
        <w:rPr>
          <w:rFonts w:ascii="Times New Roman" w:hAnsi="Times New Roman" w:cs="Times New Roman"/>
          <w:sz w:val="24"/>
          <w:szCs w:val="24"/>
        </w:rPr>
        <w:t xml:space="preserve">Istraživanje je provedeno u srednjoj školi Bartula Kašića Pag. U ispitivanju je sudjelovalo 40 učenika, od kojih je 12 muškog i 28 ženskog spola. Iz svakog razreda je uzeto po 10 ispitanika. </w:t>
      </w:r>
    </w:p>
    <w:p w:rsidR="00CD60B1" w:rsidRPr="003721AF" w:rsidRDefault="007265A8" w:rsidP="003721AF">
      <w:pPr>
        <w:spacing w:line="360" w:lineRule="auto"/>
        <w:jc w:val="both"/>
        <w:rPr>
          <w:rFonts w:ascii="Times New Roman" w:hAnsi="Times New Roman" w:cs="Times New Roman"/>
          <w:sz w:val="24"/>
          <w:szCs w:val="24"/>
        </w:rPr>
      </w:pPr>
      <w:r w:rsidRPr="003721AF">
        <w:rPr>
          <w:rFonts w:ascii="Times New Roman" w:hAnsi="Times New Roman" w:cs="Times New Roman"/>
          <w:sz w:val="24"/>
          <w:szCs w:val="24"/>
        </w:rPr>
        <w:t xml:space="preserve">Nakon definiranja cilja </w:t>
      </w:r>
      <w:r w:rsidR="00CD60B1" w:rsidRPr="003721AF">
        <w:rPr>
          <w:rFonts w:ascii="Times New Roman" w:hAnsi="Times New Roman" w:cs="Times New Roman"/>
          <w:sz w:val="24"/>
          <w:szCs w:val="24"/>
        </w:rPr>
        <w:t>i problema istraživanja proučili</w:t>
      </w:r>
      <w:r w:rsidRPr="003721AF">
        <w:rPr>
          <w:rFonts w:ascii="Times New Roman" w:hAnsi="Times New Roman" w:cs="Times New Roman"/>
          <w:sz w:val="24"/>
          <w:szCs w:val="24"/>
        </w:rPr>
        <w:t xml:space="preserve"> smo preporučenu literaturu. Potom smo izradili ankete koje su nasumično podijeljene kroz razrede. </w:t>
      </w:r>
      <w:r w:rsidR="00CD60B1" w:rsidRPr="003721AF">
        <w:rPr>
          <w:rFonts w:ascii="Times New Roman" w:hAnsi="Times New Roman" w:cs="Times New Roman"/>
          <w:sz w:val="24"/>
          <w:szCs w:val="24"/>
        </w:rPr>
        <w:t xml:space="preserve">Anketa je provedena u studenome 2019. godine. </w:t>
      </w:r>
      <w:r w:rsidR="00725DA5" w:rsidRPr="003721AF">
        <w:rPr>
          <w:rFonts w:ascii="Times New Roman" w:hAnsi="Times New Roman" w:cs="Times New Roman"/>
          <w:sz w:val="24"/>
          <w:szCs w:val="24"/>
        </w:rPr>
        <w:t>Podaci iz anketa su podijeljeni i analizirani prema spolovima.</w:t>
      </w:r>
    </w:p>
    <w:p w:rsidR="00C67507" w:rsidRPr="003721AF" w:rsidRDefault="00C67507" w:rsidP="003721AF">
      <w:pPr>
        <w:spacing w:line="360" w:lineRule="auto"/>
        <w:jc w:val="both"/>
        <w:rPr>
          <w:rFonts w:ascii="Times New Roman" w:hAnsi="Times New Roman" w:cs="Times New Roman"/>
          <w:sz w:val="24"/>
          <w:szCs w:val="24"/>
        </w:rPr>
      </w:pPr>
    </w:p>
    <w:p w:rsidR="00725DA5" w:rsidRPr="003721AF" w:rsidRDefault="00725DA5" w:rsidP="003721AF">
      <w:pPr>
        <w:spacing w:line="360" w:lineRule="auto"/>
        <w:jc w:val="both"/>
        <w:rPr>
          <w:rFonts w:ascii="Times New Roman" w:hAnsi="Times New Roman" w:cs="Times New Roman"/>
          <w:sz w:val="24"/>
          <w:szCs w:val="24"/>
        </w:rPr>
      </w:pPr>
    </w:p>
    <w:p w:rsidR="00725DA5" w:rsidRPr="003721AF" w:rsidRDefault="00725DA5" w:rsidP="003721AF">
      <w:pPr>
        <w:spacing w:line="360" w:lineRule="auto"/>
        <w:jc w:val="both"/>
        <w:rPr>
          <w:rFonts w:ascii="Times New Roman" w:hAnsi="Times New Roman" w:cs="Times New Roman"/>
          <w:sz w:val="24"/>
          <w:szCs w:val="24"/>
        </w:rPr>
      </w:pPr>
    </w:p>
    <w:p w:rsidR="00725DA5" w:rsidRPr="003721AF" w:rsidRDefault="00725DA5" w:rsidP="003721AF">
      <w:pPr>
        <w:spacing w:line="360" w:lineRule="auto"/>
        <w:jc w:val="both"/>
        <w:rPr>
          <w:rFonts w:ascii="Times New Roman" w:hAnsi="Times New Roman" w:cs="Times New Roman"/>
          <w:sz w:val="24"/>
          <w:szCs w:val="24"/>
        </w:rPr>
      </w:pPr>
    </w:p>
    <w:p w:rsidR="00725DA5" w:rsidRPr="003721AF" w:rsidRDefault="00725DA5" w:rsidP="003721AF">
      <w:pPr>
        <w:spacing w:line="360" w:lineRule="auto"/>
        <w:jc w:val="both"/>
        <w:rPr>
          <w:rFonts w:ascii="Times New Roman" w:hAnsi="Times New Roman" w:cs="Times New Roman"/>
          <w:sz w:val="24"/>
          <w:szCs w:val="24"/>
        </w:rPr>
      </w:pPr>
    </w:p>
    <w:p w:rsidR="00CD60B1" w:rsidRPr="003721AF" w:rsidRDefault="00F63A25" w:rsidP="003721AF">
      <w:pPr>
        <w:spacing w:line="360" w:lineRule="auto"/>
        <w:jc w:val="both"/>
        <w:rPr>
          <w:rFonts w:ascii="Times New Roman" w:hAnsi="Times New Roman" w:cs="Times New Roman"/>
          <w:b/>
          <w:sz w:val="24"/>
          <w:szCs w:val="24"/>
        </w:rPr>
      </w:pPr>
      <w:r w:rsidRPr="003721AF">
        <w:rPr>
          <w:rFonts w:ascii="Times New Roman" w:hAnsi="Times New Roman" w:cs="Times New Roman"/>
          <w:b/>
          <w:sz w:val="24"/>
          <w:szCs w:val="24"/>
        </w:rPr>
        <w:lastRenderedPageBreak/>
        <w:t>REZULTATI I RASPRAVA</w:t>
      </w:r>
    </w:p>
    <w:p w:rsidR="00E12654" w:rsidRPr="003721AF" w:rsidRDefault="00E12654" w:rsidP="003721AF">
      <w:pPr>
        <w:spacing w:line="360" w:lineRule="auto"/>
        <w:jc w:val="both"/>
        <w:rPr>
          <w:rFonts w:ascii="Times New Roman" w:hAnsi="Times New Roman" w:cs="Times New Roman"/>
          <w:sz w:val="24"/>
          <w:szCs w:val="24"/>
        </w:rPr>
      </w:pPr>
      <w:commentRangeStart w:id="0"/>
      <w:r w:rsidRPr="003721AF">
        <w:rPr>
          <w:rFonts w:ascii="Times New Roman" w:hAnsi="Times New Roman" w:cs="Times New Roman"/>
          <w:noProof/>
          <w:sz w:val="24"/>
          <w:szCs w:val="24"/>
          <w:lang w:eastAsia="hr-HR"/>
        </w:rPr>
        <w:drawing>
          <wp:inline distT="0" distB="0" distL="0" distR="0" wp14:anchorId="1215788F" wp14:editId="5CBECB8E">
            <wp:extent cx="5829300" cy="2368550"/>
            <wp:effectExtent l="0" t="0" r="19050" b="127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commentRangeEnd w:id="0"/>
      <w:r w:rsidR="001A021C">
        <w:rPr>
          <w:rStyle w:val="CommentReference"/>
        </w:rPr>
        <w:commentReference w:id="0"/>
      </w:r>
      <w:bookmarkStart w:id="1" w:name="_GoBack"/>
      <w:bookmarkEnd w:id="1"/>
    </w:p>
    <w:p w:rsidR="008C6624" w:rsidRPr="003721AF" w:rsidRDefault="008C6624" w:rsidP="003721AF">
      <w:pPr>
        <w:spacing w:line="360" w:lineRule="auto"/>
        <w:jc w:val="both"/>
        <w:rPr>
          <w:rFonts w:ascii="Times New Roman" w:hAnsi="Times New Roman" w:cs="Times New Roman"/>
          <w:i/>
          <w:sz w:val="24"/>
          <w:szCs w:val="24"/>
        </w:rPr>
      </w:pPr>
      <w:r w:rsidRPr="003721AF">
        <w:rPr>
          <w:rFonts w:ascii="Times New Roman" w:hAnsi="Times New Roman" w:cs="Times New Roman"/>
          <w:sz w:val="24"/>
          <w:szCs w:val="24"/>
        </w:rPr>
        <w:t xml:space="preserve">Slika 1. </w:t>
      </w:r>
      <w:r w:rsidRPr="003721AF">
        <w:rPr>
          <w:rFonts w:ascii="Times New Roman" w:hAnsi="Times New Roman" w:cs="Times New Roman"/>
          <w:i/>
          <w:sz w:val="24"/>
          <w:szCs w:val="24"/>
        </w:rPr>
        <w:t>Udio prisunosti medijske manipulacije po medijima.</w:t>
      </w:r>
    </w:p>
    <w:p w:rsidR="00512034" w:rsidRPr="003721AF" w:rsidRDefault="000E398D" w:rsidP="003721AF">
      <w:pPr>
        <w:spacing w:line="360" w:lineRule="auto"/>
        <w:jc w:val="both"/>
        <w:rPr>
          <w:rFonts w:ascii="Times New Roman" w:hAnsi="Times New Roman" w:cs="Times New Roman"/>
          <w:sz w:val="24"/>
          <w:szCs w:val="24"/>
        </w:rPr>
      </w:pPr>
      <w:r w:rsidRPr="003721AF">
        <w:rPr>
          <w:rFonts w:ascii="Times New Roman" w:hAnsi="Times New Roman" w:cs="Times New Roman"/>
          <w:sz w:val="24"/>
          <w:szCs w:val="24"/>
        </w:rPr>
        <w:t xml:space="preserve">Naše istraživanje je pokazalo da je medijska manipulacija najprisutnija na internetskim portalima, s čime se slaže </w:t>
      </w:r>
      <w:r w:rsidR="0031139D" w:rsidRPr="003721AF">
        <w:rPr>
          <w:rFonts w:ascii="Times New Roman" w:hAnsi="Times New Roman" w:cs="Times New Roman"/>
          <w:sz w:val="24"/>
          <w:szCs w:val="24"/>
        </w:rPr>
        <w:t>10 (</w:t>
      </w:r>
      <w:r w:rsidRPr="003721AF">
        <w:rPr>
          <w:rFonts w:ascii="Times New Roman" w:hAnsi="Times New Roman" w:cs="Times New Roman"/>
          <w:sz w:val="24"/>
          <w:szCs w:val="24"/>
        </w:rPr>
        <w:t>83,3</w:t>
      </w:r>
      <w:r w:rsidR="008C6624" w:rsidRPr="003721AF">
        <w:rPr>
          <w:rFonts w:ascii="Times New Roman" w:hAnsi="Times New Roman" w:cs="Times New Roman"/>
          <w:sz w:val="24"/>
          <w:szCs w:val="24"/>
        </w:rPr>
        <w:t>4</w:t>
      </w:r>
      <w:r w:rsidRPr="003721AF">
        <w:rPr>
          <w:rFonts w:ascii="Times New Roman" w:hAnsi="Times New Roman" w:cs="Times New Roman"/>
          <w:sz w:val="24"/>
          <w:szCs w:val="24"/>
        </w:rPr>
        <w:t>%</w:t>
      </w:r>
      <w:r w:rsidR="0031139D" w:rsidRPr="003721AF">
        <w:rPr>
          <w:rFonts w:ascii="Times New Roman" w:hAnsi="Times New Roman" w:cs="Times New Roman"/>
          <w:sz w:val="24"/>
          <w:szCs w:val="24"/>
        </w:rPr>
        <w:t>) ispitanika</w:t>
      </w:r>
      <w:r w:rsidRPr="003721AF">
        <w:rPr>
          <w:rFonts w:ascii="Times New Roman" w:hAnsi="Times New Roman" w:cs="Times New Roman"/>
          <w:sz w:val="24"/>
          <w:szCs w:val="24"/>
        </w:rPr>
        <w:t xml:space="preserve"> muškog spola i </w:t>
      </w:r>
      <w:r w:rsidR="0031139D" w:rsidRPr="003721AF">
        <w:rPr>
          <w:rFonts w:ascii="Times New Roman" w:hAnsi="Times New Roman" w:cs="Times New Roman"/>
          <w:sz w:val="24"/>
          <w:szCs w:val="24"/>
        </w:rPr>
        <w:t>24 ispitanika(</w:t>
      </w:r>
      <w:r w:rsidRPr="003721AF">
        <w:rPr>
          <w:rFonts w:ascii="Times New Roman" w:hAnsi="Times New Roman" w:cs="Times New Roman"/>
          <w:sz w:val="24"/>
          <w:szCs w:val="24"/>
        </w:rPr>
        <w:t>85,71%</w:t>
      </w:r>
      <w:r w:rsidR="0031139D" w:rsidRPr="003721AF">
        <w:rPr>
          <w:rFonts w:ascii="Times New Roman" w:hAnsi="Times New Roman" w:cs="Times New Roman"/>
          <w:sz w:val="24"/>
          <w:szCs w:val="24"/>
        </w:rPr>
        <w:t>)</w:t>
      </w:r>
      <w:r w:rsidRPr="003721AF">
        <w:rPr>
          <w:rFonts w:ascii="Times New Roman" w:hAnsi="Times New Roman" w:cs="Times New Roman"/>
          <w:sz w:val="24"/>
          <w:szCs w:val="24"/>
        </w:rPr>
        <w:t xml:space="preserve">  ženskog spola. Novine kao najutjecajniji mediji smatra samo 1 ispitanik muškog spola(8,33%). Manjina ispitanika smatra kako je medijska manipulacija najprisutnija na televiziji,</w:t>
      </w:r>
      <w:r w:rsidR="0031139D" w:rsidRPr="003721AF">
        <w:rPr>
          <w:rFonts w:ascii="Times New Roman" w:hAnsi="Times New Roman" w:cs="Times New Roman"/>
          <w:sz w:val="24"/>
          <w:szCs w:val="24"/>
        </w:rPr>
        <w:t xml:space="preserve"> 1 (</w:t>
      </w:r>
      <w:r w:rsidRPr="003721AF">
        <w:rPr>
          <w:rFonts w:ascii="Times New Roman" w:hAnsi="Times New Roman" w:cs="Times New Roman"/>
          <w:sz w:val="24"/>
          <w:szCs w:val="24"/>
        </w:rPr>
        <w:t xml:space="preserve"> 8,33% </w:t>
      </w:r>
      <w:r w:rsidR="0031139D" w:rsidRPr="003721AF">
        <w:rPr>
          <w:rFonts w:ascii="Times New Roman" w:hAnsi="Times New Roman" w:cs="Times New Roman"/>
          <w:sz w:val="24"/>
          <w:szCs w:val="24"/>
        </w:rPr>
        <w:t>)</w:t>
      </w:r>
      <w:r w:rsidR="00D20FEE">
        <w:rPr>
          <w:rFonts w:ascii="Times New Roman" w:hAnsi="Times New Roman" w:cs="Times New Roman"/>
          <w:sz w:val="24"/>
          <w:szCs w:val="24"/>
        </w:rPr>
        <w:t xml:space="preserve"> </w:t>
      </w:r>
      <w:r w:rsidR="0031139D" w:rsidRPr="003721AF">
        <w:rPr>
          <w:rFonts w:ascii="Times New Roman" w:hAnsi="Times New Roman" w:cs="Times New Roman"/>
          <w:sz w:val="24"/>
          <w:szCs w:val="24"/>
        </w:rPr>
        <w:t>ispitanik</w:t>
      </w:r>
      <w:r w:rsidRPr="003721AF">
        <w:rPr>
          <w:rFonts w:ascii="Times New Roman" w:hAnsi="Times New Roman" w:cs="Times New Roman"/>
          <w:sz w:val="24"/>
          <w:szCs w:val="24"/>
        </w:rPr>
        <w:t xml:space="preserve"> muškog spola i </w:t>
      </w:r>
      <w:r w:rsidR="0031139D" w:rsidRPr="003721AF">
        <w:rPr>
          <w:rFonts w:ascii="Times New Roman" w:hAnsi="Times New Roman" w:cs="Times New Roman"/>
          <w:sz w:val="24"/>
          <w:szCs w:val="24"/>
        </w:rPr>
        <w:t>4 (</w:t>
      </w:r>
      <w:r w:rsidRPr="003721AF">
        <w:rPr>
          <w:rFonts w:ascii="Times New Roman" w:hAnsi="Times New Roman" w:cs="Times New Roman"/>
          <w:sz w:val="24"/>
          <w:szCs w:val="24"/>
        </w:rPr>
        <w:t>14,29</w:t>
      </w:r>
      <w:r w:rsidR="0031139D" w:rsidRPr="003721AF">
        <w:rPr>
          <w:rFonts w:ascii="Times New Roman" w:hAnsi="Times New Roman" w:cs="Times New Roman"/>
          <w:sz w:val="24"/>
          <w:szCs w:val="24"/>
        </w:rPr>
        <w:t>%) ispitanika</w:t>
      </w:r>
      <w:r w:rsidRPr="003721AF">
        <w:rPr>
          <w:rFonts w:ascii="Times New Roman" w:hAnsi="Times New Roman" w:cs="Times New Roman"/>
          <w:sz w:val="24"/>
          <w:szCs w:val="24"/>
        </w:rPr>
        <w:t xml:space="preserve"> ženskog spola.</w:t>
      </w:r>
    </w:p>
    <w:p w:rsidR="008C6624" w:rsidRPr="003721AF" w:rsidRDefault="001F0519" w:rsidP="003721AF">
      <w:pPr>
        <w:spacing w:line="360" w:lineRule="auto"/>
        <w:jc w:val="both"/>
        <w:rPr>
          <w:rFonts w:ascii="Times New Roman" w:hAnsi="Times New Roman" w:cs="Times New Roman"/>
          <w:sz w:val="24"/>
          <w:szCs w:val="24"/>
        </w:rPr>
      </w:pPr>
      <w:r w:rsidRPr="003721AF">
        <w:rPr>
          <w:rFonts w:ascii="Times New Roman" w:hAnsi="Times New Roman" w:cs="Times New Roman"/>
          <w:noProof/>
          <w:sz w:val="24"/>
          <w:szCs w:val="24"/>
          <w:lang w:eastAsia="hr-HR"/>
        </w:rPr>
        <w:drawing>
          <wp:inline distT="0" distB="0" distL="0" distR="0" wp14:anchorId="48D264DC" wp14:editId="4A742D8E">
            <wp:extent cx="5734050" cy="2794000"/>
            <wp:effectExtent l="0" t="0" r="19050" b="2540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1F0519" w:rsidRPr="003721AF" w:rsidRDefault="001F0519" w:rsidP="003721AF">
      <w:pPr>
        <w:spacing w:line="360" w:lineRule="auto"/>
        <w:jc w:val="both"/>
        <w:rPr>
          <w:rFonts w:ascii="Times New Roman" w:hAnsi="Times New Roman" w:cs="Times New Roman"/>
          <w:i/>
          <w:sz w:val="24"/>
          <w:szCs w:val="24"/>
        </w:rPr>
      </w:pPr>
      <w:r w:rsidRPr="003721AF">
        <w:rPr>
          <w:rFonts w:ascii="Times New Roman" w:hAnsi="Times New Roman" w:cs="Times New Roman"/>
          <w:sz w:val="24"/>
          <w:szCs w:val="24"/>
        </w:rPr>
        <w:t xml:space="preserve">Slika 2. </w:t>
      </w:r>
      <w:r w:rsidRPr="003721AF">
        <w:rPr>
          <w:rFonts w:ascii="Times New Roman" w:hAnsi="Times New Roman" w:cs="Times New Roman"/>
          <w:i/>
          <w:sz w:val="24"/>
          <w:szCs w:val="24"/>
        </w:rPr>
        <w:t>Vrijeme koje ispitanici provode na društvenim mrežama.</w:t>
      </w:r>
    </w:p>
    <w:p w:rsidR="00846B4E" w:rsidRPr="003721AF" w:rsidRDefault="00512034" w:rsidP="003721AF">
      <w:pPr>
        <w:spacing w:line="360" w:lineRule="auto"/>
        <w:jc w:val="both"/>
        <w:rPr>
          <w:rFonts w:ascii="Times New Roman" w:hAnsi="Times New Roman" w:cs="Times New Roman"/>
          <w:sz w:val="24"/>
          <w:szCs w:val="24"/>
        </w:rPr>
      </w:pPr>
      <w:r w:rsidRPr="003721AF">
        <w:rPr>
          <w:rFonts w:ascii="Times New Roman" w:hAnsi="Times New Roman" w:cs="Times New Roman"/>
          <w:sz w:val="24"/>
          <w:szCs w:val="24"/>
        </w:rPr>
        <w:t xml:space="preserve">Što se tiče vremena provedenog na društvenim mrežama većina ispitanika oba spola provodi 4 do 5 sati na društvenim mrežama, </w:t>
      </w:r>
      <w:r w:rsidR="0031139D" w:rsidRPr="003721AF">
        <w:rPr>
          <w:rFonts w:ascii="Times New Roman" w:hAnsi="Times New Roman" w:cs="Times New Roman"/>
          <w:sz w:val="24"/>
          <w:szCs w:val="24"/>
        </w:rPr>
        <w:t>6 (</w:t>
      </w:r>
      <w:r w:rsidRPr="003721AF">
        <w:rPr>
          <w:rFonts w:ascii="Times New Roman" w:hAnsi="Times New Roman" w:cs="Times New Roman"/>
          <w:sz w:val="24"/>
          <w:szCs w:val="24"/>
        </w:rPr>
        <w:t>50%</w:t>
      </w:r>
      <w:r w:rsidR="0031139D" w:rsidRPr="003721AF">
        <w:rPr>
          <w:rFonts w:ascii="Times New Roman" w:hAnsi="Times New Roman" w:cs="Times New Roman"/>
          <w:sz w:val="24"/>
          <w:szCs w:val="24"/>
        </w:rPr>
        <w:t>)</w:t>
      </w:r>
      <w:r w:rsidRPr="003721AF">
        <w:rPr>
          <w:rFonts w:ascii="Times New Roman" w:hAnsi="Times New Roman" w:cs="Times New Roman"/>
          <w:sz w:val="24"/>
          <w:szCs w:val="24"/>
        </w:rPr>
        <w:t xml:space="preserve"> pripadnika muškog spola i </w:t>
      </w:r>
      <w:r w:rsidR="0031139D" w:rsidRPr="003721AF">
        <w:rPr>
          <w:rFonts w:ascii="Times New Roman" w:hAnsi="Times New Roman" w:cs="Times New Roman"/>
          <w:sz w:val="24"/>
          <w:szCs w:val="24"/>
        </w:rPr>
        <w:t>17 (</w:t>
      </w:r>
      <w:r w:rsidRPr="003721AF">
        <w:rPr>
          <w:rFonts w:ascii="Times New Roman" w:hAnsi="Times New Roman" w:cs="Times New Roman"/>
          <w:sz w:val="24"/>
          <w:szCs w:val="24"/>
        </w:rPr>
        <w:t>60,71%</w:t>
      </w:r>
      <w:r w:rsidR="0031139D" w:rsidRPr="003721AF">
        <w:rPr>
          <w:rFonts w:ascii="Times New Roman" w:hAnsi="Times New Roman" w:cs="Times New Roman"/>
          <w:sz w:val="24"/>
          <w:szCs w:val="24"/>
        </w:rPr>
        <w:t>)</w:t>
      </w:r>
      <w:r w:rsidRPr="003721AF">
        <w:rPr>
          <w:rFonts w:ascii="Times New Roman" w:hAnsi="Times New Roman" w:cs="Times New Roman"/>
          <w:sz w:val="24"/>
          <w:szCs w:val="24"/>
        </w:rPr>
        <w:t xml:space="preserve"> ženskog </w:t>
      </w:r>
      <w:r w:rsidRPr="003721AF">
        <w:rPr>
          <w:rFonts w:ascii="Times New Roman" w:hAnsi="Times New Roman" w:cs="Times New Roman"/>
          <w:sz w:val="24"/>
          <w:szCs w:val="24"/>
        </w:rPr>
        <w:lastRenderedPageBreak/>
        <w:t>spola.</w:t>
      </w:r>
      <w:r w:rsidR="0031139D" w:rsidRPr="003721AF">
        <w:rPr>
          <w:rFonts w:ascii="Times New Roman" w:hAnsi="Times New Roman" w:cs="Times New Roman"/>
          <w:sz w:val="24"/>
          <w:szCs w:val="24"/>
        </w:rPr>
        <w:t xml:space="preserve"> Od</w:t>
      </w:r>
      <w:r w:rsidRPr="003721AF">
        <w:rPr>
          <w:rFonts w:ascii="Times New Roman" w:hAnsi="Times New Roman" w:cs="Times New Roman"/>
          <w:sz w:val="24"/>
          <w:szCs w:val="24"/>
        </w:rPr>
        <w:t xml:space="preserve"> 2 do 3 sata provodi </w:t>
      </w:r>
      <w:r w:rsidR="0031139D" w:rsidRPr="003721AF">
        <w:rPr>
          <w:rFonts w:ascii="Times New Roman" w:hAnsi="Times New Roman" w:cs="Times New Roman"/>
          <w:sz w:val="24"/>
          <w:szCs w:val="24"/>
        </w:rPr>
        <w:t>4 (</w:t>
      </w:r>
      <w:r w:rsidRPr="003721AF">
        <w:rPr>
          <w:rFonts w:ascii="Times New Roman" w:hAnsi="Times New Roman" w:cs="Times New Roman"/>
          <w:sz w:val="24"/>
          <w:szCs w:val="24"/>
        </w:rPr>
        <w:t>33,33%</w:t>
      </w:r>
      <w:r w:rsidR="0031139D" w:rsidRPr="003721AF">
        <w:rPr>
          <w:rFonts w:ascii="Times New Roman" w:hAnsi="Times New Roman" w:cs="Times New Roman"/>
          <w:sz w:val="24"/>
          <w:szCs w:val="24"/>
        </w:rPr>
        <w:t>)</w:t>
      </w:r>
      <w:r w:rsidRPr="003721AF">
        <w:rPr>
          <w:rFonts w:ascii="Times New Roman" w:hAnsi="Times New Roman" w:cs="Times New Roman"/>
          <w:sz w:val="24"/>
          <w:szCs w:val="24"/>
        </w:rPr>
        <w:t xml:space="preserve"> muških ispitanika i </w:t>
      </w:r>
      <w:r w:rsidR="0031139D" w:rsidRPr="003721AF">
        <w:rPr>
          <w:rFonts w:ascii="Times New Roman" w:hAnsi="Times New Roman" w:cs="Times New Roman"/>
          <w:sz w:val="24"/>
          <w:szCs w:val="24"/>
        </w:rPr>
        <w:t>4 (</w:t>
      </w:r>
      <w:r w:rsidRPr="003721AF">
        <w:rPr>
          <w:rFonts w:ascii="Times New Roman" w:hAnsi="Times New Roman" w:cs="Times New Roman"/>
          <w:sz w:val="24"/>
          <w:szCs w:val="24"/>
        </w:rPr>
        <w:t>14,29%</w:t>
      </w:r>
      <w:r w:rsidR="0031139D" w:rsidRPr="003721AF">
        <w:rPr>
          <w:rFonts w:ascii="Times New Roman" w:hAnsi="Times New Roman" w:cs="Times New Roman"/>
          <w:sz w:val="24"/>
          <w:szCs w:val="24"/>
        </w:rPr>
        <w:t>)</w:t>
      </w:r>
      <w:r w:rsidRPr="003721AF">
        <w:rPr>
          <w:rFonts w:ascii="Times New Roman" w:hAnsi="Times New Roman" w:cs="Times New Roman"/>
          <w:sz w:val="24"/>
          <w:szCs w:val="24"/>
        </w:rPr>
        <w:t xml:space="preserve"> ženskih ispitanika. Samo </w:t>
      </w:r>
      <w:r w:rsidR="0031139D" w:rsidRPr="003721AF">
        <w:rPr>
          <w:rFonts w:ascii="Times New Roman" w:hAnsi="Times New Roman" w:cs="Times New Roman"/>
          <w:sz w:val="24"/>
          <w:szCs w:val="24"/>
        </w:rPr>
        <w:t>1 (</w:t>
      </w:r>
      <w:r w:rsidRPr="003721AF">
        <w:rPr>
          <w:rFonts w:ascii="Times New Roman" w:hAnsi="Times New Roman" w:cs="Times New Roman"/>
          <w:sz w:val="24"/>
          <w:szCs w:val="24"/>
        </w:rPr>
        <w:t>8,33%</w:t>
      </w:r>
      <w:r w:rsidR="0031139D" w:rsidRPr="003721AF">
        <w:rPr>
          <w:rFonts w:ascii="Times New Roman" w:hAnsi="Times New Roman" w:cs="Times New Roman"/>
          <w:sz w:val="24"/>
          <w:szCs w:val="24"/>
        </w:rPr>
        <w:t>) muški ispitanik</w:t>
      </w:r>
      <w:r w:rsidRPr="003721AF">
        <w:rPr>
          <w:rFonts w:ascii="Times New Roman" w:hAnsi="Times New Roman" w:cs="Times New Roman"/>
          <w:sz w:val="24"/>
          <w:szCs w:val="24"/>
        </w:rPr>
        <w:t xml:space="preserve"> i </w:t>
      </w:r>
      <w:r w:rsidR="0031139D" w:rsidRPr="003721AF">
        <w:rPr>
          <w:rFonts w:ascii="Times New Roman" w:hAnsi="Times New Roman" w:cs="Times New Roman"/>
          <w:sz w:val="24"/>
          <w:szCs w:val="24"/>
        </w:rPr>
        <w:t>2 (</w:t>
      </w:r>
      <w:r w:rsidRPr="003721AF">
        <w:rPr>
          <w:rFonts w:ascii="Times New Roman" w:hAnsi="Times New Roman" w:cs="Times New Roman"/>
          <w:sz w:val="24"/>
          <w:szCs w:val="24"/>
        </w:rPr>
        <w:t>7,14%</w:t>
      </w:r>
      <w:r w:rsidR="0031139D" w:rsidRPr="003721AF">
        <w:rPr>
          <w:rFonts w:ascii="Times New Roman" w:hAnsi="Times New Roman" w:cs="Times New Roman"/>
          <w:sz w:val="24"/>
          <w:szCs w:val="24"/>
        </w:rPr>
        <w:t>)</w:t>
      </w:r>
      <w:r w:rsidRPr="003721AF">
        <w:rPr>
          <w:rFonts w:ascii="Times New Roman" w:hAnsi="Times New Roman" w:cs="Times New Roman"/>
          <w:sz w:val="24"/>
          <w:szCs w:val="24"/>
        </w:rPr>
        <w:t xml:space="preserve"> ženskih ispitanika provodi 1 sat ili manje na društvenim mrežama. Jedan muški ispitanik (8,33%) ne provodi vrijeme na društvenim mrežama, dok 5 ženskih ispitanika (17,86%) provodi 6 sati ili više.</w:t>
      </w:r>
      <w:r w:rsidR="00D20FEE">
        <w:rPr>
          <w:rFonts w:ascii="Times New Roman" w:hAnsi="Times New Roman" w:cs="Times New Roman"/>
          <w:sz w:val="24"/>
          <w:szCs w:val="24"/>
        </w:rPr>
        <w:t xml:space="preserve"> </w:t>
      </w:r>
    </w:p>
    <w:p w:rsidR="008C6624" w:rsidRPr="003721AF" w:rsidRDefault="009A3318" w:rsidP="003721AF">
      <w:pPr>
        <w:spacing w:line="360" w:lineRule="auto"/>
        <w:jc w:val="both"/>
        <w:rPr>
          <w:rFonts w:ascii="Times New Roman" w:hAnsi="Times New Roman" w:cs="Times New Roman"/>
          <w:sz w:val="24"/>
          <w:szCs w:val="24"/>
        </w:rPr>
      </w:pPr>
      <w:r w:rsidRPr="003721AF">
        <w:rPr>
          <w:rFonts w:ascii="Times New Roman" w:hAnsi="Times New Roman" w:cs="Times New Roman"/>
          <w:noProof/>
          <w:sz w:val="24"/>
          <w:szCs w:val="24"/>
          <w:lang w:eastAsia="hr-HR"/>
        </w:rPr>
        <w:drawing>
          <wp:inline distT="0" distB="0" distL="0" distR="0" wp14:anchorId="72694093" wp14:editId="4ADF37DF">
            <wp:extent cx="5734050" cy="2432050"/>
            <wp:effectExtent l="0" t="0" r="19050" b="2540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9A3318" w:rsidRPr="003721AF" w:rsidRDefault="009A3318" w:rsidP="003721AF">
      <w:pPr>
        <w:spacing w:line="360" w:lineRule="auto"/>
        <w:jc w:val="both"/>
        <w:rPr>
          <w:rFonts w:ascii="Times New Roman" w:hAnsi="Times New Roman" w:cs="Times New Roman"/>
          <w:sz w:val="24"/>
          <w:szCs w:val="24"/>
        </w:rPr>
      </w:pPr>
      <w:r w:rsidRPr="003721AF">
        <w:rPr>
          <w:rFonts w:ascii="Times New Roman" w:hAnsi="Times New Roman" w:cs="Times New Roman"/>
          <w:sz w:val="24"/>
          <w:szCs w:val="24"/>
        </w:rPr>
        <w:t xml:space="preserve">3. Slika </w:t>
      </w:r>
      <w:r w:rsidRPr="003721AF">
        <w:rPr>
          <w:rFonts w:ascii="Times New Roman" w:hAnsi="Times New Roman" w:cs="Times New Roman"/>
          <w:i/>
          <w:sz w:val="24"/>
          <w:szCs w:val="24"/>
        </w:rPr>
        <w:t>Učestalost provjeravanja društvenih mreža.</w:t>
      </w:r>
    </w:p>
    <w:p w:rsidR="0031139D" w:rsidRPr="003721AF" w:rsidRDefault="0031139D" w:rsidP="003721AF">
      <w:pPr>
        <w:spacing w:line="360" w:lineRule="auto"/>
        <w:jc w:val="both"/>
        <w:rPr>
          <w:rFonts w:ascii="Times New Roman" w:hAnsi="Times New Roman" w:cs="Times New Roman"/>
          <w:sz w:val="24"/>
          <w:szCs w:val="24"/>
        </w:rPr>
      </w:pPr>
      <w:r w:rsidRPr="003721AF">
        <w:rPr>
          <w:rFonts w:ascii="Times New Roman" w:hAnsi="Times New Roman" w:cs="Times New Roman"/>
          <w:sz w:val="24"/>
          <w:szCs w:val="24"/>
        </w:rPr>
        <w:t>Društvene mreže konstantno provjeravaju 4 muška ispitanika (33,33%) i 12 ženskih ispitanika (42,86%). Većina ispitanika umjereno koristi društvene mreže, 7 muških ispitanika (58,33%) i 15 (53,57%) ženskih ispitanika. Samo 1 ženski ispitanik (3,57%) rijetko provjerava društvene mreže, dok 1 (8,33%) muški ispitanik ne provjerava društvene mreže. Svi ispitanici imaju društvene mreže.</w:t>
      </w:r>
    </w:p>
    <w:p w:rsidR="009A3318" w:rsidRPr="003721AF" w:rsidRDefault="009A3318" w:rsidP="003721AF">
      <w:pPr>
        <w:spacing w:line="360" w:lineRule="auto"/>
        <w:jc w:val="both"/>
        <w:rPr>
          <w:rFonts w:ascii="Times New Roman" w:hAnsi="Times New Roman" w:cs="Times New Roman"/>
          <w:sz w:val="24"/>
          <w:szCs w:val="24"/>
        </w:rPr>
      </w:pPr>
      <w:r w:rsidRPr="003721AF">
        <w:rPr>
          <w:rFonts w:ascii="Times New Roman" w:hAnsi="Times New Roman" w:cs="Times New Roman"/>
          <w:noProof/>
          <w:sz w:val="24"/>
          <w:szCs w:val="24"/>
          <w:lang w:eastAsia="hr-HR"/>
        </w:rPr>
        <w:drawing>
          <wp:inline distT="0" distB="0" distL="0" distR="0" wp14:anchorId="706F3236" wp14:editId="74E63767">
            <wp:extent cx="5734050" cy="2603500"/>
            <wp:effectExtent l="0" t="0" r="19050" b="2540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9A3318" w:rsidRPr="003721AF" w:rsidRDefault="009A3318" w:rsidP="003721AF">
      <w:pPr>
        <w:spacing w:line="360" w:lineRule="auto"/>
        <w:jc w:val="both"/>
        <w:rPr>
          <w:rFonts w:ascii="Times New Roman" w:hAnsi="Times New Roman" w:cs="Times New Roman"/>
          <w:sz w:val="24"/>
          <w:szCs w:val="24"/>
        </w:rPr>
      </w:pPr>
      <w:r w:rsidRPr="003721AF">
        <w:rPr>
          <w:rFonts w:ascii="Times New Roman" w:hAnsi="Times New Roman" w:cs="Times New Roman"/>
          <w:sz w:val="24"/>
          <w:szCs w:val="24"/>
        </w:rPr>
        <w:t xml:space="preserve">Slika 4. </w:t>
      </w:r>
      <w:r w:rsidRPr="003721AF">
        <w:rPr>
          <w:rFonts w:ascii="Times New Roman" w:hAnsi="Times New Roman" w:cs="Times New Roman"/>
          <w:i/>
          <w:sz w:val="24"/>
          <w:szCs w:val="24"/>
        </w:rPr>
        <w:t>Ovisnost ispitanika o mobilnim uređajima.</w:t>
      </w:r>
    </w:p>
    <w:p w:rsidR="0031139D" w:rsidRPr="003721AF" w:rsidRDefault="0031139D" w:rsidP="003721AF">
      <w:pPr>
        <w:spacing w:line="360" w:lineRule="auto"/>
        <w:jc w:val="both"/>
        <w:rPr>
          <w:rFonts w:ascii="Times New Roman" w:hAnsi="Times New Roman" w:cs="Times New Roman"/>
          <w:sz w:val="24"/>
          <w:szCs w:val="24"/>
        </w:rPr>
      </w:pPr>
      <w:r w:rsidRPr="003721AF">
        <w:rPr>
          <w:rFonts w:ascii="Times New Roman" w:hAnsi="Times New Roman" w:cs="Times New Roman"/>
          <w:sz w:val="24"/>
          <w:szCs w:val="24"/>
        </w:rPr>
        <w:lastRenderedPageBreak/>
        <w:t>Bez mobitela ne mogu živjeti 2 (16,67%) muška ispitanika i 7 (</w:t>
      </w:r>
      <w:r w:rsidR="00196A35" w:rsidRPr="003721AF">
        <w:rPr>
          <w:rFonts w:ascii="Times New Roman" w:hAnsi="Times New Roman" w:cs="Times New Roman"/>
          <w:sz w:val="24"/>
          <w:szCs w:val="24"/>
        </w:rPr>
        <w:t>25%) ženskih ispitanika. Većina ispitanika koristi mobitel, ali ne po cijele dane, čak 8 (75%) muških ispitanika i 15 (53,57%) ženskih ispitanika. Živjeti bez mobitela može samo 5 (17,86%)  ispitanika ženskog spola, dok je kod muških ispitanika 0%. Ovisnima o mobitelu se ne smatra samo 2 (8,33%) muških ispitanika i 1 (3,57%) ispitanika ženskog spola.</w:t>
      </w:r>
    </w:p>
    <w:p w:rsidR="009A3318" w:rsidRPr="003721AF" w:rsidRDefault="009A3318" w:rsidP="003721AF">
      <w:pPr>
        <w:spacing w:line="360" w:lineRule="auto"/>
        <w:jc w:val="both"/>
        <w:rPr>
          <w:rFonts w:ascii="Times New Roman" w:hAnsi="Times New Roman" w:cs="Times New Roman"/>
          <w:sz w:val="24"/>
          <w:szCs w:val="24"/>
        </w:rPr>
      </w:pPr>
      <w:r w:rsidRPr="003721AF">
        <w:rPr>
          <w:rFonts w:ascii="Times New Roman" w:hAnsi="Times New Roman" w:cs="Times New Roman"/>
          <w:noProof/>
          <w:sz w:val="24"/>
          <w:szCs w:val="24"/>
          <w:lang w:eastAsia="hr-HR"/>
        </w:rPr>
        <w:drawing>
          <wp:inline distT="0" distB="0" distL="0" distR="0" wp14:anchorId="3EE858F0" wp14:editId="72A8C607">
            <wp:extent cx="5734050" cy="2540000"/>
            <wp:effectExtent l="0" t="0" r="19050" b="1270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9A3318" w:rsidRPr="003721AF" w:rsidRDefault="009A3318" w:rsidP="003721AF">
      <w:pPr>
        <w:spacing w:line="360" w:lineRule="auto"/>
        <w:jc w:val="both"/>
        <w:rPr>
          <w:rFonts w:ascii="Times New Roman" w:hAnsi="Times New Roman" w:cs="Times New Roman"/>
          <w:sz w:val="24"/>
          <w:szCs w:val="24"/>
        </w:rPr>
      </w:pPr>
      <w:r w:rsidRPr="003721AF">
        <w:rPr>
          <w:rFonts w:ascii="Times New Roman" w:hAnsi="Times New Roman" w:cs="Times New Roman"/>
          <w:sz w:val="24"/>
          <w:szCs w:val="24"/>
        </w:rPr>
        <w:t xml:space="preserve">Slika 5. </w:t>
      </w:r>
      <w:r w:rsidRPr="003721AF">
        <w:rPr>
          <w:rFonts w:ascii="Times New Roman" w:hAnsi="Times New Roman" w:cs="Times New Roman"/>
          <w:i/>
          <w:sz w:val="24"/>
          <w:szCs w:val="24"/>
        </w:rPr>
        <w:t>Posljedice na ispitanike u slučaju jednodnevne pauze.</w:t>
      </w:r>
    </w:p>
    <w:p w:rsidR="00ED0C76" w:rsidRPr="003721AF" w:rsidRDefault="00ED0C76" w:rsidP="003721AF">
      <w:pPr>
        <w:spacing w:line="360" w:lineRule="auto"/>
        <w:jc w:val="both"/>
        <w:rPr>
          <w:rFonts w:ascii="Times New Roman" w:hAnsi="Times New Roman" w:cs="Times New Roman"/>
          <w:sz w:val="24"/>
          <w:szCs w:val="24"/>
        </w:rPr>
      </w:pPr>
      <w:r w:rsidRPr="003721AF">
        <w:rPr>
          <w:rFonts w:ascii="Times New Roman" w:hAnsi="Times New Roman" w:cs="Times New Roman"/>
          <w:sz w:val="24"/>
          <w:szCs w:val="24"/>
        </w:rPr>
        <w:t>Samo 1 (8,33%) muški ispitanik i 3 (10,71%) ženskih ispitanika se osjeća tjeskobno i depresivno bez korištenja društvenih medija na jedan dan.</w:t>
      </w:r>
      <w:r w:rsidR="00646A83" w:rsidRPr="003721AF">
        <w:rPr>
          <w:rFonts w:ascii="Times New Roman" w:hAnsi="Times New Roman" w:cs="Times New Roman"/>
          <w:sz w:val="24"/>
          <w:szCs w:val="24"/>
        </w:rPr>
        <w:t xml:space="preserve"> Većina ispitanika se osjeća kao da propušta nešto, ali im nije toliko bitno, 9 (75%) muških ispitanika i 16 (57,14%) ženskih ispitanika. Jednodnevna pauza ne djeluje na 2 (16,67%) muških ispitanika i 4 (14,29%) ženskih ispitanika, a dobro se</w:t>
      </w:r>
      <w:r w:rsidR="00ED345B" w:rsidRPr="003721AF">
        <w:rPr>
          <w:rFonts w:ascii="Times New Roman" w:hAnsi="Times New Roman" w:cs="Times New Roman"/>
          <w:sz w:val="24"/>
          <w:szCs w:val="24"/>
        </w:rPr>
        <w:t xml:space="preserve"> osjeća 5 (17,86%) ženskih ispi</w:t>
      </w:r>
      <w:r w:rsidR="00646A83" w:rsidRPr="003721AF">
        <w:rPr>
          <w:rFonts w:ascii="Times New Roman" w:hAnsi="Times New Roman" w:cs="Times New Roman"/>
          <w:sz w:val="24"/>
          <w:szCs w:val="24"/>
        </w:rPr>
        <w:t xml:space="preserve">tanika, dok </w:t>
      </w:r>
      <w:r w:rsidR="00427D15" w:rsidRPr="003721AF">
        <w:rPr>
          <w:rFonts w:ascii="Times New Roman" w:hAnsi="Times New Roman" w:cs="Times New Roman"/>
          <w:sz w:val="24"/>
          <w:szCs w:val="24"/>
        </w:rPr>
        <w:t xml:space="preserve">ih </w:t>
      </w:r>
      <w:r w:rsidR="00646A83" w:rsidRPr="003721AF">
        <w:rPr>
          <w:rFonts w:ascii="Times New Roman" w:hAnsi="Times New Roman" w:cs="Times New Roman"/>
          <w:sz w:val="24"/>
          <w:szCs w:val="24"/>
        </w:rPr>
        <w:t xml:space="preserve">je </w:t>
      </w:r>
      <w:r w:rsidR="00427D15" w:rsidRPr="003721AF">
        <w:rPr>
          <w:rFonts w:ascii="Times New Roman" w:hAnsi="Times New Roman" w:cs="Times New Roman"/>
          <w:sz w:val="24"/>
          <w:szCs w:val="24"/>
        </w:rPr>
        <w:t>među muškim ispitanicima 0.</w:t>
      </w:r>
    </w:p>
    <w:p w:rsidR="009A3318" w:rsidRPr="003721AF" w:rsidRDefault="009A3318" w:rsidP="003721AF">
      <w:pPr>
        <w:spacing w:line="360" w:lineRule="auto"/>
        <w:jc w:val="both"/>
        <w:rPr>
          <w:rFonts w:ascii="Times New Roman" w:hAnsi="Times New Roman" w:cs="Times New Roman"/>
          <w:sz w:val="24"/>
          <w:szCs w:val="24"/>
        </w:rPr>
      </w:pPr>
      <w:r w:rsidRPr="003721AF">
        <w:rPr>
          <w:rFonts w:ascii="Times New Roman" w:hAnsi="Times New Roman" w:cs="Times New Roman"/>
          <w:noProof/>
          <w:sz w:val="24"/>
          <w:szCs w:val="24"/>
          <w:lang w:eastAsia="hr-HR"/>
        </w:rPr>
        <w:lastRenderedPageBreak/>
        <w:drawing>
          <wp:inline distT="0" distB="0" distL="0" distR="0" wp14:anchorId="4FC1E863" wp14:editId="5CFD02BE">
            <wp:extent cx="5734050" cy="2749550"/>
            <wp:effectExtent l="0" t="0" r="19050" b="1270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013334" w:rsidRPr="003721AF" w:rsidRDefault="00013334" w:rsidP="003721AF">
      <w:pPr>
        <w:spacing w:line="360" w:lineRule="auto"/>
        <w:jc w:val="both"/>
        <w:rPr>
          <w:rFonts w:ascii="Times New Roman" w:hAnsi="Times New Roman" w:cs="Times New Roman"/>
          <w:i/>
          <w:sz w:val="24"/>
          <w:szCs w:val="24"/>
        </w:rPr>
      </w:pPr>
      <w:r w:rsidRPr="003721AF">
        <w:rPr>
          <w:rFonts w:ascii="Times New Roman" w:hAnsi="Times New Roman" w:cs="Times New Roman"/>
          <w:sz w:val="24"/>
          <w:szCs w:val="24"/>
        </w:rPr>
        <w:t xml:space="preserve">Slika 6. </w:t>
      </w:r>
      <w:r w:rsidRPr="003721AF">
        <w:rPr>
          <w:rFonts w:ascii="Times New Roman" w:hAnsi="Times New Roman" w:cs="Times New Roman"/>
          <w:i/>
          <w:sz w:val="24"/>
          <w:szCs w:val="24"/>
        </w:rPr>
        <w:t>Dijeljenje osobnih podataka na društvenim mrežama.</w:t>
      </w:r>
    </w:p>
    <w:p w:rsidR="00427D15" w:rsidRPr="003721AF" w:rsidRDefault="00427D15" w:rsidP="003721AF">
      <w:pPr>
        <w:spacing w:line="360" w:lineRule="auto"/>
        <w:jc w:val="both"/>
        <w:rPr>
          <w:rFonts w:ascii="Times New Roman" w:hAnsi="Times New Roman" w:cs="Times New Roman"/>
          <w:sz w:val="24"/>
          <w:szCs w:val="24"/>
        </w:rPr>
      </w:pPr>
      <w:r w:rsidRPr="003721AF">
        <w:rPr>
          <w:rFonts w:ascii="Times New Roman" w:hAnsi="Times New Roman" w:cs="Times New Roman"/>
          <w:sz w:val="24"/>
          <w:szCs w:val="24"/>
        </w:rPr>
        <w:t>Sve svoje podatke na društvenim medijima dijeli 1 (8,33%) muški ispitanik, dok je kod ženskih ispitanika taj broj 0. Jako puno informacija dijeli 0 muških ispitanika i 2 (7,14%) ženskih ispitanika.</w:t>
      </w:r>
      <w:r w:rsidR="00E7498C" w:rsidRPr="003721AF">
        <w:rPr>
          <w:rFonts w:ascii="Times New Roman" w:hAnsi="Times New Roman" w:cs="Times New Roman"/>
          <w:sz w:val="24"/>
          <w:szCs w:val="24"/>
        </w:rPr>
        <w:t xml:space="preserve"> Većinu informacija od javnosti skriva </w:t>
      </w:r>
      <w:r w:rsidR="00996467" w:rsidRPr="003721AF">
        <w:rPr>
          <w:rFonts w:ascii="Times New Roman" w:hAnsi="Times New Roman" w:cs="Times New Roman"/>
          <w:sz w:val="24"/>
          <w:szCs w:val="24"/>
        </w:rPr>
        <w:t>4 (33,33%) muških ispitanika i 18 (</w:t>
      </w:r>
      <w:r w:rsidR="00725DA5" w:rsidRPr="003721AF">
        <w:rPr>
          <w:rFonts w:ascii="Times New Roman" w:hAnsi="Times New Roman" w:cs="Times New Roman"/>
          <w:sz w:val="24"/>
          <w:szCs w:val="24"/>
        </w:rPr>
        <w:t>64,29%) že</w:t>
      </w:r>
      <w:r w:rsidR="00996467" w:rsidRPr="003721AF">
        <w:rPr>
          <w:rFonts w:ascii="Times New Roman" w:hAnsi="Times New Roman" w:cs="Times New Roman"/>
          <w:sz w:val="24"/>
          <w:szCs w:val="24"/>
        </w:rPr>
        <w:t>nskih ispitanika. Jako malo informacija dijeli 4 (33,33%) muških ispitanika i 5 (17,36%) ženskih ispitanika. Samo 3 (25%) muških ispitanika i 3 (10,71%) ženskih ispitanika se trudi sakriti što je više moguće.</w:t>
      </w:r>
    </w:p>
    <w:p w:rsidR="007373AA" w:rsidRPr="003721AF" w:rsidRDefault="007373AA" w:rsidP="003721AF">
      <w:pPr>
        <w:spacing w:line="360" w:lineRule="auto"/>
        <w:jc w:val="both"/>
        <w:rPr>
          <w:rFonts w:ascii="Times New Roman" w:hAnsi="Times New Roman" w:cs="Times New Roman"/>
          <w:sz w:val="24"/>
          <w:szCs w:val="24"/>
        </w:rPr>
      </w:pPr>
      <w:r w:rsidRPr="003721AF">
        <w:rPr>
          <w:rFonts w:ascii="Times New Roman" w:hAnsi="Times New Roman" w:cs="Times New Roman"/>
          <w:noProof/>
          <w:sz w:val="24"/>
          <w:szCs w:val="24"/>
          <w:lang w:eastAsia="hr-HR"/>
        </w:rPr>
        <w:drawing>
          <wp:inline distT="0" distB="0" distL="0" distR="0" wp14:anchorId="715F18A0" wp14:editId="684097A7">
            <wp:extent cx="5734050" cy="2673350"/>
            <wp:effectExtent l="0" t="0" r="19050" b="1270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7373AA" w:rsidRPr="003721AF" w:rsidRDefault="007373AA" w:rsidP="003721AF">
      <w:pPr>
        <w:spacing w:line="360" w:lineRule="auto"/>
        <w:jc w:val="both"/>
        <w:rPr>
          <w:rFonts w:ascii="Times New Roman" w:hAnsi="Times New Roman" w:cs="Times New Roman"/>
          <w:i/>
          <w:sz w:val="24"/>
          <w:szCs w:val="24"/>
        </w:rPr>
      </w:pPr>
      <w:r w:rsidRPr="003721AF">
        <w:rPr>
          <w:rFonts w:ascii="Times New Roman" w:hAnsi="Times New Roman" w:cs="Times New Roman"/>
          <w:sz w:val="24"/>
          <w:szCs w:val="24"/>
        </w:rPr>
        <w:t xml:space="preserve">Slika 7. </w:t>
      </w:r>
      <w:r w:rsidRPr="003721AF">
        <w:rPr>
          <w:rFonts w:ascii="Times New Roman" w:hAnsi="Times New Roman" w:cs="Times New Roman"/>
          <w:i/>
          <w:sz w:val="24"/>
          <w:szCs w:val="24"/>
        </w:rPr>
        <w:t>Utjecaj lažnog prikazivanja i nestvarnog prikaza života na ispitanike.</w:t>
      </w:r>
    </w:p>
    <w:p w:rsidR="00996467" w:rsidRPr="003721AF" w:rsidRDefault="006546E4" w:rsidP="003721AF">
      <w:pPr>
        <w:spacing w:line="360" w:lineRule="auto"/>
        <w:jc w:val="both"/>
        <w:rPr>
          <w:rFonts w:ascii="Times New Roman" w:hAnsi="Times New Roman" w:cs="Times New Roman"/>
          <w:sz w:val="24"/>
          <w:szCs w:val="24"/>
        </w:rPr>
      </w:pPr>
      <w:r w:rsidRPr="003721AF">
        <w:rPr>
          <w:rFonts w:ascii="Times New Roman" w:hAnsi="Times New Roman" w:cs="Times New Roman"/>
          <w:sz w:val="24"/>
          <w:szCs w:val="24"/>
        </w:rPr>
        <w:t xml:space="preserve">Lažno predstavljanje i nestvarno prikazivanje života ljudi utječe na samopouzdanje 1 (8,33%) muškom ispitaniku i 8 (28,57%) ženskih </w:t>
      </w:r>
      <w:r w:rsidR="00D20FEE">
        <w:rPr>
          <w:rFonts w:ascii="Times New Roman" w:hAnsi="Times New Roman" w:cs="Times New Roman"/>
          <w:sz w:val="24"/>
          <w:szCs w:val="24"/>
        </w:rPr>
        <w:t>ispitanika</w:t>
      </w:r>
      <w:r w:rsidRPr="003721AF">
        <w:rPr>
          <w:rFonts w:ascii="Times New Roman" w:hAnsi="Times New Roman" w:cs="Times New Roman"/>
          <w:sz w:val="24"/>
          <w:szCs w:val="24"/>
        </w:rPr>
        <w:t xml:space="preserve">. Za opciju nekada, ali bez velikog utjecaja </w:t>
      </w:r>
      <w:r w:rsidRPr="003721AF">
        <w:rPr>
          <w:rFonts w:ascii="Times New Roman" w:hAnsi="Times New Roman" w:cs="Times New Roman"/>
          <w:sz w:val="24"/>
          <w:szCs w:val="24"/>
        </w:rPr>
        <w:lastRenderedPageBreak/>
        <w:t>se opredijelilo 6 (50%) muških ispitanika i 15 (53,57%) ženskih ispitanika. Ne obraća pozornost 5 (41,67%) muških ispitanika i 5 (17,86%) ženskih ispitanika.</w:t>
      </w:r>
    </w:p>
    <w:p w:rsidR="007373AA" w:rsidRPr="003721AF" w:rsidRDefault="007373AA" w:rsidP="003721AF">
      <w:pPr>
        <w:spacing w:line="360" w:lineRule="auto"/>
        <w:jc w:val="both"/>
        <w:rPr>
          <w:rFonts w:ascii="Times New Roman" w:hAnsi="Times New Roman" w:cs="Times New Roman"/>
          <w:sz w:val="24"/>
          <w:szCs w:val="24"/>
        </w:rPr>
      </w:pPr>
      <w:r w:rsidRPr="003721AF">
        <w:rPr>
          <w:rFonts w:ascii="Times New Roman" w:hAnsi="Times New Roman" w:cs="Times New Roman"/>
          <w:noProof/>
          <w:sz w:val="24"/>
          <w:szCs w:val="24"/>
          <w:lang w:eastAsia="hr-HR"/>
        </w:rPr>
        <w:drawing>
          <wp:inline distT="0" distB="0" distL="0" distR="0" wp14:anchorId="1106C04E" wp14:editId="4B0C339F">
            <wp:extent cx="5734050" cy="2571750"/>
            <wp:effectExtent l="0" t="0" r="19050" b="1905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7373AA" w:rsidRPr="003721AF" w:rsidRDefault="007373AA" w:rsidP="003721AF">
      <w:pPr>
        <w:spacing w:line="360" w:lineRule="auto"/>
        <w:jc w:val="both"/>
        <w:rPr>
          <w:rFonts w:ascii="Times New Roman" w:hAnsi="Times New Roman" w:cs="Times New Roman"/>
          <w:i/>
          <w:sz w:val="24"/>
          <w:szCs w:val="24"/>
        </w:rPr>
      </w:pPr>
      <w:r w:rsidRPr="003721AF">
        <w:rPr>
          <w:rFonts w:ascii="Times New Roman" w:hAnsi="Times New Roman" w:cs="Times New Roman"/>
          <w:sz w:val="24"/>
          <w:szCs w:val="24"/>
        </w:rPr>
        <w:t xml:space="preserve">Slika 8. </w:t>
      </w:r>
      <w:r w:rsidRPr="003721AF">
        <w:rPr>
          <w:rFonts w:ascii="Times New Roman" w:hAnsi="Times New Roman" w:cs="Times New Roman"/>
          <w:i/>
          <w:sz w:val="24"/>
          <w:szCs w:val="24"/>
        </w:rPr>
        <w:t>Mišljenje o izjavi da društvene mreže utječu na kupovanje, mišljenja i djelovanja.</w:t>
      </w:r>
    </w:p>
    <w:p w:rsidR="006546E4" w:rsidRPr="003721AF" w:rsidRDefault="006546E4" w:rsidP="003721AF">
      <w:pPr>
        <w:spacing w:line="360" w:lineRule="auto"/>
        <w:jc w:val="both"/>
        <w:rPr>
          <w:rFonts w:ascii="Times New Roman" w:hAnsi="Times New Roman" w:cs="Times New Roman"/>
          <w:sz w:val="24"/>
          <w:szCs w:val="24"/>
        </w:rPr>
      </w:pPr>
      <w:r w:rsidRPr="003721AF">
        <w:rPr>
          <w:rFonts w:ascii="Times New Roman" w:hAnsi="Times New Roman" w:cs="Times New Roman"/>
          <w:sz w:val="24"/>
          <w:szCs w:val="24"/>
        </w:rPr>
        <w:t>Sa izjavom da društvene mreže utječu što ispitanik kupuje, kako razmišlja i djeluje se u potpunosti slaže 1 (8,33%) muški ispitanik i 1 (3,57%) ženski ispitanik. Slaže se 5 (41,67%) muških ispitnika i 15 (53,57%) ženskih ispitanika. Niti se slaže, niti se ne slaže 4 (33,33%) muških ispitanika i 10 (35,71%) ženskih ispitanika. Ne slaže se 1 (8,33%) muški ispitanik i 1 (3,57%) ženski ispitanik. U potpunosti se ne slaže 1 (8,33%) muški ispitanik i 1 (3,57%) ženski ispitanik.</w:t>
      </w:r>
    </w:p>
    <w:p w:rsidR="007373AA" w:rsidRPr="003721AF" w:rsidRDefault="00F44604" w:rsidP="003721AF">
      <w:pPr>
        <w:spacing w:line="360" w:lineRule="auto"/>
        <w:jc w:val="both"/>
        <w:rPr>
          <w:rFonts w:ascii="Times New Roman" w:hAnsi="Times New Roman" w:cs="Times New Roman"/>
          <w:sz w:val="24"/>
          <w:szCs w:val="24"/>
        </w:rPr>
      </w:pPr>
      <w:r w:rsidRPr="003721AF">
        <w:rPr>
          <w:rFonts w:ascii="Times New Roman" w:hAnsi="Times New Roman" w:cs="Times New Roman"/>
          <w:noProof/>
          <w:sz w:val="24"/>
          <w:szCs w:val="24"/>
          <w:lang w:eastAsia="hr-HR"/>
        </w:rPr>
        <w:drawing>
          <wp:inline distT="0" distB="0" distL="0" distR="0" wp14:anchorId="2E2538F3" wp14:editId="6506821D">
            <wp:extent cx="5734050" cy="2501900"/>
            <wp:effectExtent l="0" t="0" r="19050" b="1270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7373AA" w:rsidRPr="003721AF" w:rsidRDefault="007373AA" w:rsidP="003721AF">
      <w:pPr>
        <w:spacing w:line="360" w:lineRule="auto"/>
        <w:jc w:val="both"/>
        <w:rPr>
          <w:rFonts w:ascii="Times New Roman" w:hAnsi="Times New Roman" w:cs="Times New Roman"/>
          <w:i/>
          <w:sz w:val="24"/>
          <w:szCs w:val="24"/>
        </w:rPr>
      </w:pPr>
      <w:r w:rsidRPr="003721AF">
        <w:rPr>
          <w:rFonts w:ascii="Times New Roman" w:hAnsi="Times New Roman" w:cs="Times New Roman"/>
          <w:sz w:val="24"/>
          <w:szCs w:val="24"/>
        </w:rPr>
        <w:t xml:space="preserve">Slika 9. </w:t>
      </w:r>
      <w:r w:rsidRPr="003721AF">
        <w:rPr>
          <w:rFonts w:ascii="Times New Roman" w:hAnsi="Times New Roman" w:cs="Times New Roman"/>
          <w:i/>
          <w:sz w:val="24"/>
          <w:szCs w:val="24"/>
        </w:rPr>
        <w:t>Mišljenje o izjavi da je samo loša vijest dobra vijest.</w:t>
      </w:r>
    </w:p>
    <w:p w:rsidR="0092163B" w:rsidRPr="003721AF" w:rsidRDefault="0092163B" w:rsidP="003721AF">
      <w:pPr>
        <w:spacing w:line="360" w:lineRule="auto"/>
        <w:jc w:val="both"/>
        <w:rPr>
          <w:rFonts w:ascii="Times New Roman" w:hAnsi="Times New Roman" w:cs="Times New Roman"/>
          <w:sz w:val="24"/>
          <w:szCs w:val="24"/>
        </w:rPr>
      </w:pPr>
      <w:r w:rsidRPr="003721AF">
        <w:rPr>
          <w:rFonts w:ascii="Times New Roman" w:hAnsi="Times New Roman" w:cs="Times New Roman"/>
          <w:sz w:val="24"/>
          <w:szCs w:val="24"/>
        </w:rPr>
        <w:lastRenderedPageBreak/>
        <w:t>Sa razmišljanjem da je samo loša vijest dobra vijest se u potpunosti slaže 1 (8,33%) muški ispitanik i 0 ženskih ispitanika. Slaže se 1 (8,33%) muški ispitanik i 2 (7,14%) ženska ispitanika. Niti se slaže, niti se ne slaže 6 (50%) muških ispitanika i 15 (53,57%) ženskih ispitanika. Ne slažu se 2 (16,67%) muška ispitanika i 9 (32,14%) ženskih ispitanika. U potpunosti se ne slažu 2 (16,37%) muška ispitanika i 2 (7,14%) ženska ispitanika.</w:t>
      </w:r>
    </w:p>
    <w:p w:rsidR="00F44604" w:rsidRPr="003721AF" w:rsidRDefault="00F44604" w:rsidP="003721AF">
      <w:pPr>
        <w:spacing w:line="360" w:lineRule="auto"/>
        <w:jc w:val="both"/>
        <w:rPr>
          <w:rFonts w:ascii="Times New Roman" w:hAnsi="Times New Roman" w:cs="Times New Roman"/>
          <w:sz w:val="24"/>
          <w:szCs w:val="24"/>
        </w:rPr>
      </w:pPr>
      <w:r w:rsidRPr="003721AF">
        <w:rPr>
          <w:rFonts w:ascii="Times New Roman" w:hAnsi="Times New Roman" w:cs="Times New Roman"/>
          <w:noProof/>
          <w:sz w:val="24"/>
          <w:szCs w:val="24"/>
          <w:lang w:eastAsia="hr-HR"/>
        </w:rPr>
        <w:drawing>
          <wp:inline distT="0" distB="0" distL="0" distR="0" wp14:anchorId="45BA8972" wp14:editId="2037BE5F">
            <wp:extent cx="5734050" cy="2724150"/>
            <wp:effectExtent l="0" t="0" r="19050" b="1905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F44604" w:rsidRPr="003721AF" w:rsidRDefault="00F44604" w:rsidP="003721AF">
      <w:pPr>
        <w:spacing w:line="360" w:lineRule="auto"/>
        <w:jc w:val="both"/>
        <w:rPr>
          <w:rFonts w:ascii="Times New Roman" w:hAnsi="Times New Roman" w:cs="Times New Roman"/>
          <w:i/>
          <w:sz w:val="24"/>
          <w:szCs w:val="24"/>
        </w:rPr>
      </w:pPr>
      <w:r w:rsidRPr="003721AF">
        <w:rPr>
          <w:rFonts w:ascii="Times New Roman" w:hAnsi="Times New Roman" w:cs="Times New Roman"/>
          <w:sz w:val="24"/>
          <w:szCs w:val="24"/>
        </w:rPr>
        <w:t xml:space="preserve">Slika 10. </w:t>
      </w:r>
      <w:r w:rsidRPr="003721AF">
        <w:rPr>
          <w:rFonts w:ascii="Times New Roman" w:hAnsi="Times New Roman" w:cs="Times New Roman"/>
          <w:i/>
          <w:sz w:val="24"/>
          <w:szCs w:val="24"/>
        </w:rPr>
        <w:t>Općeniti utjecaj medija.</w:t>
      </w:r>
    </w:p>
    <w:p w:rsidR="006546E4" w:rsidRPr="003721AF" w:rsidRDefault="0092163B" w:rsidP="003721AF">
      <w:pPr>
        <w:spacing w:line="360" w:lineRule="auto"/>
        <w:jc w:val="both"/>
        <w:rPr>
          <w:rFonts w:ascii="Times New Roman" w:hAnsi="Times New Roman" w:cs="Times New Roman"/>
          <w:sz w:val="24"/>
          <w:szCs w:val="24"/>
        </w:rPr>
      </w:pPr>
      <w:r w:rsidRPr="003721AF">
        <w:rPr>
          <w:rFonts w:ascii="Times New Roman" w:hAnsi="Times New Roman" w:cs="Times New Roman"/>
          <w:sz w:val="24"/>
          <w:szCs w:val="24"/>
        </w:rPr>
        <w:t>Većina ispitanika nije sigurna kakav utjecaj društveni mediji imaju, 4 (33,33%) muška ispitanika i 16 (57,14%) ženskih ispitanika. Kako društveni mediji imaju općenito negativan utjecaj smatra 4 (33,33%) muška ispitanika i 10 (35,71%) ženskih ispitanika. Za pozitivan utjecaj se opredijelilo 4 (33,33%) muških ispitanika i 2 (7,14%) ženska ispitanika.</w:t>
      </w:r>
    </w:p>
    <w:p w:rsidR="00F44604" w:rsidRPr="003721AF" w:rsidRDefault="00F44604" w:rsidP="003721AF">
      <w:pPr>
        <w:spacing w:line="360" w:lineRule="auto"/>
        <w:jc w:val="both"/>
        <w:rPr>
          <w:rFonts w:ascii="Times New Roman" w:hAnsi="Times New Roman" w:cs="Times New Roman"/>
          <w:sz w:val="24"/>
          <w:szCs w:val="24"/>
        </w:rPr>
      </w:pPr>
      <w:r w:rsidRPr="003721AF">
        <w:rPr>
          <w:rFonts w:ascii="Times New Roman" w:hAnsi="Times New Roman" w:cs="Times New Roman"/>
          <w:noProof/>
          <w:sz w:val="24"/>
          <w:szCs w:val="24"/>
          <w:lang w:eastAsia="hr-HR"/>
        </w:rPr>
        <w:drawing>
          <wp:inline distT="0" distB="0" distL="0" distR="0" wp14:anchorId="158F01D4" wp14:editId="2A45E826">
            <wp:extent cx="5734050" cy="2603500"/>
            <wp:effectExtent l="0" t="0" r="19050" b="2540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F44604" w:rsidRPr="003721AF" w:rsidRDefault="00F44604" w:rsidP="003721AF">
      <w:pPr>
        <w:spacing w:line="360" w:lineRule="auto"/>
        <w:jc w:val="both"/>
        <w:rPr>
          <w:rFonts w:ascii="Times New Roman" w:hAnsi="Times New Roman" w:cs="Times New Roman"/>
          <w:i/>
          <w:sz w:val="24"/>
          <w:szCs w:val="24"/>
        </w:rPr>
      </w:pPr>
      <w:r w:rsidRPr="003721AF">
        <w:rPr>
          <w:rFonts w:ascii="Times New Roman" w:hAnsi="Times New Roman" w:cs="Times New Roman"/>
          <w:sz w:val="24"/>
          <w:szCs w:val="24"/>
        </w:rPr>
        <w:lastRenderedPageBreak/>
        <w:t xml:space="preserve">Slika 11. </w:t>
      </w:r>
      <w:r w:rsidRPr="003721AF">
        <w:rPr>
          <w:rFonts w:ascii="Times New Roman" w:hAnsi="Times New Roman" w:cs="Times New Roman"/>
          <w:i/>
          <w:sz w:val="24"/>
          <w:szCs w:val="24"/>
        </w:rPr>
        <w:t>Utjecaj društvenih medija na život ispitanika.</w:t>
      </w:r>
    </w:p>
    <w:p w:rsidR="0006615C" w:rsidRPr="003721AF" w:rsidRDefault="009B2C17" w:rsidP="003721AF">
      <w:pPr>
        <w:spacing w:line="360" w:lineRule="auto"/>
        <w:jc w:val="both"/>
        <w:rPr>
          <w:rFonts w:ascii="Times New Roman" w:hAnsi="Times New Roman" w:cs="Times New Roman"/>
          <w:sz w:val="24"/>
          <w:szCs w:val="24"/>
        </w:rPr>
      </w:pPr>
      <w:r w:rsidRPr="003721AF">
        <w:rPr>
          <w:rFonts w:ascii="Times New Roman" w:hAnsi="Times New Roman" w:cs="Times New Roman"/>
          <w:sz w:val="24"/>
          <w:szCs w:val="24"/>
        </w:rPr>
        <w:t>Većina ispitanika smatra kako su na njihov život društveni mediji općenito i pozitivno i negativno utjecali, 7</w:t>
      </w:r>
      <w:r w:rsidR="00F44604" w:rsidRPr="003721AF">
        <w:rPr>
          <w:rFonts w:ascii="Times New Roman" w:hAnsi="Times New Roman" w:cs="Times New Roman"/>
          <w:sz w:val="24"/>
          <w:szCs w:val="24"/>
        </w:rPr>
        <w:t xml:space="preserve"> (58,33%) muških ispitanika i 23</w:t>
      </w:r>
      <w:r w:rsidRPr="003721AF">
        <w:rPr>
          <w:rFonts w:ascii="Times New Roman" w:hAnsi="Times New Roman" w:cs="Times New Roman"/>
          <w:sz w:val="24"/>
          <w:szCs w:val="24"/>
        </w:rPr>
        <w:t xml:space="preserve"> (</w:t>
      </w:r>
      <w:r w:rsidR="00F44604" w:rsidRPr="003721AF">
        <w:rPr>
          <w:rFonts w:ascii="Times New Roman" w:hAnsi="Times New Roman" w:cs="Times New Roman"/>
          <w:sz w:val="24"/>
          <w:szCs w:val="24"/>
        </w:rPr>
        <w:t>82,14</w:t>
      </w:r>
      <w:r w:rsidRPr="003721AF">
        <w:rPr>
          <w:rFonts w:ascii="Times New Roman" w:hAnsi="Times New Roman" w:cs="Times New Roman"/>
          <w:sz w:val="24"/>
          <w:szCs w:val="24"/>
        </w:rPr>
        <w:t xml:space="preserve">%) ženska ispitanika. Da na njih </w:t>
      </w:r>
      <w:r w:rsidR="00F44604" w:rsidRPr="003721AF">
        <w:rPr>
          <w:rFonts w:ascii="Times New Roman" w:hAnsi="Times New Roman" w:cs="Times New Roman"/>
          <w:sz w:val="24"/>
          <w:szCs w:val="24"/>
        </w:rPr>
        <w:t>ima samo pozitivan utjecaj je zaokružilo</w:t>
      </w:r>
      <w:r w:rsidRPr="003721AF">
        <w:rPr>
          <w:rFonts w:ascii="Times New Roman" w:hAnsi="Times New Roman" w:cs="Times New Roman"/>
          <w:sz w:val="24"/>
          <w:szCs w:val="24"/>
        </w:rPr>
        <w:t xml:space="preserve"> 5 (41,67%) muška ispitanika i 5 (17,86%) ženskih ispitanika. Nitko ne smatra da društvene mreže </w:t>
      </w:r>
      <w:r w:rsidR="00707165" w:rsidRPr="003721AF">
        <w:rPr>
          <w:rFonts w:ascii="Times New Roman" w:hAnsi="Times New Roman" w:cs="Times New Roman"/>
          <w:sz w:val="24"/>
          <w:szCs w:val="24"/>
        </w:rPr>
        <w:t>imaju negativan utjecaj na njihov život.</w:t>
      </w:r>
    </w:p>
    <w:p w:rsidR="00F44604" w:rsidRPr="003721AF" w:rsidRDefault="005B391C" w:rsidP="003721AF">
      <w:pPr>
        <w:spacing w:line="360" w:lineRule="auto"/>
        <w:jc w:val="both"/>
        <w:rPr>
          <w:rFonts w:ascii="Times New Roman" w:hAnsi="Times New Roman" w:cs="Times New Roman"/>
          <w:sz w:val="24"/>
          <w:szCs w:val="24"/>
        </w:rPr>
      </w:pPr>
      <w:r w:rsidRPr="003721AF">
        <w:rPr>
          <w:rFonts w:ascii="Times New Roman" w:hAnsi="Times New Roman" w:cs="Times New Roman"/>
          <w:noProof/>
          <w:sz w:val="24"/>
          <w:szCs w:val="24"/>
          <w:lang w:eastAsia="hr-HR"/>
        </w:rPr>
        <w:drawing>
          <wp:inline distT="0" distB="0" distL="0" distR="0" wp14:anchorId="56E7D43E" wp14:editId="16C63195">
            <wp:extent cx="5734050" cy="2698750"/>
            <wp:effectExtent l="0" t="0" r="19050" b="2540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5B391C" w:rsidRPr="003721AF" w:rsidRDefault="005B391C" w:rsidP="003721AF">
      <w:pPr>
        <w:spacing w:line="360" w:lineRule="auto"/>
        <w:jc w:val="both"/>
        <w:rPr>
          <w:rFonts w:ascii="Times New Roman" w:hAnsi="Times New Roman" w:cs="Times New Roman"/>
          <w:i/>
          <w:sz w:val="24"/>
          <w:szCs w:val="24"/>
        </w:rPr>
      </w:pPr>
      <w:r w:rsidRPr="003721AF">
        <w:rPr>
          <w:rFonts w:ascii="Times New Roman" w:hAnsi="Times New Roman" w:cs="Times New Roman"/>
          <w:sz w:val="24"/>
          <w:szCs w:val="24"/>
        </w:rPr>
        <w:t xml:space="preserve">Slika 12. </w:t>
      </w:r>
      <w:r w:rsidRPr="003721AF">
        <w:rPr>
          <w:rFonts w:ascii="Times New Roman" w:hAnsi="Times New Roman" w:cs="Times New Roman"/>
          <w:i/>
          <w:sz w:val="24"/>
          <w:szCs w:val="24"/>
        </w:rPr>
        <w:t>Mišljenje o izjavi da će ispitanici vjerojatno povjerovati sadržaju na internetu.</w:t>
      </w:r>
    </w:p>
    <w:p w:rsidR="00707165" w:rsidRPr="003721AF" w:rsidRDefault="0025360E" w:rsidP="003721AF">
      <w:pPr>
        <w:spacing w:line="360" w:lineRule="auto"/>
        <w:jc w:val="both"/>
        <w:rPr>
          <w:rFonts w:ascii="Times New Roman" w:hAnsi="Times New Roman" w:cs="Times New Roman"/>
          <w:sz w:val="24"/>
          <w:szCs w:val="24"/>
        </w:rPr>
      </w:pPr>
      <w:r w:rsidRPr="003721AF">
        <w:rPr>
          <w:rFonts w:ascii="Times New Roman" w:hAnsi="Times New Roman" w:cs="Times New Roman"/>
          <w:sz w:val="24"/>
          <w:szCs w:val="24"/>
        </w:rPr>
        <w:t xml:space="preserve">Nitko se u potpunosti ne slaže sa izjavom da će ispitanici vjerojatno povjerovati onome što pročitaju na internetu. </w:t>
      </w:r>
      <w:r w:rsidR="00707165" w:rsidRPr="003721AF">
        <w:rPr>
          <w:rFonts w:ascii="Times New Roman" w:hAnsi="Times New Roman" w:cs="Times New Roman"/>
          <w:sz w:val="24"/>
          <w:szCs w:val="24"/>
        </w:rPr>
        <w:t>S izjavom se slaže 6 (50%) muških ispitanika i 6 (21,43%) ženskih ispitanika. Niti se slaže, niti se ne slaže 5 (41,67%) muških ispitanika i 13 (46,43%) ženskih ispitanika. Ne slaže se s izjavom 1 (8,33%) muški ispitanik i 10 (28,57%) ženskih ispitanika. U potpunosti ne slaže samo 1 (3,57%) ženskih ispitanika, dok je muških ispitanika ovdje 0%.</w:t>
      </w:r>
    </w:p>
    <w:p w:rsidR="00F44604" w:rsidRPr="003721AF" w:rsidRDefault="0025360E" w:rsidP="003721AF">
      <w:pPr>
        <w:spacing w:line="360" w:lineRule="auto"/>
        <w:jc w:val="both"/>
        <w:rPr>
          <w:rFonts w:ascii="Times New Roman" w:hAnsi="Times New Roman" w:cs="Times New Roman"/>
          <w:sz w:val="24"/>
          <w:szCs w:val="24"/>
        </w:rPr>
      </w:pPr>
      <w:r w:rsidRPr="003721AF">
        <w:rPr>
          <w:rFonts w:ascii="Times New Roman" w:hAnsi="Times New Roman" w:cs="Times New Roman"/>
          <w:noProof/>
          <w:sz w:val="24"/>
          <w:szCs w:val="24"/>
          <w:lang w:eastAsia="hr-HR"/>
        </w:rPr>
        <w:lastRenderedPageBreak/>
        <w:drawing>
          <wp:inline distT="0" distB="0" distL="0" distR="0" wp14:anchorId="4C68D98D" wp14:editId="6D6EC771">
            <wp:extent cx="5734050" cy="2654300"/>
            <wp:effectExtent l="0" t="0" r="19050" b="1270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25360E" w:rsidRPr="003721AF" w:rsidRDefault="0025360E" w:rsidP="003721AF">
      <w:pPr>
        <w:spacing w:line="360" w:lineRule="auto"/>
        <w:jc w:val="both"/>
        <w:rPr>
          <w:rFonts w:ascii="Times New Roman" w:hAnsi="Times New Roman" w:cs="Times New Roman"/>
          <w:i/>
          <w:sz w:val="24"/>
          <w:szCs w:val="24"/>
        </w:rPr>
      </w:pPr>
      <w:r w:rsidRPr="003721AF">
        <w:rPr>
          <w:rFonts w:ascii="Times New Roman" w:hAnsi="Times New Roman" w:cs="Times New Roman"/>
          <w:sz w:val="24"/>
          <w:szCs w:val="24"/>
        </w:rPr>
        <w:t xml:space="preserve">Slika 13. </w:t>
      </w:r>
      <w:r w:rsidRPr="003721AF">
        <w:rPr>
          <w:rFonts w:ascii="Times New Roman" w:hAnsi="Times New Roman" w:cs="Times New Roman"/>
          <w:i/>
          <w:sz w:val="24"/>
          <w:szCs w:val="24"/>
        </w:rPr>
        <w:t>Ima li stupanj obrazivanja utjecaja na medijsku manipulaciju?</w:t>
      </w:r>
    </w:p>
    <w:p w:rsidR="00707165" w:rsidRPr="003721AF" w:rsidRDefault="009E78AD" w:rsidP="003721AF">
      <w:pPr>
        <w:spacing w:line="360" w:lineRule="auto"/>
        <w:jc w:val="both"/>
        <w:rPr>
          <w:rFonts w:ascii="Times New Roman" w:hAnsi="Times New Roman" w:cs="Times New Roman"/>
          <w:sz w:val="24"/>
          <w:szCs w:val="24"/>
        </w:rPr>
      </w:pPr>
      <w:r w:rsidRPr="003721AF">
        <w:rPr>
          <w:rFonts w:ascii="Times New Roman" w:hAnsi="Times New Roman" w:cs="Times New Roman"/>
          <w:sz w:val="24"/>
          <w:szCs w:val="24"/>
        </w:rPr>
        <w:t>Da stupanj obrazovanja ima utjecaja na medijsku manipulaciju smatra 5 (41,67%) muških ispitanika i 11 (39,29%) ženskih ispitanika. Ne zna</w:t>
      </w:r>
      <w:r w:rsidR="008C47D9" w:rsidRPr="003721AF">
        <w:rPr>
          <w:rFonts w:ascii="Times New Roman" w:hAnsi="Times New Roman" w:cs="Times New Roman"/>
          <w:sz w:val="24"/>
          <w:szCs w:val="24"/>
        </w:rPr>
        <w:t>ju</w:t>
      </w:r>
      <w:r w:rsidRPr="003721AF">
        <w:rPr>
          <w:rFonts w:ascii="Times New Roman" w:hAnsi="Times New Roman" w:cs="Times New Roman"/>
          <w:sz w:val="24"/>
          <w:szCs w:val="24"/>
        </w:rPr>
        <w:t xml:space="preserve"> 5 (41,67%) muških ispitanika i 15 (53,57%) ženskih ispitanika. Tvrdnju negiraju 2 (16,67%) muških ispitanika i 2 (7,14%) ženskih ispitanika. </w:t>
      </w:r>
      <w:r w:rsidR="0025360E" w:rsidRPr="003721AF">
        <w:rPr>
          <w:rFonts w:ascii="Times New Roman" w:hAnsi="Times New Roman" w:cs="Times New Roman"/>
          <w:sz w:val="24"/>
          <w:szCs w:val="24"/>
        </w:rPr>
        <w:t>Dio ispitanika je obrazložio pozitivnu tvrdnju tako što smatra neobrazovanije ljude podložnijima manipulacijama.</w:t>
      </w:r>
    </w:p>
    <w:p w:rsidR="0025360E" w:rsidRPr="003721AF" w:rsidRDefault="0025360E" w:rsidP="003721AF">
      <w:pPr>
        <w:spacing w:line="360" w:lineRule="auto"/>
        <w:jc w:val="both"/>
        <w:rPr>
          <w:rFonts w:ascii="Times New Roman" w:hAnsi="Times New Roman" w:cs="Times New Roman"/>
          <w:sz w:val="24"/>
          <w:szCs w:val="24"/>
        </w:rPr>
      </w:pPr>
      <w:r w:rsidRPr="003721AF">
        <w:rPr>
          <w:rFonts w:ascii="Times New Roman" w:hAnsi="Times New Roman" w:cs="Times New Roman"/>
          <w:noProof/>
          <w:sz w:val="24"/>
          <w:szCs w:val="24"/>
          <w:lang w:eastAsia="hr-HR"/>
        </w:rPr>
        <w:drawing>
          <wp:inline distT="0" distB="0" distL="0" distR="0" wp14:anchorId="4DE6365B" wp14:editId="13C02817">
            <wp:extent cx="5734050" cy="2755900"/>
            <wp:effectExtent l="0" t="0" r="19050" b="2540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F44604" w:rsidRPr="003721AF" w:rsidRDefault="0025360E" w:rsidP="003721AF">
      <w:pPr>
        <w:spacing w:line="360" w:lineRule="auto"/>
        <w:jc w:val="both"/>
        <w:rPr>
          <w:rFonts w:ascii="Times New Roman" w:hAnsi="Times New Roman" w:cs="Times New Roman"/>
          <w:i/>
          <w:sz w:val="24"/>
          <w:szCs w:val="24"/>
        </w:rPr>
      </w:pPr>
      <w:r w:rsidRPr="003721AF">
        <w:rPr>
          <w:rFonts w:ascii="Times New Roman" w:hAnsi="Times New Roman" w:cs="Times New Roman"/>
          <w:sz w:val="24"/>
          <w:szCs w:val="24"/>
        </w:rPr>
        <w:t xml:space="preserve">Slika 14. </w:t>
      </w:r>
      <w:r w:rsidRPr="003721AF">
        <w:rPr>
          <w:rFonts w:ascii="Times New Roman" w:hAnsi="Times New Roman" w:cs="Times New Roman"/>
          <w:i/>
          <w:sz w:val="24"/>
          <w:szCs w:val="24"/>
        </w:rPr>
        <w:t>Ima li dob  utjecaja na medijsku manipulaciju?</w:t>
      </w:r>
    </w:p>
    <w:p w:rsidR="00D81EE5" w:rsidRPr="003721AF" w:rsidRDefault="009E78AD" w:rsidP="003721AF">
      <w:pPr>
        <w:spacing w:line="360" w:lineRule="auto"/>
        <w:jc w:val="both"/>
        <w:rPr>
          <w:rFonts w:ascii="Times New Roman" w:hAnsi="Times New Roman" w:cs="Times New Roman"/>
          <w:sz w:val="24"/>
          <w:szCs w:val="24"/>
        </w:rPr>
      </w:pPr>
      <w:r w:rsidRPr="003721AF">
        <w:rPr>
          <w:rFonts w:ascii="Times New Roman" w:hAnsi="Times New Roman" w:cs="Times New Roman"/>
          <w:sz w:val="24"/>
          <w:szCs w:val="24"/>
        </w:rPr>
        <w:t>Da dob ima utjecaja na medijsku manipulaciju</w:t>
      </w:r>
      <w:r w:rsidR="008C47D9" w:rsidRPr="003721AF">
        <w:rPr>
          <w:rFonts w:ascii="Times New Roman" w:hAnsi="Times New Roman" w:cs="Times New Roman"/>
          <w:sz w:val="24"/>
          <w:szCs w:val="24"/>
        </w:rPr>
        <w:t xml:space="preserve"> smatra 8 (66,67%) muških ispitanika i 21 (75%) ženskih ispitanika. Ne znaju 3 (25%) muških ispitanika i 5 (17,86%) ženskih ispitanika. Tvrdnju negira 1 (8,33%) muških ispitanika i 2 (7,14%) ženska ispitanika.</w:t>
      </w:r>
      <w:r w:rsidR="0025360E" w:rsidRPr="003721AF">
        <w:rPr>
          <w:rFonts w:ascii="Times New Roman" w:hAnsi="Times New Roman" w:cs="Times New Roman"/>
          <w:sz w:val="24"/>
          <w:szCs w:val="24"/>
        </w:rPr>
        <w:t xml:space="preserve"> Dio </w:t>
      </w:r>
      <w:r w:rsidR="0025360E" w:rsidRPr="003721AF">
        <w:rPr>
          <w:rFonts w:ascii="Times New Roman" w:hAnsi="Times New Roman" w:cs="Times New Roman"/>
          <w:sz w:val="24"/>
          <w:szCs w:val="24"/>
        </w:rPr>
        <w:lastRenderedPageBreak/>
        <w:t>ispitanika je obrazložio pozitivnu tvrdnju tako što smatra da su mlađi ljudi (pretežito djeca) podložniji manipulacijama od starijih zbog svoje naivnosti i manjka znanja i iskustva.</w:t>
      </w:r>
    </w:p>
    <w:p w:rsidR="0025360E" w:rsidRDefault="0025360E" w:rsidP="003721AF">
      <w:pPr>
        <w:spacing w:line="360" w:lineRule="auto"/>
        <w:jc w:val="both"/>
        <w:rPr>
          <w:rFonts w:ascii="Times New Roman" w:hAnsi="Times New Roman" w:cs="Times New Roman"/>
          <w:sz w:val="24"/>
          <w:szCs w:val="24"/>
        </w:rPr>
      </w:pPr>
    </w:p>
    <w:p w:rsidR="00CC2249" w:rsidRPr="003721AF" w:rsidRDefault="00CC2249" w:rsidP="003721AF">
      <w:pPr>
        <w:spacing w:line="360" w:lineRule="auto"/>
        <w:jc w:val="both"/>
        <w:rPr>
          <w:rFonts w:ascii="Times New Roman" w:hAnsi="Times New Roman" w:cs="Times New Roman"/>
          <w:sz w:val="24"/>
          <w:szCs w:val="24"/>
        </w:rPr>
      </w:pPr>
    </w:p>
    <w:p w:rsidR="00B80202" w:rsidRPr="00BA55FD" w:rsidRDefault="00B80202" w:rsidP="003721AF">
      <w:pPr>
        <w:spacing w:line="360" w:lineRule="auto"/>
        <w:jc w:val="both"/>
        <w:rPr>
          <w:rFonts w:ascii="Times New Roman" w:hAnsi="Times New Roman" w:cs="Times New Roman"/>
          <w:b/>
          <w:sz w:val="24"/>
          <w:szCs w:val="24"/>
        </w:rPr>
      </w:pPr>
      <w:r w:rsidRPr="00BA55FD">
        <w:rPr>
          <w:rFonts w:ascii="Times New Roman" w:hAnsi="Times New Roman" w:cs="Times New Roman"/>
          <w:b/>
          <w:sz w:val="24"/>
          <w:szCs w:val="24"/>
        </w:rPr>
        <w:t>ZAKLJUČAK</w:t>
      </w:r>
    </w:p>
    <w:p w:rsidR="003721AF" w:rsidRPr="003721AF" w:rsidRDefault="003721AF" w:rsidP="003721AF">
      <w:pPr>
        <w:spacing w:line="360" w:lineRule="auto"/>
        <w:jc w:val="both"/>
        <w:rPr>
          <w:rFonts w:ascii="Times New Roman" w:hAnsi="Times New Roman" w:cs="Times New Roman"/>
          <w:sz w:val="24"/>
          <w:szCs w:val="24"/>
        </w:rPr>
      </w:pPr>
      <w:r w:rsidRPr="003721AF">
        <w:rPr>
          <w:rFonts w:ascii="Times New Roman" w:hAnsi="Times New Roman" w:cs="Times New Roman"/>
          <w:sz w:val="24"/>
          <w:szCs w:val="24"/>
        </w:rPr>
        <w:t>Ovim istraživanjem smo utvrdili da  mladi mnogo vremena provode na društvenim mrežama i da su izloženi medijskoj manipulaciji koja utječe na njihove stavove, razmišljanja i ponašanje.</w:t>
      </w:r>
    </w:p>
    <w:p w:rsidR="003721AF" w:rsidRPr="003721AF" w:rsidRDefault="003721AF" w:rsidP="003721AF">
      <w:pPr>
        <w:spacing w:line="360" w:lineRule="auto"/>
        <w:jc w:val="both"/>
        <w:rPr>
          <w:rFonts w:ascii="Times New Roman" w:hAnsi="Times New Roman" w:cs="Times New Roman"/>
          <w:sz w:val="24"/>
          <w:szCs w:val="24"/>
        </w:rPr>
      </w:pPr>
      <w:r w:rsidRPr="003721AF">
        <w:rPr>
          <w:rFonts w:ascii="Times New Roman" w:hAnsi="Times New Roman" w:cs="Times New Roman"/>
          <w:sz w:val="24"/>
          <w:szCs w:val="24"/>
        </w:rPr>
        <w:t>Istraživanje je potvrdilo našu prvu hipotezu da razvojem tehnologije mediji imaju veći utjecaj na stavove mladih jer društvene mreže imaju daleko najveći utjecaj na mladu osobu.  Na internetu također nalazimo mnogo tzv. „clickbait“ naslova kakve ćemo rijeđe susretati na nekim drugim medijima. Hipoteza da mladi gube pravo na privatnost u elektroničkim medijima je opovrgnuta jer većina naših ispitanika dijeli vrlo malo osobih podataka na društvenim mrežama što nam pokazuje da su svjesni opasnosti pretjerane eksponiranosti. Također smo zaključili da se mladi osjećaju ugroženo i da nametanje „savrše</w:t>
      </w:r>
      <w:r w:rsidR="00BA55FD">
        <w:rPr>
          <w:rFonts w:ascii="Times New Roman" w:hAnsi="Times New Roman" w:cs="Times New Roman"/>
          <w:sz w:val="24"/>
          <w:szCs w:val="24"/>
        </w:rPr>
        <w:t>n</w:t>
      </w:r>
      <w:r w:rsidRPr="003721AF">
        <w:rPr>
          <w:rFonts w:ascii="Times New Roman" w:hAnsi="Times New Roman" w:cs="Times New Roman"/>
          <w:sz w:val="24"/>
          <w:szCs w:val="24"/>
        </w:rPr>
        <w:t>og života“ loše utječe na njihovo samopouzdanje i sliku o sebi. To je posebno izraženo kod ispitanika ženskog spola, što smo mogli i pretpostaviti. Potvrdili smo i pretpostavku da su mladi, češće nego stariji, žrtve medijske manipulacije jer prevladavaju sadržaji koji vrijeđaju dostojanstvo mlade i neiskusne osobe, koji manipuliraju njihovim potrebama i nameću im kako se trebaju ponašati te kako trebaju izgledati.</w:t>
      </w:r>
    </w:p>
    <w:p w:rsidR="003721AF" w:rsidRPr="003721AF" w:rsidRDefault="003721AF" w:rsidP="003721AF">
      <w:pPr>
        <w:spacing w:line="360" w:lineRule="auto"/>
        <w:jc w:val="both"/>
        <w:rPr>
          <w:rFonts w:ascii="Times New Roman" w:hAnsi="Times New Roman" w:cs="Times New Roman"/>
          <w:sz w:val="24"/>
          <w:szCs w:val="24"/>
        </w:rPr>
      </w:pPr>
      <w:r w:rsidRPr="003721AF">
        <w:rPr>
          <w:rFonts w:ascii="Times New Roman" w:hAnsi="Times New Roman" w:cs="Times New Roman"/>
          <w:sz w:val="24"/>
          <w:szCs w:val="24"/>
        </w:rPr>
        <w:t>Moramo biti svjesni da ono što pročitamo na internetu, ne mora biti točno i da se ne smijemo uspoređivati sa savršenim životima kakvi su nam prikazani na internetu. Mladi ljudi, iako razumiju da se njima manipulira, se teško tome odupiru.</w:t>
      </w:r>
    </w:p>
    <w:p w:rsidR="00725DA5" w:rsidRPr="003721AF" w:rsidRDefault="00725DA5" w:rsidP="003721AF">
      <w:pPr>
        <w:spacing w:line="360" w:lineRule="auto"/>
        <w:jc w:val="both"/>
        <w:rPr>
          <w:rFonts w:ascii="Times New Roman" w:hAnsi="Times New Roman" w:cs="Times New Roman"/>
          <w:sz w:val="24"/>
          <w:szCs w:val="24"/>
        </w:rPr>
      </w:pPr>
    </w:p>
    <w:p w:rsidR="007C2A9C" w:rsidRDefault="007C2A9C" w:rsidP="003721AF">
      <w:pPr>
        <w:spacing w:line="360" w:lineRule="auto"/>
        <w:jc w:val="both"/>
        <w:rPr>
          <w:rFonts w:ascii="Times New Roman" w:hAnsi="Times New Roman" w:cs="Times New Roman"/>
          <w:b/>
          <w:sz w:val="24"/>
          <w:szCs w:val="24"/>
        </w:rPr>
      </w:pPr>
    </w:p>
    <w:p w:rsidR="007C2A9C" w:rsidRDefault="007C2A9C" w:rsidP="003721AF">
      <w:pPr>
        <w:spacing w:line="360" w:lineRule="auto"/>
        <w:jc w:val="both"/>
        <w:rPr>
          <w:rFonts w:ascii="Times New Roman" w:hAnsi="Times New Roman" w:cs="Times New Roman"/>
          <w:b/>
          <w:sz w:val="24"/>
          <w:szCs w:val="24"/>
        </w:rPr>
      </w:pPr>
    </w:p>
    <w:p w:rsidR="007C2A9C" w:rsidRDefault="007C2A9C" w:rsidP="003721AF">
      <w:pPr>
        <w:spacing w:line="360" w:lineRule="auto"/>
        <w:jc w:val="both"/>
        <w:rPr>
          <w:rFonts w:ascii="Times New Roman" w:hAnsi="Times New Roman" w:cs="Times New Roman"/>
          <w:b/>
          <w:sz w:val="24"/>
          <w:szCs w:val="24"/>
        </w:rPr>
      </w:pPr>
    </w:p>
    <w:p w:rsidR="00B80202" w:rsidRPr="00BA55FD" w:rsidRDefault="00B80202" w:rsidP="003721AF">
      <w:pPr>
        <w:spacing w:line="360" w:lineRule="auto"/>
        <w:jc w:val="both"/>
        <w:rPr>
          <w:rFonts w:ascii="Times New Roman" w:hAnsi="Times New Roman" w:cs="Times New Roman"/>
          <w:b/>
          <w:sz w:val="24"/>
          <w:szCs w:val="24"/>
        </w:rPr>
      </w:pPr>
      <w:r w:rsidRPr="00BA55FD">
        <w:rPr>
          <w:rFonts w:ascii="Times New Roman" w:hAnsi="Times New Roman" w:cs="Times New Roman"/>
          <w:b/>
          <w:sz w:val="24"/>
          <w:szCs w:val="24"/>
        </w:rPr>
        <w:t>PRILOZI</w:t>
      </w:r>
    </w:p>
    <w:p w:rsidR="00725DA5" w:rsidRPr="003721AF" w:rsidRDefault="00725DA5" w:rsidP="003721AF">
      <w:pPr>
        <w:spacing w:line="360" w:lineRule="auto"/>
        <w:jc w:val="both"/>
        <w:rPr>
          <w:rFonts w:ascii="Times New Roman" w:hAnsi="Times New Roman" w:cs="Times New Roman"/>
          <w:sz w:val="24"/>
          <w:szCs w:val="24"/>
        </w:rPr>
      </w:pPr>
      <w:r w:rsidRPr="003721AF">
        <w:rPr>
          <w:rFonts w:ascii="Times New Roman" w:hAnsi="Times New Roman" w:cs="Times New Roman"/>
          <w:sz w:val="24"/>
          <w:szCs w:val="24"/>
        </w:rPr>
        <w:lastRenderedPageBreak/>
        <w:t>Anonimna anketa o medijima, manipulaciji i mladima</w:t>
      </w:r>
    </w:p>
    <w:p w:rsidR="00725DA5" w:rsidRPr="003721AF" w:rsidRDefault="00725DA5" w:rsidP="003721AF">
      <w:pPr>
        <w:spacing w:line="360" w:lineRule="auto"/>
        <w:jc w:val="both"/>
        <w:rPr>
          <w:rFonts w:ascii="Times New Roman" w:hAnsi="Times New Roman" w:cs="Times New Roman"/>
          <w:sz w:val="24"/>
          <w:szCs w:val="24"/>
        </w:rPr>
      </w:pPr>
      <w:r w:rsidRPr="003721AF">
        <w:rPr>
          <w:rFonts w:ascii="Times New Roman" w:hAnsi="Times New Roman" w:cs="Times New Roman"/>
          <w:sz w:val="24"/>
          <w:szCs w:val="24"/>
        </w:rPr>
        <w:t>Razred: 1. 2. 3. 4.</w:t>
      </w:r>
      <w:r w:rsidRPr="003721AF">
        <w:rPr>
          <w:rFonts w:ascii="Times New Roman" w:hAnsi="Times New Roman" w:cs="Times New Roman"/>
          <w:sz w:val="24"/>
          <w:szCs w:val="24"/>
        </w:rPr>
        <w:tab/>
      </w:r>
      <w:r w:rsidRPr="003721AF">
        <w:rPr>
          <w:rFonts w:ascii="Times New Roman" w:hAnsi="Times New Roman" w:cs="Times New Roman"/>
          <w:sz w:val="24"/>
          <w:szCs w:val="24"/>
        </w:rPr>
        <w:tab/>
      </w:r>
      <w:r w:rsidRPr="003721AF">
        <w:rPr>
          <w:rFonts w:ascii="Times New Roman" w:hAnsi="Times New Roman" w:cs="Times New Roman"/>
          <w:sz w:val="24"/>
          <w:szCs w:val="24"/>
        </w:rPr>
        <w:tab/>
        <w:t>M</w:t>
      </w:r>
      <w:r w:rsidRPr="003721AF">
        <w:rPr>
          <w:rFonts w:ascii="Times New Roman" w:hAnsi="Times New Roman" w:cs="Times New Roman"/>
          <w:sz w:val="24"/>
          <w:szCs w:val="24"/>
        </w:rPr>
        <w:tab/>
        <w:t>Ž</w:t>
      </w:r>
    </w:p>
    <w:p w:rsidR="00725DA5" w:rsidRPr="003721AF" w:rsidRDefault="00725DA5" w:rsidP="003721AF">
      <w:pPr>
        <w:spacing w:line="360" w:lineRule="auto"/>
        <w:jc w:val="both"/>
        <w:rPr>
          <w:rFonts w:ascii="Times New Roman" w:hAnsi="Times New Roman" w:cs="Times New Roman"/>
          <w:sz w:val="24"/>
          <w:szCs w:val="24"/>
        </w:rPr>
      </w:pPr>
      <w:r w:rsidRPr="003721AF">
        <w:rPr>
          <w:rFonts w:ascii="Times New Roman" w:hAnsi="Times New Roman" w:cs="Times New Roman"/>
          <w:sz w:val="24"/>
          <w:szCs w:val="24"/>
        </w:rPr>
        <w:t>1. Na kojem je mediju medijska manipulacija najprisutnija?</w:t>
      </w:r>
    </w:p>
    <w:p w:rsidR="00725DA5" w:rsidRPr="003721AF" w:rsidRDefault="00725DA5" w:rsidP="003721AF">
      <w:pPr>
        <w:pStyle w:val="ListParagraph"/>
        <w:numPr>
          <w:ilvl w:val="0"/>
          <w:numId w:val="14"/>
        </w:numPr>
        <w:spacing w:line="360" w:lineRule="auto"/>
        <w:jc w:val="both"/>
        <w:rPr>
          <w:rFonts w:ascii="Times New Roman" w:hAnsi="Times New Roman" w:cs="Times New Roman"/>
          <w:sz w:val="24"/>
          <w:szCs w:val="24"/>
        </w:rPr>
      </w:pPr>
      <w:r w:rsidRPr="003721AF">
        <w:rPr>
          <w:rFonts w:ascii="Times New Roman" w:hAnsi="Times New Roman" w:cs="Times New Roman"/>
          <w:sz w:val="24"/>
          <w:szCs w:val="24"/>
        </w:rPr>
        <w:t>Novine</w:t>
      </w:r>
    </w:p>
    <w:p w:rsidR="00725DA5" w:rsidRPr="003721AF" w:rsidRDefault="00725DA5" w:rsidP="003721AF">
      <w:pPr>
        <w:pStyle w:val="ListParagraph"/>
        <w:numPr>
          <w:ilvl w:val="0"/>
          <w:numId w:val="14"/>
        </w:numPr>
        <w:spacing w:line="360" w:lineRule="auto"/>
        <w:jc w:val="both"/>
        <w:rPr>
          <w:rFonts w:ascii="Times New Roman" w:hAnsi="Times New Roman" w:cs="Times New Roman"/>
          <w:sz w:val="24"/>
          <w:szCs w:val="24"/>
        </w:rPr>
      </w:pPr>
      <w:r w:rsidRPr="003721AF">
        <w:rPr>
          <w:rFonts w:ascii="Times New Roman" w:hAnsi="Times New Roman" w:cs="Times New Roman"/>
          <w:sz w:val="24"/>
          <w:szCs w:val="24"/>
        </w:rPr>
        <w:t>Radio</w:t>
      </w:r>
    </w:p>
    <w:p w:rsidR="00725DA5" w:rsidRPr="003721AF" w:rsidRDefault="00725DA5" w:rsidP="003721AF">
      <w:pPr>
        <w:pStyle w:val="ListParagraph"/>
        <w:numPr>
          <w:ilvl w:val="0"/>
          <w:numId w:val="14"/>
        </w:numPr>
        <w:spacing w:line="360" w:lineRule="auto"/>
        <w:jc w:val="both"/>
        <w:rPr>
          <w:rFonts w:ascii="Times New Roman" w:hAnsi="Times New Roman" w:cs="Times New Roman"/>
          <w:sz w:val="24"/>
          <w:szCs w:val="24"/>
        </w:rPr>
      </w:pPr>
      <w:r w:rsidRPr="003721AF">
        <w:rPr>
          <w:rFonts w:ascii="Times New Roman" w:hAnsi="Times New Roman" w:cs="Times New Roman"/>
          <w:sz w:val="24"/>
          <w:szCs w:val="24"/>
        </w:rPr>
        <w:t>Internetski portali</w:t>
      </w:r>
    </w:p>
    <w:p w:rsidR="00725DA5" w:rsidRPr="003721AF" w:rsidRDefault="00725DA5" w:rsidP="003721AF">
      <w:pPr>
        <w:pStyle w:val="ListParagraph"/>
        <w:numPr>
          <w:ilvl w:val="0"/>
          <w:numId w:val="14"/>
        </w:numPr>
        <w:spacing w:line="360" w:lineRule="auto"/>
        <w:jc w:val="both"/>
        <w:rPr>
          <w:rFonts w:ascii="Times New Roman" w:hAnsi="Times New Roman" w:cs="Times New Roman"/>
          <w:sz w:val="24"/>
          <w:szCs w:val="24"/>
        </w:rPr>
      </w:pPr>
      <w:r w:rsidRPr="003721AF">
        <w:rPr>
          <w:rFonts w:ascii="Times New Roman" w:hAnsi="Times New Roman" w:cs="Times New Roman"/>
          <w:sz w:val="24"/>
          <w:szCs w:val="24"/>
        </w:rPr>
        <w:t>Televizija</w:t>
      </w:r>
    </w:p>
    <w:p w:rsidR="00725DA5" w:rsidRPr="003721AF" w:rsidRDefault="00725DA5" w:rsidP="003721AF">
      <w:pPr>
        <w:pStyle w:val="ListParagraph"/>
        <w:numPr>
          <w:ilvl w:val="0"/>
          <w:numId w:val="14"/>
        </w:numPr>
        <w:spacing w:line="360" w:lineRule="auto"/>
        <w:jc w:val="both"/>
        <w:rPr>
          <w:rFonts w:ascii="Times New Roman" w:hAnsi="Times New Roman" w:cs="Times New Roman"/>
          <w:sz w:val="24"/>
          <w:szCs w:val="24"/>
        </w:rPr>
      </w:pPr>
      <w:r w:rsidRPr="003721AF">
        <w:rPr>
          <w:rFonts w:ascii="Times New Roman" w:hAnsi="Times New Roman" w:cs="Times New Roman"/>
          <w:sz w:val="24"/>
          <w:szCs w:val="24"/>
        </w:rPr>
        <w:t>Neki drugi, napišite koji________________</w:t>
      </w:r>
    </w:p>
    <w:p w:rsidR="00725DA5" w:rsidRPr="003721AF" w:rsidRDefault="00725DA5" w:rsidP="003721AF">
      <w:pPr>
        <w:spacing w:line="360" w:lineRule="auto"/>
        <w:jc w:val="both"/>
        <w:rPr>
          <w:rFonts w:ascii="Times New Roman" w:hAnsi="Times New Roman" w:cs="Times New Roman"/>
          <w:sz w:val="24"/>
          <w:szCs w:val="24"/>
        </w:rPr>
      </w:pPr>
      <w:r w:rsidRPr="003721AF">
        <w:rPr>
          <w:rFonts w:ascii="Times New Roman" w:hAnsi="Times New Roman" w:cs="Times New Roman"/>
          <w:sz w:val="24"/>
          <w:szCs w:val="24"/>
        </w:rPr>
        <w:t>2. Koliko vremena dnevno provodite na društvenim mrežama?</w:t>
      </w:r>
    </w:p>
    <w:p w:rsidR="00725DA5" w:rsidRPr="003721AF" w:rsidRDefault="00725DA5" w:rsidP="003721AF">
      <w:pPr>
        <w:pStyle w:val="ListParagraph"/>
        <w:numPr>
          <w:ilvl w:val="0"/>
          <w:numId w:val="3"/>
        </w:numPr>
        <w:spacing w:line="360" w:lineRule="auto"/>
        <w:jc w:val="both"/>
        <w:rPr>
          <w:rFonts w:ascii="Times New Roman" w:hAnsi="Times New Roman" w:cs="Times New Roman"/>
          <w:sz w:val="24"/>
          <w:szCs w:val="24"/>
        </w:rPr>
      </w:pPr>
      <w:r w:rsidRPr="003721AF">
        <w:rPr>
          <w:rFonts w:ascii="Times New Roman" w:hAnsi="Times New Roman" w:cs="Times New Roman"/>
          <w:sz w:val="24"/>
          <w:szCs w:val="24"/>
        </w:rPr>
        <w:t>1 sat ili manje</w:t>
      </w:r>
    </w:p>
    <w:p w:rsidR="00725DA5" w:rsidRPr="003721AF" w:rsidRDefault="00725DA5" w:rsidP="003721AF">
      <w:pPr>
        <w:pStyle w:val="ListParagraph"/>
        <w:numPr>
          <w:ilvl w:val="0"/>
          <w:numId w:val="3"/>
        </w:numPr>
        <w:spacing w:line="360" w:lineRule="auto"/>
        <w:jc w:val="both"/>
        <w:rPr>
          <w:rFonts w:ascii="Times New Roman" w:hAnsi="Times New Roman" w:cs="Times New Roman"/>
          <w:sz w:val="24"/>
          <w:szCs w:val="24"/>
        </w:rPr>
      </w:pPr>
      <w:r w:rsidRPr="003721AF">
        <w:rPr>
          <w:rFonts w:ascii="Times New Roman" w:hAnsi="Times New Roman" w:cs="Times New Roman"/>
          <w:sz w:val="24"/>
          <w:szCs w:val="24"/>
        </w:rPr>
        <w:t xml:space="preserve">2 do 3 sata </w:t>
      </w:r>
    </w:p>
    <w:p w:rsidR="00725DA5" w:rsidRPr="003721AF" w:rsidRDefault="00725DA5" w:rsidP="003721AF">
      <w:pPr>
        <w:pStyle w:val="ListParagraph"/>
        <w:numPr>
          <w:ilvl w:val="0"/>
          <w:numId w:val="3"/>
        </w:numPr>
        <w:spacing w:line="360" w:lineRule="auto"/>
        <w:jc w:val="both"/>
        <w:rPr>
          <w:rFonts w:ascii="Times New Roman" w:hAnsi="Times New Roman" w:cs="Times New Roman"/>
          <w:sz w:val="24"/>
          <w:szCs w:val="24"/>
        </w:rPr>
      </w:pPr>
      <w:r w:rsidRPr="003721AF">
        <w:rPr>
          <w:rFonts w:ascii="Times New Roman" w:hAnsi="Times New Roman" w:cs="Times New Roman"/>
          <w:sz w:val="24"/>
          <w:szCs w:val="24"/>
        </w:rPr>
        <w:t>4 do 5 sati</w:t>
      </w:r>
    </w:p>
    <w:p w:rsidR="00725DA5" w:rsidRPr="003721AF" w:rsidRDefault="00725DA5" w:rsidP="003721AF">
      <w:pPr>
        <w:pStyle w:val="ListParagraph"/>
        <w:numPr>
          <w:ilvl w:val="0"/>
          <w:numId w:val="3"/>
        </w:numPr>
        <w:spacing w:line="360" w:lineRule="auto"/>
        <w:jc w:val="both"/>
        <w:rPr>
          <w:rFonts w:ascii="Times New Roman" w:hAnsi="Times New Roman" w:cs="Times New Roman"/>
          <w:sz w:val="24"/>
          <w:szCs w:val="24"/>
        </w:rPr>
      </w:pPr>
      <w:r w:rsidRPr="003721AF">
        <w:rPr>
          <w:rFonts w:ascii="Times New Roman" w:hAnsi="Times New Roman" w:cs="Times New Roman"/>
          <w:sz w:val="24"/>
          <w:szCs w:val="24"/>
        </w:rPr>
        <w:t>6 sati ili više</w:t>
      </w:r>
    </w:p>
    <w:p w:rsidR="00725DA5" w:rsidRPr="003721AF" w:rsidRDefault="00725DA5" w:rsidP="003721AF">
      <w:pPr>
        <w:pStyle w:val="ListParagraph"/>
        <w:numPr>
          <w:ilvl w:val="0"/>
          <w:numId w:val="3"/>
        </w:numPr>
        <w:spacing w:line="360" w:lineRule="auto"/>
        <w:jc w:val="both"/>
        <w:rPr>
          <w:rFonts w:ascii="Times New Roman" w:hAnsi="Times New Roman" w:cs="Times New Roman"/>
          <w:sz w:val="24"/>
          <w:szCs w:val="24"/>
        </w:rPr>
      </w:pPr>
      <w:r w:rsidRPr="003721AF">
        <w:rPr>
          <w:rFonts w:ascii="Times New Roman" w:hAnsi="Times New Roman" w:cs="Times New Roman"/>
          <w:sz w:val="24"/>
          <w:szCs w:val="24"/>
        </w:rPr>
        <w:t>Ne provodim vrijeme na društvenim mrežama</w:t>
      </w:r>
    </w:p>
    <w:p w:rsidR="00725DA5" w:rsidRPr="003721AF" w:rsidRDefault="00725DA5" w:rsidP="003721AF">
      <w:pPr>
        <w:spacing w:line="360" w:lineRule="auto"/>
        <w:jc w:val="both"/>
        <w:rPr>
          <w:rFonts w:ascii="Times New Roman" w:hAnsi="Times New Roman" w:cs="Times New Roman"/>
          <w:sz w:val="24"/>
          <w:szCs w:val="24"/>
        </w:rPr>
      </w:pPr>
      <w:r w:rsidRPr="003721AF">
        <w:rPr>
          <w:rFonts w:ascii="Times New Roman" w:hAnsi="Times New Roman" w:cs="Times New Roman"/>
          <w:sz w:val="24"/>
          <w:szCs w:val="24"/>
        </w:rPr>
        <w:t>3. Osjećate li da previše vremena provodite na društvenim mrežama?</w:t>
      </w:r>
    </w:p>
    <w:p w:rsidR="00725DA5" w:rsidRPr="003721AF" w:rsidRDefault="00725DA5" w:rsidP="003721AF">
      <w:pPr>
        <w:pStyle w:val="ListParagraph"/>
        <w:numPr>
          <w:ilvl w:val="0"/>
          <w:numId w:val="5"/>
        </w:numPr>
        <w:spacing w:line="360" w:lineRule="auto"/>
        <w:jc w:val="both"/>
        <w:rPr>
          <w:rFonts w:ascii="Times New Roman" w:hAnsi="Times New Roman" w:cs="Times New Roman"/>
          <w:sz w:val="24"/>
          <w:szCs w:val="24"/>
        </w:rPr>
      </w:pPr>
      <w:r w:rsidRPr="003721AF">
        <w:rPr>
          <w:rFonts w:ascii="Times New Roman" w:hAnsi="Times New Roman" w:cs="Times New Roman"/>
          <w:sz w:val="24"/>
          <w:szCs w:val="24"/>
        </w:rPr>
        <w:t>Da, konstantno provjeravam poruke, objave, statuse, slike i sl.</w:t>
      </w:r>
    </w:p>
    <w:p w:rsidR="00725DA5" w:rsidRPr="003721AF" w:rsidRDefault="00725DA5" w:rsidP="003721AF">
      <w:pPr>
        <w:pStyle w:val="ListParagraph"/>
        <w:numPr>
          <w:ilvl w:val="0"/>
          <w:numId w:val="5"/>
        </w:numPr>
        <w:spacing w:line="360" w:lineRule="auto"/>
        <w:jc w:val="both"/>
        <w:rPr>
          <w:rFonts w:ascii="Times New Roman" w:hAnsi="Times New Roman" w:cs="Times New Roman"/>
          <w:sz w:val="24"/>
          <w:szCs w:val="24"/>
        </w:rPr>
      </w:pPr>
      <w:r w:rsidRPr="003721AF">
        <w:rPr>
          <w:rFonts w:ascii="Times New Roman" w:hAnsi="Times New Roman" w:cs="Times New Roman"/>
          <w:sz w:val="24"/>
          <w:szCs w:val="24"/>
        </w:rPr>
        <w:t>Umjereno koristim društvene mreže, provjeravam ih, ali ne toliko često</w:t>
      </w:r>
    </w:p>
    <w:p w:rsidR="00725DA5" w:rsidRPr="003721AF" w:rsidRDefault="00725DA5" w:rsidP="003721AF">
      <w:pPr>
        <w:pStyle w:val="ListParagraph"/>
        <w:numPr>
          <w:ilvl w:val="0"/>
          <w:numId w:val="5"/>
        </w:numPr>
        <w:spacing w:line="360" w:lineRule="auto"/>
        <w:jc w:val="both"/>
        <w:rPr>
          <w:rFonts w:ascii="Times New Roman" w:hAnsi="Times New Roman" w:cs="Times New Roman"/>
          <w:sz w:val="24"/>
          <w:szCs w:val="24"/>
        </w:rPr>
      </w:pPr>
      <w:r w:rsidRPr="003721AF">
        <w:rPr>
          <w:rFonts w:ascii="Times New Roman" w:hAnsi="Times New Roman" w:cs="Times New Roman"/>
          <w:sz w:val="24"/>
          <w:szCs w:val="24"/>
        </w:rPr>
        <w:t>Rijetko kada provjeravam društvene mreže</w:t>
      </w:r>
    </w:p>
    <w:p w:rsidR="00725DA5" w:rsidRPr="003721AF" w:rsidRDefault="00725DA5" w:rsidP="003721AF">
      <w:pPr>
        <w:pStyle w:val="ListParagraph"/>
        <w:numPr>
          <w:ilvl w:val="0"/>
          <w:numId w:val="5"/>
        </w:numPr>
        <w:spacing w:line="360" w:lineRule="auto"/>
        <w:jc w:val="both"/>
        <w:rPr>
          <w:rFonts w:ascii="Times New Roman" w:hAnsi="Times New Roman" w:cs="Times New Roman"/>
          <w:sz w:val="24"/>
          <w:szCs w:val="24"/>
        </w:rPr>
      </w:pPr>
      <w:r w:rsidRPr="003721AF">
        <w:rPr>
          <w:rFonts w:ascii="Times New Roman" w:hAnsi="Times New Roman" w:cs="Times New Roman"/>
          <w:sz w:val="24"/>
          <w:szCs w:val="24"/>
        </w:rPr>
        <w:t>Nemam društvene mreže</w:t>
      </w:r>
    </w:p>
    <w:p w:rsidR="00725DA5" w:rsidRPr="003721AF" w:rsidRDefault="00725DA5" w:rsidP="003721AF">
      <w:pPr>
        <w:pStyle w:val="ListParagraph"/>
        <w:numPr>
          <w:ilvl w:val="0"/>
          <w:numId w:val="5"/>
        </w:numPr>
        <w:spacing w:line="360" w:lineRule="auto"/>
        <w:jc w:val="both"/>
        <w:rPr>
          <w:rFonts w:ascii="Times New Roman" w:hAnsi="Times New Roman" w:cs="Times New Roman"/>
          <w:sz w:val="24"/>
          <w:szCs w:val="24"/>
        </w:rPr>
      </w:pPr>
      <w:r w:rsidRPr="003721AF">
        <w:rPr>
          <w:rFonts w:ascii="Times New Roman" w:hAnsi="Times New Roman" w:cs="Times New Roman"/>
          <w:color w:val="000000"/>
          <w:sz w:val="24"/>
          <w:szCs w:val="24"/>
        </w:rPr>
        <w:t>Imam društvene mreže, ali ih uopće ne provjeravam</w:t>
      </w:r>
    </w:p>
    <w:p w:rsidR="00725DA5" w:rsidRPr="003721AF" w:rsidRDefault="00725DA5" w:rsidP="003721AF">
      <w:pPr>
        <w:spacing w:line="360" w:lineRule="auto"/>
        <w:jc w:val="both"/>
        <w:rPr>
          <w:rFonts w:ascii="Times New Roman" w:hAnsi="Times New Roman" w:cs="Times New Roman"/>
          <w:sz w:val="24"/>
          <w:szCs w:val="24"/>
        </w:rPr>
      </w:pPr>
      <w:r w:rsidRPr="003721AF">
        <w:rPr>
          <w:rFonts w:ascii="Times New Roman" w:hAnsi="Times New Roman" w:cs="Times New Roman"/>
          <w:sz w:val="24"/>
          <w:szCs w:val="24"/>
        </w:rPr>
        <w:t>4. Smatrate li se ovisnima o mobitelima?</w:t>
      </w:r>
    </w:p>
    <w:p w:rsidR="00725DA5" w:rsidRPr="003721AF" w:rsidRDefault="00725DA5" w:rsidP="003721AF">
      <w:pPr>
        <w:pStyle w:val="ListParagraph"/>
        <w:numPr>
          <w:ilvl w:val="0"/>
          <w:numId w:val="4"/>
        </w:numPr>
        <w:spacing w:line="360" w:lineRule="auto"/>
        <w:jc w:val="both"/>
        <w:rPr>
          <w:rFonts w:ascii="Times New Roman" w:hAnsi="Times New Roman" w:cs="Times New Roman"/>
          <w:sz w:val="24"/>
          <w:szCs w:val="24"/>
        </w:rPr>
      </w:pPr>
      <w:r w:rsidRPr="003721AF">
        <w:rPr>
          <w:rFonts w:ascii="Times New Roman" w:hAnsi="Times New Roman" w:cs="Times New Roman"/>
          <w:sz w:val="24"/>
          <w:szCs w:val="24"/>
        </w:rPr>
        <w:t>Ne mogu živjeti bez njega</w:t>
      </w:r>
    </w:p>
    <w:p w:rsidR="00725DA5" w:rsidRPr="003721AF" w:rsidRDefault="00725DA5" w:rsidP="003721AF">
      <w:pPr>
        <w:pStyle w:val="ListParagraph"/>
        <w:numPr>
          <w:ilvl w:val="0"/>
          <w:numId w:val="4"/>
        </w:numPr>
        <w:spacing w:line="360" w:lineRule="auto"/>
        <w:jc w:val="both"/>
        <w:rPr>
          <w:rFonts w:ascii="Times New Roman" w:hAnsi="Times New Roman" w:cs="Times New Roman"/>
          <w:sz w:val="24"/>
          <w:szCs w:val="24"/>
        </w:rPr>
      </w:pPr>
      <w:r w:rsidRPr="003721AF">
        <w:rPr>
          <w:rFonts w:ascii="Times New Roman" w:hAnsi="Times New Roman" w:cs="Times New Roman"/>
          <w:sz w:val="24"/>
          <w:szCs w:val="24"/>
        </w:rPr>
        <w:t>Koristim ga učestalo, ali ne po cijele dane</w:t>
      </w:r>
    </w:p>
    <w:p w:rsidR="00725DA5" w:rsidRPr="003721AF" w:rsidRDefault="00725DA5" w:rsidP="003721AF">
      <w:pPr>
        <w:pStyle w:val="ListParagraph"/>
        <w:numPr>
          <w:ilvl w:val="0"/>
          <w:numId w:val="4"/>
        </w:numPr>
        <w:spacing w:line="360" w:lineRule="auto"/>
        <w:jc w:val="both"/>
        <w:rPr>
          <w:rFonts w:ascii="Times New Roman" w:hAnsi="Times New Roman" w:cs="Times New Roman"/>
          <w:sz w:val="24"/>
          <w:szCs w:val="24"/>
        </w:rPr>
      </w:pPr>
      <w:r w:rsidRPr="003721AF">
        <w:rPr>
          <w:rFonts w:ascii="Times New Roman" w:hAnsi="Times New Roman" w:cs="Times New Roman"/>
          <w:sz w:val="24"/>
          <w:szCs w:val="24"/>
        </w:rPr>
        <w:t>Mogu živjeti bez njega</w:t>
      </w:r>
    </w:p>
    <w:p w:rsidR="00725DA5" w:rsidRPr="003721AF" w:rsidRDefault="00725DA5" w:rsidP="003721AF">
      <w:pPr>
        <w:pStyle w:val="ListParagraph"/>
        <w:numPr>
          <w:ilvl w:val="0"/>
          <w:numId w:val="4"/>
        </w:numPr>
        <w:spacing w:line="360" w:lineRule="auto"/>
        <w:jc w:val="both"/>
        <w:rPr>
          <w:rFonts w:ascii="Times New Roman" w:hAnsi="Times New Roman" w:cs="Times New Roman"/>
          <w:sz w:val="24"/>
          <w:szCs w:val="24"/>
        </w:rPr>
      </w:pPr>
      <w:r w:rsidRPr="003721AF">
        <w:rPr>
          <w:rFonts w:ascii="Times New Roman" w:hAnsi="Times New Roman" w:cs="Times New Roman"/>
          <w:sz w:val="24"/>
          <w:szCs w:val="24"/>
        </w:rPr>
        <w:t>Ne smatram se ovisnim</w:t>
      </w:r>
    </w:p>
    <w:p w:rsidR="00725DA5" w:rsidRPr="003721AF" w:rsidRDefault="00725DA5" w:rsidP="003721AF">
      <w:pPr>
        <w:spacing w:line="360" w:lineRule="auto"/>
        <w:jc w:val="both"/>
        <w:rPr>
          <w:rFonts w:ascii="Times New Roman" w:hAnsi="Times New Roman" w:cs="Times New Roman"/>
          <w:sz w:val="24"/>
          <w:szCs w:val="24"/>
        </w:rPr>
      </w:pPr>
      <w:r w:rsidRPr="003721AF">
        <w:rPr>
          <w:rFonts w:ascii="Times New Roman" w:hAnsi="Times New Roman" w:cs="Times New Roman"/>
          <w:sz w:val="24"/>
          <w:szCs w:val="24"/>
        </w:rPr>
        <w:t>5. Kako se osjećate kada ste odvojeni od sruštvenih medija jedan dan?</w:t>
      </w:r>
    </w:p>
    <w:p w:rsidR="00725DA5" w:rsidRPr="003721AF" w:rsidRDefault="00725DA5" w:rsidP="003721AF">
      <w:pPr>
        <w:pStyle w:val="ListParagraph"/>
        <w:numPr>
          <w:ilvl w:val="0"/>
          <w:numId w:val="6"/>
        </w:numPr>
        <w:spacing w:line="360" w:lineRule="auto"/>
        <w:jc w:val="both"/>
        <w:rPr>
          <w:rFonts w:ascii="Times New Roman" w:hAnsi="Times New Roman" w:cs="Times New Roman"/>
          <w:sz w:val="24"/>
          <w:szCs w:val="24"/>
        </w:rPr>
      </w:pPr>
      <w:r w:rsidRPr="003721AF">
        <w:rPr>
          <w:rFonts w:ascii="Times New Roman" w:hAnsi="Times New Roman" w:cs="Times New Roman"/>
          <w:sz w:val="24"/>
          <w:szCs w:val="24"/>
        </w:rPr>
        <w:t>Tjeskobno, depresivno, usamljeno, kao da propušam nešto</w:t>
      </w:r>
    </w:p>
    <w:p w:rsidR="00725DA5" w:rsidRPr="003721AF" w:rsidRDefault="00725DA5" w:rsidP="003721AF">
      <w:pPr>
        <w:pStyle w:val="ListParagraph"/>
        <w:numPr>
          <w:ilvl w:val="0"/>
          <w:numId w:val="6"/>
        </w:numPr>
        <w:spacing w:line="360" w:lineRule="auto"/>
        <w:jc w:val="both"/>
        <w:rPr>
          <w:rFonts w:ascii="Times New Roman" w:hAnsi="Times New Roman" w:cs="Times New Roman"/>
          <w:sz w:val="24"/>
          <w:szCs w:val="24"/>
        </w:rPr>
      </w:pPr>
      <w:r w:rsidRPr="003721AF">
        <w:rPr>
          <w:rFonts w:ascii="Times New Roman" w:hAnsi="Times New Roman" w:cs="Times New Roman"/>
          <w:sz w:val="24"/>
          <w:szCs w:val="24"/>
        </w:rPr>
        <w:t>Osjećam se kao da propuštam nešto, ali mi nije toliko bitno</w:t>
      </w:r>
    </w:p>
    <w:p w:rsidR="00725DA5" w:rsidRPr="003721AF" w:rsidRDefault="00725DA5" w:rsidP="003721AF">
      <w:pPr>
        <w:pStyle w:val="ListParagraph"/>
        <w:numPr>
          <w:ilvl w:val="0"/>
          <w:numId w:val="6"/>
        </w:numPr>
        <w:spacing w:line="360" w:lineRule="auto"/>
        <w:jc w:val="both"/>
        <w:rPr>
          <w:rFonts w:ascii="Times New Roman" w:hAnsi="Times New Roman" w:cs="Times New Roman"/>
          <w:sz w:val="24"/>
          <w:szCs w:val="24"/>
        </w:rPr>
      </w:pPr>
      <w:r w:rsidRPr="003721AF">
        <w:rPr>
          <w:rFonts w:ascii="Times New Roman" w:hAnsi="Times New Roman" w:cs="Times New Roman"/>
          <w:sz w:val="24"/>
          <w:szCs w:val="24"/>
        </w:rPr>
        <w:lastRenderedPageBreak/>
        <w:t>Ne djeluje na mene</w:t>
      </w:r>
    </w:p>
    <w:p w:rsidR="00725DA5" w:rsidRPr="003721AF" w:rsidRDefault="00725DA5" w:rsidP="003721AF">
      <w:pPr>
        <w:pStyle w:val="ListParagraph"/>
        <w:numPr>
          <w:ilvl w:val="0"/>
          <w:numId w:val="6"/>
        </w:numPr>
        <w:spacing w:line="360" w:lineRule="auto"/>
        <w:jc w:val="both"/>
        <w:rPr>
          <w:rFonts w:ascii="Times New Roman" w:hAnsi="Times New Roman" w:cs="Times New Roman"/>
          <w:sz w:val="24"/>
          <w:szCs w:val="24"/>
        </w:rPr>
      </w:pPr>
      <w:r w:rsidRPr="003721AF">
        <w:rPr>
          <w:rFonts w:ascii="Times New Roman" w:hAnsi="Times New Roman" w:cs="Times New Roman"/>
          <w:sz w:val="24"/>
          <w:szCs w:val="24"/>
        </w:rPr>
        <w:t>Osjećam se dobro</w:t>
      </w:r>
    </w:p>
    <w:p w:rsidR="00725DA5" w:rsidRPr="003721AF" w:rsidRDefault="00725DA5" w:rsidP="003721AF">
      <w:pPr>
        <w:spacing w:line="360" w:lineRule="auto"/>
        <w:jc w:val="both"/>
        <w:rPr>
          <w:rFonts w:ascii="Times New Roman" w:hAnsi="Times New Roman" w:cs="Times New Roman"/>
          <w:sz w:val="24"/>
          <w:szCs w:val="24"/>
        </w:rPr>
      </w:pPr>
      <w:r w:rsidRPr="003721AF">
        <w:rPr>
          <w:rFonts w:ascii="Times New Roman" w:hAnsi="Times New Roman" w:cs="Times New Roman"/>
          <w:sz w:val="24"/>
          <w:szCs w:val="24"/>
        </w:rPr>
        <w:t>6. Koliko osobnih podataka dijelite na društvenim mrežama?</w:t>
      </w:r>
    </w:p>
    <w:p w:rsidR="00725DA5" w:rsidRPr="003721AF" w:rsidRDefault="00725DA5" w:rsidP="003721AF">
      <w:pPr>
        <w:pStyle w:val="ListParagraph"/>
        <w:numPr>
          <w:ilvl w:val="0"/>
          <w:numId w:val="7"/>
        </w:numPr>
        <w:spacing w:line="360" w:lineRule="auto"/>
        <w:jc w:val="both"/>
        <w:rPr>
          <w:rFonts w:ascii="Times New Roman" w:hAnsi="Times New Roman" w:cs="Times New Roman"/>
          <w:sz w:val="24"/>
          <w:szCs w:val="24"/>
        </w:rPr>
      </w:pPr>
      <w:r w:rsidRPr="003721AF">
        <w:rPr>
          <w:rFonts w:ascii="Times New Roman" w:hAnsi="Times New Roman" w:cs="Times New Roman"/>
          <w:sz w:val="24"/>
          <w:szCs w:val="24"/>
        </w:rPr>
        <w:t>Sve</w:t>
      </w:r>
    </w:p>
    <w:p w:rsidR="00725DA5" w:rsidRPr="003721AF" w:rsidRDefault="00725DA5" w:rsidP="003721AF">
      <w:pPr>
        <w:pStyle w:val="ListParagraph"/>
        <w:numPr>
          <w:ilvl w:val="0"/>
          <w:numId w:val="7"/>
        </w:numPr>
        <w:spacing w:line="360" w:lineRule="auto"/>
        <w:jc w:val="both"/>
        <w:rPr>
          <w:rFonts w:ascii="Times New Roman" w:hAnsi="Times New Roman" w:cs="Times New Roman"/>
          <w:sz w:val="24"/>
          <w:szCs w:val="24"/>
        </w:rPr>
      </w:pPr>
      <w:r w:rsidRPr="003721AF">
        <w:rPr>
          <w:rFonts w:ascii="Times New Roman" w:hAnsi="Times New Roman" w:cs="Times New Roman"/>
          <w:sz w:val="24"/>
          <w:szCs w:val="24"/>
        </w:rPr>
        <w:t>Jako puno informacija</w:t>
      </w:r>
    </w:p>
    <w:p w:rsidR="00725DA5" w:rsidRPr="003721AF" w:rsidRDefault="00725DA5" w:rsidP="003721AF">
      <w:pPr>
        <w:pStyle w:val="ListParagraph"/>
        <w:numPr>
          <w:ilvl w:val="0"/>
          <w:numId w:val="7"/>
        </w:numPr>
        <w:spacing w:line="360" w:lineRule="auto"/>
        <w:jc w:val="both"/>
        <w:rPr>
          <w:rFonts w:ascii="Times New Roman" w:hAnsi="Times New Roman" w:cs="Times New Roman"/>
          <w:sz w:val="24"/>
          <w:szCs w:val="24"/>
        </w:rPr>
      </w:pPr>
      <w:r w:rsidRPr="003721AF">
        <w:rPr>
          <w:rFonts w:ascii="Times New Roman" w:hAnsi="Times New Roman" w:cs="Times New Roman"/>
          <w:sz w:val="24"/>
          <w:szCs w:val="24"/>
        </w:rPr>
        <w:t>Neke stvari, većina skrivena od javnosti</w:t>
      </w:r>
    </w:p>
    <w:p w:rsidR="00725DA5" w:rsidRPr="003721AF" w:rsidRDefault="00725DA5" w:rsidP="003721AF">
      <w:pPr>
        <w:pStyle w:val="ListParagraph"/>
        <w:numPr>
          <w:ilvl w:val="0"/>
          <w:numId w:val="7"/>
        </w:numPr>
        <w:spacing w:line="360" w:lineRule="auto"/>
        <w:jc w:val="both"/>
        <w:rPr>
          <w:rFonts w:ascii="Times New Roman" w:hAnsi="Times New Roman" w:cs="Times New Roman"/>
          <w:sz w:val="24"/>
          <w:szCs w:val="24"/>
        </w:rPr>
      </w:pPr>
      <w:r w:rsidRPr="003721AF">
        <w:rPr>
          <w:rFonts w:ascii="Times New Roman" w:hAnsi="Times New Roman" w:cs="Times New Roman"/>
          <w:sz w:val="24"/>
          <w:szCs w:val="24"/>
        </w:rPr>
        <w:t>Jako malo informacija</w:t>
      </w:r>
    </w:p>
    <w:p w:rsidR="00725DA5" w:rsidRPr="003721AF" w:rsidRDefault="00725DA5" w:rsidP="003721AF">
      <w:pPr>
        <w:pStyle w:val="ListParagraph"/>
        <w:numPr>
          <w:ilvl w:val="0"/>
          <w:numId w:val="7"/>
        </w:numPr>
        <w:spacing w:line="360" w:lineRule="auto"/>
        <w:jc w:val="both"/>
        <w:rPr>
          <w:rFonts w:ascii="Times New Roman" w:hAnsi="Times New Roman" w:cs="Times New Roman"/>
          <w:sz w:val="24"/>
          <w:szCs w:val="24"/>
        </w:rPr>
      </w:pPr>
      <w:r w:rsidRPr="003721AF">
        <w:rPr>
          <w:rFonts w:ascii="Times New Roman" w:hAnsi="Times New Roman" w:cs="Times New Roman"/>
          <w:sz w:val="24"/>
          <w:szCs w:val="24"/>
        </w:rPr>
        <w:t>Sakrivam koliko god mogu</w:t>
      </w:r>
    </w:p>
    <w:p w:rsidR="00725DA5" w:rsidRPr="003721AF" w:rsidRDefault="00725DA5" w:rsidP="003721AF">
      <w:pPr>
        <w:spacing w:line="360" w:lineRule="auto"/>
        <w:jc w:val="both"/>
        <w:rPr>
          <w:rFonts w:ascii="Times New Roman" w:hAnsi="Times New Roman" w:cs="Times New Roman"/>
          <w:sz w:val="24"/>
          <w:szCs w:val="24"/>
        </w:rPr>
      </w:pPr>
      <w:r w:rsidRPr="003721AF">
        <w:rPr>
          <w:rFonts w:ascii="Times New Roman" w:hAnsi="Times New Roman" w:cs="Times New Roman"/>
          <w:sz w:val="24"/>
          <w:szCs w:val="24"/>
        </w:rPr>
        <w:t>7. Smeta li vam lažno predstavljanje, preuveličavanje ili nestvarno prikazanje života ljudi na društvenim mrežama?</w:t>
      </w:r>
    </w:p>
    <w:p w:rsidR="00725DA5" w:rsidRPr="003721AF" w:rsidRDefault="00725DA5" w:rsidP="003721AF">
      <w:pPr>
        <w:pStyle w:val="ListParagraph"/>
        <w:numPr>
          <w:ilvl w:val="0"/>
          <w:numId w:val="8"/>
        </w:numPr>
        <w:spacing w:line="360" w:lineRule="auto"/>
        <w:jc w:val="both"/>
        <w:rPr>
          <w:rFonts w:ascii="Times New Roman" w:hAnsi="Times New Roman" w:cs="Times New Roman"/>
          <w:sz w:val="24"/>
          <w:szCs w:val="24"/>
        </w:rPr>
      </w:pPr>
      <w:r w:rsidRPr="003721AF">
        <w:rPr>
          <w:rFonts w:ascii="Times New Roman" w:hAnsi="Times New Roman" w:cs="Times New Roman"/>
          <w:sz w:val="24"/>
          <w:szCs w:val="24"/>
        </w:rPr>
        <w:t>Da, smatram da to negativno utječe na moje samopouzdanje i sliku stvarnosti</w:t>
      </w:r>
    </w:p>
    <w:p w:rsidR="00725DA5" w:rsidRPr="003721AF" w:rsidRDefault="00725DA5" w:rsidP="003721AF">
      <w:pPr>
        <w:pStyle w:val="ListParagraph"/>
        <w:numPr>
          <w:ilvl w:val="0"/>
          <w:numId w:val="8"/>
        </w:numPr>
        <w:spacing w:line="360" w:lineRule="auto"/>
        <w:jc w:val="both"/>
        <w:rPr>
          <w:rFonts w:ascii="Times New Roman" w:hAnsi="Times New Roman" w:cs="Times New Roman"/>
          <w:sz w:val="24"/>
          <w:szCs w:val="24"/>
        </w:rPr>
      </w:pPr>
      <w:r w:rsidRPr="003721AF">
        <w:rPr>
          <w:rFonts w:ascii="Times New Roman" w:hAnsi="Times New Roman" w:cs="Times New Roman"/>
          <w:sz w:val="24"/>
          <w:szCs w:val="24"/>
        </w:rPr>
        <w:t>Nekada, ali ne utječe na mene puno</w:t>
      </w:r>
    </w:p>
    <w:p w:rsidR="00725DA5" w:rsidRPr="003721AF" w:rsidRDefault="00725DA5" w:rsidP="003721AF">
      <w:pPr>
        <w:pStyle w:val="ListParagraph"/>
        <w:numPr>
          <w:ilvl w:val="0"/>
          <w:numId w:val="8"/>
        </w:numPr>
        <w:spacing w:line="360" w:lineRule="auto"/>
        <w:jc w:val="both"/>
        <w:rPr>
          <w:rFonts w:ascii="Times New Roman" w:hAnsi="Times New Roman" w:cs="Times New Roman"/>
          <w:sz w:val="24"/>
          <w:szCs w:val="24"/>
        </w:rPr>
      </w:pPr>
      <w:r w:rsidRPr="003721AF">
        <w:rPr>
          <w:rFonts w:ascii="Times New Roman" w:hAnsi="Times New Roman" w:cs="Times New Roman"/>
          <w:sz w:val="24"/>
          <w:szCs w:val="24"/>
        </w:rPr>
        <w:t>Ne baš, ne obraćam pozornost</w:t>
      </w:r>
    </w:p>
    <w:p w:rsidR="00725DA5" w:rsidRPr="003721AF" w:rsidRDefault="00725DA5" w:rsidP="003721AF">
      <w:pPr>
        <w:spacing w:line="360" w:lineRule="auto"/>
        <w:jc w:val="both"/>
        <w:rPr>
          <w:rFonts w:ascii="Times New Roman" w:hAnsi="Times New Roman" w:cs="Times New Roman"/>
          <w:sz w:val="24"/>
          <w:szCs w:val="24"/>
        </w:rPr>
      </w:pPr>
      <w:r w:rsidRPr="003721AF">
        <w:rPr>
          <w:rFonts w:ascii="Times New Roman" w:hAnsi="Times New Roman" w:cs="Times New Roman"/>
          <w:sz w:val="24"/>
          <w:szCs w:val="24"/>
        </w:rPr>
        <w:t>8. Društvene  mreže izrazito utječu na to kako se oblačite, što kupujete i kakav stav imate prema relevantnim društvenim problemima.</w:t>
      </w:r>
    </w:p>
    <w:p w:rsidR="00725DA5" w:rsidRPr="003721AF" w:rsidRDefault="00725DA5" w:rsidP="003721AF">
      <w:pPr>
        <w:pStyle w:val="ListParagraph"/>
        <w:numPr>
          <w:ilvl w:val="0"/>
          <w:numId w:val="11"/>
        </w:numPr>
        <w:spacing w:line="360" w:lineRule="auto"/>
        <w:jc w:val="both"/>
        <w:rPr>
          <w:rFonts w:ascii="Times New Roman" w:hAnsi="Times New Roman" w:cs="Times New Roman"/>
          <w:sz w:val="24"/>
          <w:szCs w:val="24"/>
        </w:rPr>
      </w:pPr>
      <w:r w:rsidRPr="003721AF">
        <w:rPr>
          <w:rFonts w:ascii="Times New Roman" w:hAnsi="Times New Roman" w:cs="Times New Roman"/>
          <w:sz w:val="24"/>
          <w:szCs w:val="24"/>
        </w:rPr>
        <w:t>Potpuno se slažem</w:t>
      </w:r>
    </w:p>
    <w:p w:rsidR="00725DA5" w:rsidRPr="003721AF" w:rsidRDefault="00725DA5" w:rsidP="003721AF">
      <w:pPr>
        <w:pStyle w:val="ListParagraph"/>
        <w:numPr>
          <w:ilvl w:val="0"/>
          <w:numId w:val="11"/>
        </w:numPr>
        <w:spacing w:line="360" w:lineRule="auto"/>
        <w:jc w:val="both"/>
        <w:rPr>
          <w:rFonts w:ascii="Times New Roman" w:hAnsi="Times New Roman" w:cs="Times New Roman"/>
          <w:sz w:val="24"/>
          <w:szCs w:val="24"/>
        </w:rPr>
      </w:pPr>
      <w:r w:rsidRPr="003721AF">
        <w:rPr>
          <w:rFonts w:ascii="Times New Roman" w:hAnsi="Times New Roman" w:cs="Times New Roman"/>
          <w:sz w:val="24"/>
          <w:szCs w:val="24"/>
        </w:rPr>
        <w:t>Slažem se</w:t>
      </w:r>
    </w:p>
    <w:p w:rsidR="00725DA5" w:rsidRPr="003721AF" w:rsidRDefault="00725DA5" w:rsidP="003721AF">
      <w:pPr>
        <w:pStyle w:val="ListParagraph"/>
        <w:numPr>
          <w:ilvl w:val="0"/>
          <w:numId w:val="11"/>
        </w:numPr>
        <w:spacing w:line="360" w:lineRule="auto"/>
        <w:jc w:val="both"/>
        <w:rPr>
          <w:rFonts w:ascii="Times New Roman" w:hAnsi="Times New Roman" w:cs="Times New Roman"/>
          <w:sz w:val="24"/>
          <w:szCs w:val="24"/>
        </w:rPr>
      </w:pPr>
      <w:r w:rsidRPr="003721AF">
        <w:rPr>
          <w:rFonts w:ascii="Times New Roman" w:hAnsi="Times New Roman" w:cs="Times New Roman"/>
          <w:sz w:val="24"/>
          <w:szCs w:val="24"/>
        </w:rPr>
        <w:t xml:space="preserve">Niti se slažem, niti se ne slažem    </w:t>
      </w:r>
    </w:p>
    <w:p w:rsidR="00725DA5" w:rsidRPr="003721AF" w:rsidRDefault="00725DA5" w:rsidP="003721AF">
      <w:pPr>
        <w:pStyle w:val="ListParagraph"/>
        <w:numPr>
          <w:ilvl w:val="0"/>
          <w:numId w:val="11"/>
        </w:numPr>
        <w:spacing w:line="360" w:lineRule="auto"/>
        <w:jc w:val="both"/>
        <w:rPr>
          <w:rFonts w:ascii="Times New Roman" w:hAnsi="Times New Roman" w:cs="Times New Roman"/>
          <w:sz w:val="24"/>
          <w:szCs w:val="24"/>
        </w:rPr>
      </w:pPr>
      <w:r w:rsidRPr="003721AF">
        <w:rPr>
          <w:rFonts w:ascii="Times New Roman" w:hAnsi="Times New Roman" w:cs="Times New Roman"/>
          <w:sz w:val="24"/>
          <w:szCs w:val="24"/>
        </w:rPr>
        <w:t>Ne slažem se</w:t>
      </w:r>
    </w:p>
    <w:p w:rsidR="00725DA5" w:rsidRPr="003721AF" w:rsidRDefault="00725DA5" w:rsidP="003721AF">
      <w:pPr>
        <w:pStyle w:val="ListParagraph"/>
        <w:numPr>
          <w:ilvl w:val="0"/>
          <w:numId w:val="10"/>
        </w:numPr>
        <w:spacing w:line="360" w:lineRule="auto"/>
        <w:jc w:val="both"/>
        <w:rPr>
          <w:rFonts w:ascii="Times New Roman" w:hAnsi="Times New Roman" w:cs="Times New Roman"/>
          <w:sz w:val="24"/>
          <w:szCs w:val="24"/>
        </w:rPr>
      </w:pPr>
      <w:r w:rsidRPr="003721AF">
        <w:rPr>
          <w:rFonts w:ascii="Times New Roman" w:hAnsi="Times New Roman" w:cs="Times New Roman"/>
          <w:sz w:val="24"/>
          <w:szCs w:val="24"/>
        </w:rPr>
        <w:t>Potpuno se ne slažem</w:t>
      </w:r>
    </w:p>
    <w:p w:rsidR="00725DA5" w:rsidRPr="003721AF" w:rsidRDefault="00725DA5" w:rsidP="003721AF">
      <w:pPr>
        <w:spacing w:line="360" w:lineRule="auto"/>
        <w:jc w:val="both"/>
        <w:rPr>
          <w:rFonts w:ascii="Times New Roman" w:hAnsi="Times New Roman" w:cs="Times New Roman"/>
          <w:sz w:val="24"/>
          <w:szCs w:val="24"/>
        </w:rPr>
      </w:pPr>
      <w:r w:rsidRPr="003721AF">
        <w:rPr>
          <w:rFonts w:ascii="Times New Roman" w:hAnsi="Times New Roman" w:cs="Times New Roman"/>
          <w:sz w:val="24"/>
          <w:szCs w:val="24"/>
        </w:rPr>
        <w:t xml:space="preserve">9. Slažete li se s razmišljanjem: </w:t>
      </w:r>
      <w:r w:rsidRPr="003721AF">
        <w:rPr>
          <w:rFonts w:ascii="Times New Roman" w:hAnsi="Times New Roman" w:cs="Times New Roman"/>
          <w:i/>
          <w:sz w:val="24"/>
          <w:szCs w:val="24"/>
        </w:rPr>
        <w:t>''samo loša vijest je dobra vijest''</w:t>
      </w:r>
      <w:r w:rsidRPr="003721AF">
        <w:rPr>
          <w:rFonts w:ascii="Times New Roman" w:hAnsi="Times New Roman" w:cs="Times New Roman"/>
          <w:sz w:val="24"/>
          <w:szCs w:val="24"/>
        </w:rPr>
        <w:t>?</w:t>
      </w:r>
    </w:p>
    <w:p w:rsidR="00725DA5" w:rsidRPr="003721AF" w:rsidRDefault="00725DA5" w:rsidP="003721AF">
      <w:pPr>
        <w:pStyle w:val="ListParagraph"/>
        <w:numPr>
          <w:ilvl w:val="0"/>
          <w:numId w:val="11"/>
        </w:numPr>
        <w:spacing w:line="360" w:lineRule="auto"/>
        <w:jc w:val="both"/>
        <w:rPr>
          <w:rFonts w:ascii="Times New Roman" w:hAnsi="Times New Roman" w:cs="Times New Roman"/>
          <w:sz w:val="24"/>
          <w:szCs w:val="24"/>
        </w:rPr>
      </w:pPr>
      <w:r w:rsidRPr="003721AF">
        <w:rPr>
          <w:rFonts w:ascii="Times New Roman" w:hAnsi="Times New Roman" w:cs="Times New Roman"/>
          <w:sz w:val="24"/>
          <w:szCs w:val="24"/>
        </w:rPr>
        <w:t>Potpuno se slažem</w:t>
      </w:r>
    </w:p>
    <w:p w:rsidR="00725DA5" w:rsidRPr="003721AF" w:rsidRDefault="00725DA5" w:rsidP="003721AF">
      <w:pPr>
        <w:pStyle w:val="ListParagraph"/>
        <w:numPr>
          <w:ilvl w:val="0"/>
          <w:numId w:val="11"/>
        </w:numPr>
        <w:spacing w:line="360" w:lineRule="auto"/>
        <w:jc w:val="both"/>
        <w:rPr>
          <w:rFonts w:ascii="Times New Roman" w:hAnsi="Times New Roman" w:cs="Times New Roman"/>
          <w:sz w:val="24"/>
          <w:szCs w:val="24"/>
        </w:rPr>
      </w:pPr>
      <w:r w:rsidRPr="003721AF">
        <w:rPr>
          <w:rFonts w:ascii="Times New Roman" w:hAnsi="Times New Roman" w:cs="Times New Roman"/>
          <w:sz w:val="24"/>
          <w:szCs w:val="24"/>
        </w:rPr>
        <w:t>Slažem se</w:t>
      </w:r>
    </w:p>
    <w:p w:rsidR="00725DA5" w:rsidRPr="003721AF" w:rsidRDefault="00725DA5" w:rsidP="003721AF">
      <w:pPr>
        <w:pStyle w:val="ListParagraph"/>
        <w:numPr>
          <w:ilvl w:val="0"/>
          <w:numId w:val="11"/>
        </w:numPr>
        <w:spacing w:line="360" w:lineRule="auto"/>
        <w:jc w:val="both"/>
        <w:rPr>
          <w:rFonts w:ascii="Times New Roman" w:hAnsi="Times New Roman" w:cs="Times New Roman"/>
          <w:sz w:val="24"/>
          <w:szCs w:val="24"/>
        </w:rPr>
      </w:pPr>
      <w:r w:rsidRPr="003721AF">
        <w:rPr>
          <w:rFonts w:ascii="Times New Roman" w:hAnsi="Times New Roman" w:cs="Times New Roman"/>
          <w:sz w:val="24"/>
          <w:szCs w:val="24"/>
        </w:rPr>
        <w:t xml:space="preserve">Niti se slažem, niti se ne slažem    </w:t>
      </w:r>
    </w:p>
    <w:p w:rsidR="00725DA5" w:rsidRPr="003721AF" w:rsidRDefault="00725DA5" w:rsidP="003721AF">
      <w:pPr>
        <w:pStyle w:val="ListParagraph"/>
        <w:numPr>
          <w:ilvl w:val="0"/>
          <w:numId w:val="11"/>
        </w:numPr>
        <w:spacing w:line="360" w:lineRule="auto"/>
        <w:jc w:val="both"/>
        <w:rPr>
          <w:rFonts w:ascii="Times New Roman" w:hAnsi="Times New Roman" w:cs="Times New Roman"/>
          <w:sz w:val="24"/>
          <w:szCs w:val="24"/>
        </w:rPr>
      </w:pPr>
      <w:r w:rsidRPr="003721AF">
        <w:rPr>
          <w:rFonts w:ascii="Times New Roman" w:hAnsi="Times New Roman" w:cs="Times New Roman"/>
          <w:sz w:val="24"/>
          <w:szCs w:val="24"/>
        </w:rPr>
        <w:t>Ne slažem se</w:t>
      </w:r>
    </w:p>
    <w:p w:rsidR="00725DA5" w:rsidRPr="003721AF" w:rsidRDefault="00725DA5" w:rsidP="003721AF">
      <w:pPr>
        <w:pStyle w:val="ListParagraph"/>
        <w:numPr>
          <w:ilvl w:val="0"/>
          <w:numId w:val="10"/>
        </w:numPr>
        <w:spacing w:line="360" w:lineRule="auto"/>
        <w:jc w:val="both"/>
        <w:rPr>
          <w:rFonts w:ascii="Times New Roman" w:hAnsi="Times New Roman" w:cs="Times New Roman"/>
          <w:sz w:val="24"/>
          <w:szCs w:val="24"/>
        </w:rPr>
      </w:pPr>
      <w:r w:rsidRPr="003721AF">
        <w:rPr>
          <w:rFonts w:ascii="Times New Roman" w:hAnsi="Times New Roman" w:cs="Times New Roman"/>
          <w:sz w:val="24"/>
          <w:szCs w:val="24"/>
        </w:rPr>
        <w:t>Potpuno se ne slažem</w:t>
      </w:r>
    </w:p>
    <w:p w:rsidR="00725DA5" w:rsidRPr="003721AF" w:rsidRDefault="00725DA5" w:rsidP="003721AF">
      <w:pPr>
        <w:spacing w:line="360" w:lineRule="auto"/>
        <w:jc w:val="both"/>
        <w:rPr>
          <w:rFonts w:ascii="Times New Roman" w:hAnsi="Times New Roman" w:cs="Times New Roman"/>
          <w:sz w:val="24"/>
          <w:szCs w:val="24"/>
        </w:rPr>
      </w:pPr>
      <w:r w:rsidRPr="003721AF">
        <w:rPr>
          <w:rFonts w:ascii="Times New Roman" w:hAnsi="Times New Roman" w:cs="Times New Roman"/>
          <w:sz w:val="24"/>
          <w:szCs w:val="24"/>
        </w:rPr>
        <w:t>10. Mislite li da općenito društvene mreže imaju pozitivan ili negativan utjecaj?</w:t>
      </w:r>
    </w:p>
    <w:p w:rsidR="00725DA5" w:rsidRPr="003721AF" w:rsidRDefault="00725DA5" w:rsidP="003721AF">
      <w:pPr>
        <w:pStyle w:val="ListParagraph"/>
        <w:numPr>
          <w:ilvl w:val="0"/>
          <w:numId w:val="10"/>
        </w:numPr>
        <w:spacing w:line="360" w:lineRule="auto"/>
        <w:jc w:val="both"/>
        <w:rPr>
          <w:rFonts w:ascii="Times New Roman" w:hAnsi="Times New Roman" w:cs="Times New Roman"/>
          <w:sz w:val="24"/>
          <w:szCs w:val="24"/>
        </w:rPr>
      </w:pPr>
      <w:r w:rsidRPr="003721AF">
        <w:rPr>
          <w:rFonts w:ascii="Times New Roman" w:hAnsi="Times New Roman" w:cs="Times New Roman"/>
          <w:sz w:val="24"/>
          <w:szCs w:val="24"/>
        </w:rPr>
        <w:t>Pozitivan</w:t>
      </w:r>
    </w:p>
    <w:p w:rsidR="00725DA5" w:rsidRPr="003721AF" w:rsidRDefault="00725DA5" w:rsidP="003721AF">
      <w:pPr>
        <w:pStyle w:val="ListParagraph"/>
        <w:numPr>
          <w:ilvl w:val="0"/>
          <w:numId w:val="10"/>
        </w:numPr>
        <w:spacing w:line="360" w:lineRule="auto"/>
        <w:jc w:val="both"/>
        <w:rPr>
          <w:rFonts w:ascii="Times New Roman" w:hAnsi="Times New Roman" w:cs="Times New Roman"/>
          <w:sz w:val="24"/>
          <w:szCs w:val="24"/>
        </w:rPr>
      </w:pPr>
      <w:r w:rsidRPr="003721AF">
        <w:rPr>
          <w:rFonts w:ascii="Times New Roman" w:hAnsi="Times New Roman" w:cs="Times New Roman"/>
          <w:sz w:val="24"/>
          <w:szCs w:val="24"/>
        </w:rPr>
        <w:t>Negativan</w:t>
      </w:r>
    </w:p>
    <w:p w:rsidR="00725DA5" w:rsidRPr="003721AF" w:rsidRDefault="00725DA5" w:rsidP="003721AF">
      <w:pPr>
        <w:pStyle w:val="ListParagraph"/>
        <w:numPr>
          <w:ilvl w:val="0"/>
          <w:numId w:val="10"/>
        </w:numPr>
        <w:spacing w:line="360" w:lineRule="auto"/>
        <w:jc w:val="both"/>
        <w:rPr>
          <w:rFonts w:ascii="Times New Roman" w:hAnsi="Times New Roman" w:cs="Times New Roman"/>
          <w:sz w:val="24"/>
          <w:szCs w:val="24"/>
        </w:rPr>
      </w:pPr>
      <w:r w:rsidRPr="003721AF">
        <w:rPr>
          <w:rFonts w:ascii="Times New Roman" w:hAnsi="Times New Roman" w:cs="Times New Roman"/>
          <w:sz w:val="24"/>
          <w:szCs w:val="24"/>
        </w:rPr>
        <w:lastRenderedPageBreak/>
        <w:t>Nisam siguran</w:t>
      </w:r>
    </w:p>
    <w:p w:rsidR="00725DA5" w:rsidRPr="003721AF" w:rsidRDefault="00725DA5" w:rsidP="003721AF">
      <w:pPr>
        <w:spacing w:line="360" w:lineRule="auto"/>
        <w:jc w:val="both"/>
        <w:rPr>
          <w:rFonts w:ascii="Times New Roman" w:hAnsi="Times New Roman" w:cs="Times New Roman"/>
          <w:sz w:val="24"/>
          <w:szCs w:val="24"/>
        </w:rPr>
      </w:pPr>
      <w:r w:rsidRPr="003721AF">
        <w:rPr>
          <w:rFonts w:ascii="Times New Roman" w:hAnsi="Times New Roman" w:cs="Times New Roman"/>
          <w:sz w:val="24"/>
          <w:szCs w:val="24"/>
        </w:rPr>
        <w:t>11. Mislite li da su društvene mreže na tvoj život utjecale pozitivno ili negativno?</w:t>
      </w:r>
    </w:p>
    <w:p w:rsidR="00725DA5" w:rsidRPr="003721AF" w:rsidRDefault="00725DA5" w:rsidP="003721AF">
      <w:pPr>
        <w:pStyle w:val="ListParagraph"/>
        <w:numPr>
          <w:ilvl w:val="0"/>
          <w:numId w:val="9"/>
        </w:numPr>
        <w:spacing w:line="360" w:lineRule="auto"/>
        <w:jc w:val="both"/>
        <w:rPr>
          <w:rFonts w:ascii="Times New Roman" w:hAnsi="Times New Roman" w:cs="Times New Roman"/>
          <w:sz w:val="24"/>
          <w:szCs w:val="24"/>
        </w:rPr>
      </w:pPr>
      <w:r w:rsidRPr="003721AF">
        <w:rPr>
          <w:rFonts w:ascii="Times New Roman" w:hAnsi="Times New Roman" w:cs="Times New Roman"/>
          <w:sz w:val="24"/>
          <w:szCs w:val="24"/>
        </w:rPr>
        <w:t>Pozitivno, u kontakntu sam sa svojim prijateljima i obitelji te sam redovito obaviještena o događajima u svijetu</w:t>
      </w:r>
    </w:p>
    <w:p w:rsidR="00725DA5" w:rsidRPr="003721AF" w:rsidRDefault="00725DA5" w:rsidP="003721AF">
      <w:pPr>
        <w:pStyle w:val="ListParagraph"/>
        <w:numPr>
          <w:ilvl w:val="0"/>
          <w:numId w:val="9"/>
        </w:numPr>
        <w:spacing w:line="360" w:lineRule="auto"/>
        <w:jc w:val="both"/>
        <w:rPr>
          <w:rFonts w:ascii="Times New Roman" w:hAnsi="Times New Roman" w:cs="Times New Roman"/>
          <w:sz w:val="24"/>
          <w:szCs w:val="24"/>
        </w:rPr>
      </w:pPr>
      <w:r w:rsidRPr="003721AF">
        <w:rPr>
          <w:rFonts w:ascii="Times New Roman" w:hAnsi="Times New Roman" w:cs="Times New Roman"/>
          <w:sz w:val="24"/>
          <w:szCs w:val="24"/>
        </w:rPr>
        <w:t>Mislim da je utjecala i pozitivno i negativno</w:t>
      </w:r>
    </w:p>
    <w:p w:rsidR="00725DA5" w:rsidRPr="003721AF" w:rsidRDefault="00725DA5" w:rsidP="003721AF">
      <w:pPr>
        <w:pStyle w:val="ListParagraph"/>
        <w:numPr>
          <w:ilvl w:val="0"/>
          <w:numId w:val="9"/>
        </w:numPr>
        <w:spacing w:line="360" w:lineRule="auto"/>
        <w:jc w:val="both"/>
        <w:rPr>
          <w:rFonts w:ascii="Times New Roman" w:hAnsi="Times New Roman" w:cs="Times New Roman"/>
          <w:sz w:val="24"/>
          <w:szCs w:val="24"/>
        </w:rPr>
      </w:pPr>
      <w:r w:rsidRPr="003721AF">
        <w:rPr>
          <w:rFonts w:ascii="Times New Roman" w:hAnsi="Times New Roman" w:cs="Times New Roman"/>
          <w:sz w:val="24"/>
          <w:szCs w:val="24"/>
        </w:rPr>
        <w:t>Negativno, previše vremena provodim na društvenim mrežama te uspoređujem svoj život sa životima ljudi na njima, bez društvenih medija se osjećam usamljeno</w:t>
      </w:r>
    </w:p>
    <w:p w:rsidR="00725DA5" w:rsidRPr="003721AF" w:rsidRDefault="00725DA5" w:rsidP="003721AF">
      <w:pPr>
        <w:pStyle w:val="ListParagraph"/>
        <w:numPr>
          <w:ilvl w:val="0"/>
          <w:numId w:val="9"/>
        </w:numPr>
        <w:spacing w:line="360" w:lineRule="auto"/>
        <w:jc w:val="both"/>
        <w:rPr>
          <w:rFonts w:ascii="Times New Roman" w:hAnsi="Times New Roman" w:cs="Times New Roman"/>
          <w:sz w:val="24"/>
          <w:szCs w:val="24"/>
        </w:rPr>
      </w:pPr>
      <w:r w:rsidRPr="003721AF">
        <w:rPr>
          <w:rFonts w:ascii="Times New Roman" w:hAnsi="Times New Roman" w:cs="Times New Roman"/>
          <w:sz w:val="24"/>
          <w:szCs w:val="24"/>
        </w:rPr>
        <w:t>Nekako drugačije, napišite kako:_________________________________________</w:t>
      </w:r>
    </w:p>
    <w:p w:rsidR="00725DA5" w:rsidRPr="003721AF" w:rsidRDefault="00725DA5" w:rsidP="003721AF">
      <w:pPr>
        <w:spacing w:line="360" w:lineRule="auto"/>
        <w:jc w:val="both"/>
        <w:rPr>
          <w:rFonts w:ascii="Times New Roman" w:hAnsi="Times New Roman" w:cs="Times New Roman"/>
          <w:sz w:val="24"/>
          <w:szCs w:val="24"/>
        </w:rPr>
      </w:pPr>
      <w:r w:rsidRPr="003721AF">
        <w:rPr>
          <w:rFonts w:ascii="Times New Roman" w:hAnsi="Times New Roman" w:cs="Times New Roman"/>
          <w:sz w:val="24"/>
          <w:szCs w:val="24"/>
        </w:rPr>
        <w:t>12. Vjerojatno ćete povjerovati nečemu što pročitate na društvenim mrežama. (npr. vijesti u kojima novinari osuđuju počinitelje iako njihov zločin nije dokazan, objave koje sadržavaju činjenice (tzv. 'fun facts') i sl.)</w:t>
      </w:r>
    </w:p>
    <w:p w:rsidR="00725DA5" w:rsidRPr="003721AF" w:rsidRDefault="00725DA5" w:rsidP="003721AF">
      <w:pPr>
        <w:pStyle w:val="ListParagraph"/>
        <w:numPr>
          <w:ilvl w:val="0"/>
          <w:numId w:val="11"/>
        </w:numPr>
        <w:spacing w:line="360" w:lineRule="auto"/>
        <w:jc w:val="both"/>
        <w:rPr>
          <w:rFonts w:ascii="Times New Roman" w:hAnsi="Times New Roman" w:cs="Times New Roman"/>
          <w:sz w:val="24"/>
          <w:szCs w:val="24"/>
        </w:rPr>
      </w:pPr>
      <w:r w:rsidRPr="003721AF">
        <w:rPr>
          <w:rFonts w:ascii="Times New Roman" w:hAnsi="Times New Roman" w:cs="Times New Roman"/>
          <w:sz w:val="24"/>
          <w:szCs w:val="24"/>
        </w:rPr>
        <w:t>Potpuno se slažem</w:t>
      </w:r>
    </w:p>
    <w:p w:rsidR="00725DA5" w:rsidRPr="003721AF" w:rsidRDefault="00725DA5" w:rsidP="003721AF">
      <w:pPr>
        <w:pStyle w:val="ListParagraph"/>
        <w:numPr>
          <w:ilvl w:val="0"/>
          <w:numId w:val="11"/>
        </w:numPr>
        <w:spacing w:line="360" w:lineRule="auto"/>
        <w:jc w:val="both"/>
        <w:rPr>
          <w:rFonts w:ascii="Times New Roman" w:hAnsi="Times New Roman" w:cs="Times New Roman"/>
          <w:sz w:val="24"/>
          <w:szCs w:val="24"/>
        </w:rPr>
      </w:pPr>
      <w:r w:rsidRPr="003721AF">
        <w:rPr>
          <w:rFonts w:ascii="Times New Roman" w:hAnsi="Times New Roman" w:cs="Times New Roman"/>
          <w:sz w:val="24"/>
          <w:szCs w:val="24"/>
        </w:rPr>
        <w:t>Slažem se</w:t>
      </w:r>
    </w:p>
    <w:p w:rsidR="00725DA5" w:rsidRPr="003721AF" w:rsidRDefault="00725DA5" w:rsidP="003721AF">
      <w:pPr>
        <w:pStyle w:val="ListParagraph"/>
        <w:numPr>
          <w:ilvl w:val="0"/>
          <w:numId w:val="11"/>
        </w:numPr>
        <w:spacing w:line="360" w:lineRule="auto"/>
        <w:jc w:val="both"/>
        <w:rPr>
          <w:rFonts w:ascii="Times New Roman" w:hAnsi="Times New Roman" w:cs="Times New Roman"/>
          <w:sz w:val="24"/>
          <w:szCs w:val="24"/>
        </w:rPr>
      </w:pPr>
      <w:r w:rsidRPr="003721AF">
        <w:rPr>
          <w:rFonts w:ascii="Times New Roman" w:hAnsi="Times New Roman" w:cs="Times New Roman"/>
          <w:sz w:val="24"/>
          <w:szCs w:val="24"/>
        </w:rPr>
        <w:t xml:space="preserve">Niti se slažem, niti se ne slažem    </w:t>
      </w:r>
    </w:p>
    <w:p w:rsidR="00725DA5" w:rsidRPr="003721AF" w:rsidRDefault="00725DA5" w:rsidP="003721AF">
      <w:pPr>
        <w:pStyle w:val="ListParagraph"/>
        <w:numPr>
          <w:ilvl w:val="0"/>
          <w:numId w:val="11"/>
        </w:numPr>
        <w:spacing w:line="360" w:lineRule="auto"/>
        <w:jc w:val="both"/>
        <w:rPr>
          <w:rFonts w:ascii="Times New Roman" w:hAnsi="Times New Roman" w:cs="Times New Roman"/>
          <w:sz w:val="24"/>
          <w:szCs w:val="24"/>
        </w:rPr>
      </w:pPr>
      <w:r w:rsidRPr="003721AF">
        <w:rPr>
          <w:rFonts w:ascii="Times New Roman" w:hAnsi="Times New Roman" w:cs="Times New Roman"/>
          <w:sz w:val="24"/>
          <w:szCs w:val="24"/>
        </w:rPr>
        <w:t>Ne slažem se</w:t>
      </w:r>
    </w:p>
    <w:p w:rsidR="00725DA5" w:rsidRPr="003721AF" w:rsidRDefault="00725DA5" w:rsidP="003721AF">
      <w:pPr>
        <w:pStyle w:val="ListParagraph"/>
        <w:numPr>
          <w:ilvl w:val="0"/>
          <w:numId w:val="10"/>
        </w:numPr>
        <w:spacing w:line="360" w:lineRule="auto"/>
        <w:jc w:val="both"/>
        <w:rPr>
          <w:rFonts w:ascii="Times New Roman" w:hAnsi="Times New Roman" w:cs="Times New Roman"/>
          <w:sz w:val="24"/>
          <w:szCs w:val="24"/>
        </w:rPr>
      </w:pPr>
      <w:r w:rsidRPr="003721AF">
        <w:rPr>
          <w:rFonts w:ascii="Times New Roman" w:hAnsi="Times New Roman" w:cs="Times New Roman"/>
          <w:sz w:val="24"/>
          <w:szCs w:val="24"/>
        </w:rPr>
        <w:t>Potpuno se ne slažem</w:t>
      </w:r>
    </w:p>
    <w:p w:rsidR="00725DA5" w:rsidRPr="003721AF" w:rsidRDefault="00725DA5" w:rsidP="003721AF">
      <w:pPr>
        <w:spacing w:line="360" w:lineRule="auto"/>
        <w:jc w:val="both"/>
        <w:rPr>
          <w:rFonts w:ascii="Times New Roman" w:hAnsi="Times New Roman" w:cs="Times New Roman"/>
          <w:sz w:val="24"/>
          <w:szCs w:val="24"/>
        </w:rPr>
      </w:pPr>
      <w:r w:rsidRPr="003721AF">
        <w:rPr>
          <w:rFonts w:ascii="Times New Roman" w:hAnsi="Times New Roman" w:cs="Times New Roman"/>
          <w:sz w:val="24"/>
          <w:szCs w:val="24"/>
        </w:rPr>
        <w:t>13. Ima li stupanj obrazovanja utjecaj na učinkovitost medijske manipulacije?</w:t>
      </w:r>
    </w:p>
    <w:p w:rsidR="00725DA5" w:rsidRPr="003721AF" w:rsidRDefault="00725DA5" w:rsidP="003721AF">
      <w:pPr>
        <w:pStyle w:val="ListParagraph"/>
        <w:numPr>
          <w:ilvl w:val="0"/>
          <w:numId w:val="12"/>
        </w:numPr>
        <w:spacing w:line="360" w:lineRule="auto"/>
        <w:jc w:val="both"/>
        <w:rPr>
          <w:rFonts w:ascii="Times New Roman" w:hAnsi="Times New Roman" w:cs="Times New Roman"/>
          <w:sz w:val="24"/>
          <w:szCs w:val="24"/>
        </w:rPr>
      </w:pPr>
      <w:r w:rsidRPr="003721AF">
        <w:rPr>
          <w:rFonts w:ascii="Times New Roman" w:hAnsi="Times New Roman" w:cs="Times New Roman"/>
          <w:sz w:val="24"/>
          <w:szCs w:val="24"/>
        </w:rPr>
        <w:t>Da</w:t>
      </w:r>
    </w:p>
    <w:p w:rsidR="00725DA5" w:rsidRPr="003721AF" w:rsidRDefault="00725DA5" w:rsidP="003721AF">
      <w:pPr>
        <w:pStyle w:val="ListParagraph"/>
        <w:numPr>
          <w:ilvl w:val="0"/>
          <w:numId w:val="12"/>
        </w:numPr>
        <w:spacing w:line="360" w:lineRule="auto"/>
        <w:jc w:val="both"/>
        <w:rPr>
          <w:rFonts w:ascii="Times New Roman" w:hAnsi="Times New Roman" w:cs="Times New Roman"/>
          <w:sz w:val="24"/>
          <w:szCs w:val="24"/>
        </w:rPr>
      </w:pPr>
      <w:r w:rsidRPr="003721AF">
        <w:rPr>
          <w:rFonts w:ascii="Times New Roman" w:hAnsi="Times New Roman" w:cs="Times New Roman"/>
          <w:sz w:val="24"/>
          <w:szCs w:val="24"/>
        </w:rPr>
        <w:t>Ne znam</w:t>
      </w:r>
    </w:p>
    <w:p w:rsidR="00725DA5" w:rsidRPr="003721AF" w:rsidRDefault="00725DA5" w:rsidP="003721AF">
      <w:pPr>
        <w:pStyle w:val="ListParagraph"/>
        <w:numPr>
          <w:ilvl w:val="0"/>
          <w:numId w:val="12"/>
        </w:numPr>
        <w:spacing w:line="360" w:lineRule="auto"/>
        <w:jc w:val="both"/>
        <w:rPr>
          <w:rFonts w:ascii="Times New Roman" w:hAnsi="Times New Roman" w:cs="Times New Roman"/>
          <w:sz w:val="24"/>
          <w:szCs w:val="24"/>
        </w:rPr>
      </w:pPr>
      <w:r w:rsidRPr="003721AF">
        <w:rPr>
          <w:rFonts w:ascii="Times New Roman" w:hAnsi="Times New Roman" w:cs="Times New Roman"/>
          <w:sz w:val="24"/>
          <w:szCs w:val="24"/>
        </w:rPr>
        <w:t>Ne</w:t>
      </w:r>
    </w:p>
    <w:p w:rsidR="00725DA5" w:rsidRPr="003721AF" w:rsidRDefault="00725DA5" w:rsidP="003721AF">
      <w:pPr>
        <w:spacing w:line="360" w:lineRule="auto"/>
        <w:ind w:firstLine="720"/>
        <w:jc w:val="both"/>
        <w:rPr>
          <w:rFonts w:ascii="Times New Roman" w:hAnsi="Times New Roman" w:cs="Times New Roman"/>
          <w:sz w:val="24"/>
          <w:szCs w:val="24"/>
        </w:rPr>
      </w:pPr>
      <w:r w:rsidRPr="003721AF">
        <w:rPr>
          <w:rFonts w:ascii="Times New Roman" w:hAnsi="Times New Roman" w:cs="Times New Roman"/>
          <w:sz w:val="24"/>
          <w:szCs w:val="24"/>
        </w:rPr>
        <w:t>Objasni kakav:__________________________________________________</w:t>
      </w:r>
    </w:p>
    <w:p w:rsidR="00725DA5" w:rsidRPr="003721AF" w:rsidRDefault="00725DA5" w:rsidP="003721AF">
      <w:pPr>
        <w:spacing w:line="360" w:lineRule="auto"/>
        <w:jc w:val="both"/>
        <w:rPr>
          <w:rFonts w:ascii="Times New Roman" w:hAnsi="Times New Roman" w:cs="Times New Roman"/>
          <w:sz w:val="24"/>
          <w:szCs w:val="24"/>
        </w:rPr>
      </w:pPr>
      <w:r w:rsidRPr="003721AF">
        <w:rPr>
          <w:rFonts w:ascii="Times New Roman" w:hAnsi="Times New Roman" w:cs="Times New Roman"/>
          <w:sz w:val="24"/>
          <w:szCs w:val="24"/>
        </w:rPr>
        <w:t>14. Ima li dob utjecaja na učinkovitost medijske manipulacije?</w:t>
      </w:r>
    </w:p>
    <w:p w:rsidR="00725DA5" w:rsidRPr="003721AF" w:rsidRDefault="00725DA5" w:rsidP="003721AF">
      <w:pPr>
        <w:pStyle w:val="ListParagraph"/>
        <w:numPr>
          <w:ilvl w:val="1"/>
          <w:numId w:val="13"/>
        </w:numPr>
        <w:spacing w:line="360" w:lineRule="auto"/>
        <w:jc w:val="both"/>
        <w:rPr>
          <w:rFonts w:ascii="Times New Roman" w:hAnsi="Times New Roman" w:cs="Times New Roman"/>
          <w:sz w:val="24"/>
          <w:szCs w:val="24"/>
        </w:rPr>
      </w:pPr>
      <w:r w:rsidRPr="003721AF">
        <w:rPr>
          <w:rFonts w:ascii="Times New Roman" w:hAnsi="Times New Roman" w:cs="Times New Roman"/>
          <w:sz w:val="24"/>
          <w:szCs w:val="24"/>
        </w:rPr>
        <w:t>Da</w:t>
      </w:r>
    </w:p>
    <w:p w:rsidR="00725DA5" w:rsidRPr="003721AF" w:rsidRDefault="00725DA5" w:rsidP="003721AF">
      <w:pPr>
        <w:pStyle w:val="ListParagraph"/>
        <w:numPr>
          <w:ilvl w:val="1"/>
          <w:numId w:val="13"/>
        </w:numPr>
        <w:spacing w:line="360" w:lineRule="auto"/>
        <w:jc w:val="both"/>
        <w:rPr>
          <w:rFonts w:ascii="Times New Roman" w:hAnsi="Times New Roman" w:cs="Times New Roman"/>
          <w:sz w:val="24"/>
          <w:szCs w:val="24"/>
        </w:rPr>
      </w:pPr>
      <w:r w:rsidRPr="003721AF">
        <w:rPr>
          <w:rFonts w:ascii="Times New Roman" w:hAnsi="Times New Roman" w:cs="Times New Roman"/>
          <w:sz w:val="24"/>
          <w:szCs w:val="24"/>
        </w:rPr>
        <w:t>Ne znam</w:t>
      </w:r>
    </w:p>
    <w:p w:rsidR="00725DA5" w:rsidRPr="003721AF" w:rsidRDefault="00725DA5" w:rsidP="003721AF">
      <w:pPr>
        <w:pStyle w:val="ListParagraph"/>
        <w:numPr>
          <w:ilvl w:val="1"/>
          <w:numId w:val="13"/>
        </w:numPr>
        <w:spacing w:line="360" w:lineRule="auto"/>
        <w:jc w:val="both"/>
        <w:rPr>
          <w:rFonts w:ascii="Times New Roman" w:hAnsi="Times New Roman" w:cs="Times New Roman"/>
          <w:sz w:val="24"/>
          <w:szCs w:val="24"/>
        </w:rPr>
      </w:pPr>
      <w:r w:rsidRPr="003721AF">
        <w:rPr>
          <w:rFonts w:ascii="Times New Roman" w:hAnsi="Times New Roman" w:cs="Times New Roman"/>
          <w:sz w:val="24"/>
          <w:szCs w:val="24"/>
        </w:rPr>
        <w:t>Ne</w:t>
      </w:r>
    </w:p>
    <w:p w:rsidR="007C2A9C" w:rsidRPr="007C2A9C" w:rsidRDefault="00725DA5" w:rsidP="007C2A9C">
      <w:pPr>
        <w:spacing w:line="360" w:lineRule="auto"/>
        <w:ind w:left="360" w:firstLine="720"/>
        <w:jc w:val="both"/>
        <w:rPr>
          <w:rFonts w:ascii="Times New Roman" w:hAnsi="Times New Roman" w:cs="Times New Roman"/>
          <w:sz w:val="24"/>
          <w:szCs w:val="24"/>
        </w:rPr>
      </w:pPr>
      <w:r w:rsidRPr="003721AF">
        <w:rPr>
          <w:rFonts w:ascii="Times New Roman" w:hAnsi="Times New Roman" w:cs="Times New Roman"/>
          <w:sz w:val="24"/>
          <w:szCs w:val="24"/>
        </w:rPr>
        <w:t>Objasni kakav:__________________</w:t>
      </w:r>
      <w:r w:rsidR="007C2A9C">
        <w:rPr>
          <w:rFonts w:ascii="Times New Roman" w:hAnsi="Times New Roman" w:cs="Times New Roman"/>
          <w:sz w:val="24"/>
          <w:szCs w:val="24"/>
        </w:rPr>
        <w:t>_______________________________</w:t>
      </w:r>
    </w:p>
    <w:p w:rsidR="00B80202" w:rsidRPr="00BA55FD" w:rsidRDefault="00B80202" w:rsidP="003721AF">
      <w:pPr>
        <w:spacing w:line="360" w:lineRule="auto"/>
        <w:jc w:val="both"/>
        <w:rPr>
          <w:rFonts w:ascii="Times New Roman" w:hAnsi="Times New Roman" w:cs="Times New Roman"/>
          <w:b/>
          <w:sz w:val="24"/>
          <w:szCs w:val="24"/>
        </w:rPr>
      </w:pPr>
      <w:r w:rsidRPr="00BA55FD">
        <w:rPr>
          <w:rFonts w:ascii="Times New Roman" w:hAnsi="Times New Roman" w:cs="Times New Roman"/>
          <w:b/>
          <w:sz w:val="24"/>
          <w:szCs w:val="24"/>
        </w:rPr>
        <w:lastRenderedPageBreak/>
        <w:t>LITERATURA</w:t>
      </w:r>
    </w:p>
    <w:p w:rsidR="00D81EE5" w:rsidRPr="003721AF" w:rsidRDefault="00D81EE5" w:rsidP="003721AF">
      <w:pPr>
        <w:spacing w:line="360" w:lineRule="auto"/>
        <w:jc w:val="both"/>
        <w:rPr>
          <w:rFonts w:ascii="Times New Roman" w:hAnsi="Times New Roman" w:cs="Times New Roman"/>
          <w:sz w:val="24"/>
          <w:szCs w:val="24"/>
        </w:rPr>
      </w:pPr>
      <w:r w:rsidRPr="003721AF">
        <w:rPr>
          <w:rFonts w:ascii="Times New Roman" w:hAnsi="Times New Roman" w:cs="Times New Roman"/>
          <w:sz w:val="24"/>
          <w:szCs w:val="24"/>
        </w:rPr>
        <w:t>Miliša, Z.(2006.): Manipuliranje potrebama mladih, MarkoM usluge d.o.o., Zagreb.</w:t>
      </w:r>
    </w:p>
    <w:p w:rsidR="00D81EE5" w:rsidRPr="003721AF" w:rsidRDefault="00D81EE5" w:rsidP="003721AF">
      <w:pPr>
        <w:spacing w:line="360" w:lineRule="auto"/>
        <w:jc w:val="both"/>
        <w:rPr>
          <w:rFonts w:ascii="Times New Roman" w:hAnsi="Times New Roman" w:cs="Times New Roman"/>
          <w:sz w:val="24"/>
          <w:szCs w:val="24"/>
        </w:rPr>
      </w:pPr>
      <w:r w:rsidRPr="003721AF">
        <w:rPr>
          <w:rFonts w:ascii="Times New Roman" w:hAnsi="Times New Roman" w:cs="Times New Roman"/>
          <w:sz w:val="24"/>
          <w:szCs w:val="24"/>
        </w:rPr>
        <w:t>Miliša, Z., Tolić, M., Vertovšek, N.(2009.): Mediji i mladi: prevencija ovisnosti o medijskoj manipulaciji, Sveučilišna knjižara, Zagreb.</w:t>
      </w:r>
    </w:p>
    <w:p w:rsidR="00D81EE5" w:rsidRPr="003721AF" w:rsidRDefault="00D81EE5" w:rsidP="003721AF">
      <w:pPr>
        <w:spacing w:line="360" w:lineRule="auto"/>
        <w:jc w:val="both"/>
        <w:rPr>
          <w:rFonts w:ascii="Times New Roman" w:hAnsi="Times New Roman" w:cs="Times New Roman"/>
          <w:sz w:val="24"/>
          <w:szCs w:val="24"/>
        </w:rPr>
      </w:pPr>
      <w:r w:rsidRPr="003721AF">
        <w:rPr>
          <w:rFonts w:ascii="Times New Roman" w:hAnsi="Times New Roman" w:cs="Times New Roman"/>
          <w:sz w:val="24"/>
          <w:szCs w:val="24"/>
        </w:rPr>
        <w:t>Vertovšek, N., Tomović, A. (2015.): Medijsko zavođenje u suvremenom društvu spektakla i manipulacije, Vol. 4 br. 6 ( https://hrcak.srce.hr/file/223381, 25.10.2019.)</w:t>
      </w:r>
    </w:p>
    <w:p w:rsidR="00E73CCC" w:rsidRPr="003721AF" w:rsidRDefault="00E73CCC" w:rsidP="003721AF">
      <w:pPr>
        <w:spacing w:line="360" w:lineRule="auto"/>
        <w:jc w:val="both"/>
        <w:rPr>
          <w:rFonts w:ascii="Times New Roman" w:hAnsi="Times New Roman" w:cs="Times New Roman"/>
          <w:sz w:val="24"/>
          <w:szCs w:val="24"/>
        </w:rPr>
      </w:pPr>
    </w:p>
    <w:sectPr w:rsidR="00E73CCC" w:rsidRPr="003721AF" w:rsidSect="005E5280">
      <w:headerReference w:type="default" r:id="rId23"/>
      <w:footerReference w:type="default" r:id="rId24"/>
      <w:pgSz w:w="11906" w:h="16838" w:code="9"/>
      <w:pgMar w:top="1440" w:right="1440" w:bottom="1440" w:left="1440" w:header="706" w:footer="706"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orisnik" w:date="2020-01-24T12:06:00Z" w:initials="korisnik">
    <w:p w:rsidR="001A021C" w:rsidRDefault="001A021C">
      <w:pPr>
        <w:pStyle w:val="CommentText"/>
      </w:pPr>
      <w:r>
        <w:rPr>
          <w:rStyle w:val="CommentReference"/>
        </w:rPr>
        <w:annotationRef/>
      </w:r>
      <w:r>
        <w:t>Legenda sa strane (M i Ž) je višak pa je izbacite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54D5" w:rsidRDefault="000D54D5" w:rsidP="00CD60B1">
      <w:pPr>
        <w:spacing w:after="0" w:line="240" w:lineRule="auto"/>
      </w:pPr>
      <w:r>
        <w:separator/>
      </w:r>
    </w:p>
  </w:endnote>
  <w:endnote w:type="continuationSeparator" w:id="0">
    <w:p w:rsidR="000D54D5" w:rsidRDefault="000D54D5" w:rsidP="00CD60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73452372"/>
      <w:docPartObj>
        <w:docPartGallery w:val="Page Numbers (Bottom of Page)"/>
        <w:docPartUnique/>
      </w:docPartObj>
    </w:sdtPr>
    <w:sdtEndPr>
      <w:rPr>
        <w:noProof/>
      </w:rPr>
    </w:sdtEndPr>
    <w:sdtContent>
      <w:p w:rsidR="003721AF" w:rsidRDefault="003721AF">
        <w:pPr>
          <w:pStyle w:val="Footer"/>
          <w:jc w:val="right"/>
        </w:pPr>
        <w:r>
          <w:fldChar w:fldCharType="begin"/>
        </w:r>
        <w:r>
          <w:instrText xml:space="preserve"> PAGE   \* MERGEFORMAT </w:instrText>
        </w:r>
        <w:r>
          <w:fldChar w:fldCharType="separate"/>
        </w:r>
        <w:r w:rsidR="001A021C">
          <w:rPr>
            <w:noProof/>
          </w:rPr>
          <w:t>9</w:t>
        </w:r>
        <w:r>
          <w:rPr>
            <w:noProof/>
          </w:rPr>
          <w:fldChar w:fldCharType="end"/>
        </w:r>
      </w:p>
    </w:sdtContent>
  </w:sdt>
  <w:p w:rsidR="003721AF" w:rsidRDefault="003721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54D5" w:rsidRDefault="000D54D5" w:rsidP="00CD60B1">
      <w:pPr>
        <w:spacing w:after="0" w:line="240" w:lineRule="auto"/>
      </w:pPr>
      <w:r>
        <w:separator/>
      </w:r>
    </w:p>
  </w:footnote>
  <w:footnote w:type="continuationSeparator" w:id="0">
    <w:p w:rsidR="000D54D5" w:rsidRDefault="000D54D5" w:rsidP="00CD60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21AF" w:rsidRDefault="003721AF">
    <w:pPr>
      <w:pStyle w:val="Header"/>
    </w:pPr>
  </w:p>
  <w:p w:rsidR="003721AF" w:rsidRDefault="003721A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45055"/>
    <w:multiLevelType w:val="hybridMultilevel"/>
    <w:tmpl w:val="25884C66"/>
    <w:lvl w:ilvl="0" w:tplc="61068DA6">
      <w:start w:val="1"/>
      <w:numFmt w:val="bullet"/>
      <w:lvlText w:val=""/>
      <w:lvlJc w:val="left"/>
      <w:pPr>
        <w:ind w:left="720" w:hanging="360"/>
      </w:pPr>
      <w:rPr>
        <w:rFonts w:ascii="Wingdings 2" w:hAnsi="Wingdings 2" w:hint="default"/>
      </w:rPr>
    </w:lvl>
    <w:lvl w:ilvl="1" w:tplc="61068DA6">
      <w:start w:val="1"/>
      <w:numFmt w:val="bullet"/>
      <w:lvlText w:val=""/>
      <w:lvlJc w:val="left"/>
      <w:pPr>
        <w:ind w:left="1440" w:hanging="360"/>
      </w:pPr>
      <w:rPr>
        <w:rFonts w:ascii="Wingdings 2" w:hAnsi="Wingdings 2"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E32D39"/>
    <w:multiLevelType w:val="hybridMultilevel"/>
    <w:tmpl w:val="3506A8C6"/>
    <w:lvl w:ilvl="0" w:tplc="61068DA6">
      <w:start w:val="1"/>
      <w:numFmt w:val="bullet"/>
      <w:lvlText w:val=""/>
      <w:lvlJc w:val="left"/>
      <w:pPr>
        <w:ind w:left="1440" w:hanging="360"/>
      </w:pPr>
      <w:rPr>
        <w:rFonts w:ascii="Wingdings 2" w:hAnsi="Wingdings 2"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68C38F3"/>
    <w:multiLevelType w:val="hybridMultilevel"/>
    <w:tmpl w:val="0542150C"/>
    <w:lvl w:ilvl="0" w:tplc="61068DA6">
      <w:start w:val="1"/>
      <w:numFmt w:val="bullet"/>
      <w:lvlText w:val=""/>
      <w:lvlJc w:val="left"/>
      <w:pPr>
        <w:ind w:left="1440" w:hanging="360"/>
      </w:pPr>
      <w:rPr>
        <w:rFonts w:ascii="Wingdings 2" w:hAnsi="Wingdings 2"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7CF196C"/>
    <w:multiLevelType w:val="hybridMultilevel"/>
    <w:tmpl w:val="099AC39C"/>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nsid w:val="37B845B1"/>
    <w:multiLevelType w:val="hybridMultilevel"/>
    <w:tmpl w:val="CED8D8DA"/>
    <w:lvl w:ilvl="0" w:tplc="61068DA6">
      <w:start w:val="1"/>
      <w:numFmt w:val="bullet"/>
      <w:lvlText w:val=""/>
      <w:lvlJc w:val="left"/>
      <w:pPr>
        <w:ind w:left="1485" w:hanging="360"/>
      </w:pPr>
      <w:rPr>
        <w:rFonts w:ascii="Wingdings 2" w:hAnsi="Wingdings 2"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5">
    <w:nsid w:val="38572E69"/>
    <w:multiLevelType w:val="hybridMultilevel"/>
    <w:tmpl w:val="4FDAF6B4"/>
    <w:lvl w:ilvl="0" w:tplc="61068DA6">
      <w:start w:val="1"/>
      <w:numFmt w:val="bullet"/>
      <w:lvlText w:val=""/>
      <w:lvlJc w:val="left"/>
      <w:pPr>
        <w:ind w:left="1440" w:hanging="360"/>
      </w:pPr>
      <w:rPr>
        <w:rFonts w:ascii="Wingdings 2" w:hAnsi="Wingdings 2"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D2D3437"/>
    <w:multiLevelType w:val="hybridMultilevel"/>
    <w:tmpl w:val="B7EEB15A"/>
    <w:lvl w:ilvl="0" w:tplc="61068DA6">
      <w:start w:val="1"/>
      <w:numFmt w:val="bullet"/>
      <w:lvlText w:val=""/>
      <w:lvlJc w:val="left"/>
      <w:pPr>
        <w:ind w:left="1440" w:hanging="360"/>
      </w:pPr>
      <w:rPr>
        <w:rFonts w:ascii="Wingdings 2" w:hAnsi="Wingdings 2"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9D52A20"/>
    <w:multiLevelType w:val="hybridMultilevel"/>
    <w:tmpl w:val="16F88284"/>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nsid w:val="4EC944EC"/>
    <w:multiLevelType w:val="hybridMultilevel"/>
    <w:tmpl w:val="089820A8"/>
    <w:lvl w:ilvl="0" w:tplc="61068DA6">
      <w:start w:val="1"/>
      <w:numFmt w:val="bullet"/>
      <w:lvlText w:val=""/>
      <w:lvlJc w:val="left"/>
      <w:pPr>
        <w:ind w:left="1800" w:hanging="360"/>
      </w:pPr>
      <w:rPr>
        <w:rFonts w:ascii="Wingdings 2" w:hAnsi="Wingdings 2"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5A10550D"/>
    <w:multiLevelType w:val="hybridMultilevel"/>
    <w:tmpl w:val="2EDE6A18"/>
    <w:lvl w:ilvl="0" w:tplc="61068DA6">
      <w:start w:val="1"/>
      <w:numFmt w:val="bullet"/>
      <w:lvlText w:val=""/>
      <w:lvlJc w:val="left"/>
      <w:pPr>
        <w:ind w:left="1440" w:hanging="360"/>
      </w:pPr>
      <w:rPr>
        <w:rFonts w:ascii="Wingdings 2" w:hAnsi="Wingdings 2"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9442C40"/>
    <w:multiLevelType w:val="hybridMultilevel"/>
    <w:tmpl w:val="C160094E"/>
    <w:lvl w:ilvl="0" w:tplc="61068DA6">
      <w:start w:val="1"/>
      <w:numFmt w:val="bullet"/>
      <w:lvlText w:val=""/>
      <w:lvlJc w:val="left"/>
      <w:pPr>
        <w:ind w:left="1440" w:hanging="360"/>
      </w:pPr>
      <w:rPr>
        <w:rFonts w:ascii="Wingdings 2" w:hAnsi="Wingdings 2"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B9C0794"/>
    <w:multiLevelType w:val="hybridMultilevel"/>
    <w:tmpl w:val="BB96F0E8"/>
    <w:lvl w:ilvl="0" w:tplc="61068DA6">
      <w:start w:val="1"/>
      <w:numFmt w:val="bullet"/>
      <w:lvlText w:val=""/>
      <w:lvlJc w:val="left"/>
      <w:pPr>
        <w:ind w:left="1440" w:hanging="360"/>
      </w:pPr>
      <w:rPr>
        <w:rFonts w:ascii="Wingdings 2" w:hAnsi="Wingdings 2"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7BD5A52"/>
    <w:multiLevelType w:val="hybridMultilevel"/>
    <w:tmpl w:val="B23A1230"/>
    <w:lvl w:ilvl="0" w:tplc="61068DA6">
      <w:start w:val="1"/>
      <w:numFmt w:val="bullet"/>
      <w:lvlText w:val=""/>
      <w:lvlJc w:val="left"/>
      <w:pPr>
        <w:ind w:left="1440" w:hanging="360"/>
      </w:pPr>
      <w:rPr>
        <w:rFonts w:ascii="Wingdings 2" w:hAnsi="Wingdings 2"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EF42FD1"/>
    <w:multiLevelType w:val="hybridMultilevel"/>
    <w:tmpl w:val="3164443A"/>
    <w:lvl w:ilvl="0" w:tplc="61068DA6">
      <w:start w:val="1"/>
      <w:numFmt w:val="bullet"/>
      <w:lvlText w:val=""/>
      <w:lvlJc w:val="left"/>
      <w:pPr>
        <w:ind w:left="1440" w:hanging="360"/>
      </w:pPr>
      <w:rPr>
        <w:rFonts w:ascii="Wingdings 2" w:hAnsi="Wingdings 2"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7"/>
  </w:num>
  <w:num w:numId="3">
    <w:abstractNumId w:val="8"/>
  </w:num>
  <w:num w:numId="4">
    <w:abstractNumId w:val="1"/>
  </w:num>
  <w:num w:numId="5">
    <w:abstractNumId w:val="13"/>
  </w:num>
  <w:num w:numId="6">
    <w:abstractNumId w:val="6"/>
  </w:num>
  <w:num w:numId="7">
    <w:abstractNumId w:val="4"/>
  </w:num>
  <w:num w:numId="8">
    <w:abstractNumId w:val="2"/>
  </w:num>
  <w:num w:numId="9">
    <w:abstractNumId w:val="5"/>
  </w:num>
  <w:num w:numId="10">
    <w:abstractNumId w:val="12"/>
  </w:num>
  <w:num w:numId="11">
    <w:abstractNumId w:val="11"/>
  </w:num>
  <w:num w:numId="12">
    <w:abstractNumId w:val="10"/>
  </w:num>
  <w:num w:numId="13">
    <w:abstractNumId w:val="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CCC"/>
    <w:rsid w:val="00013334"/>
    <w:rsid w:val="0006615C"/>
    <w:rsid w:val="000B5DF7"/>
    <w:rsid w:val="000D54D5"/>
    <w:rsid w:val="000E398D"/>
    <w:rsid w:val="00196A35"/>
    <w:rsid w:val="001A021C"/>
    <w:rsid w:val="001F0519"/>
    <w:rsid w:val="0025360E"/>
    <w:rsid w:val="00296F75"/>
    <w:rsid w:val="0031139D"/>
    <w:rsid w:val="003721AF"/>
    <w:rsid w:val="00427D15"/>
    <w:rsid w:val="005028F8"/>
    <w:rsid w:val="00512034"/>
    <w:rsid w:val="005B391C"/>
    <w:rsid w:val="005E5280"/>
    <w:rsid w:val="00646A83"/>
    <w:rsid w:val="006546E4"/>
    <w:rsid w:val="00707165"/>
    <w:rsid w:val="00725DA5"/>
    <w:rsid w:val="007265A8"/>
    <w:rsid w:val="007373AA"/>
    <w:rsid w:val="007C2A9C"/>
    <w:rsid w:val="00831D8E"/>
    <w:rsid w:val="00846B4E"/>
    <w:rsid w:val="008C1CAE"/>
    <w:rsid w:val="008C47D9"/>
    <w:rsid w:val="008C6624"/>
    <w:rsid w:val="0092163B"/>
    <w:rsid w:val="00970F32"/>
    <w:rsid w:val="00991AB9"/>
    <w:rsid w:val="00996467"/>
    <w:rsid w:val="009A3318"/>
    <w:rsid w:val="009B2C17"/>
    <w:rsid w:val="009E5B1B"/>
    <w:rsid w:val="009E78AD"/>
    <w:rsid w:val="00A20236"/>
    <w:rsid w:val="00A22631"/>
    <w:rsid w:val="00B80202"/>
    <w:rsid w:val="00BA55FD"/>
    <w:rsid w:val="00BB22DB"/>
    <w:rsid w:val="00C22798"/>
    <w:rsid w:val="00C26D07"/>
    <w:rsid w:val="00C67507"/>
    <w:rsid w:val="00CC2249"/>
    <w:rsid w:val="00CD2EB3"/>
    <w:rsid w:val="00CD60B1"/>
    <w:rsid w:val="00D02A50"/>
    <w:rsid w:val="00D20FEE"/>
    <w:rsid w:val="00D81EE5"/>
    <w:rsid w:val="00E12654"/>
    <w:rsid w:val="00E37259"/>
    <w:rsid w:val="00E73CCC"/>
    <w:rsid w:val="00E7498C"/>
    <w:rsid w:val="00ED0C76"/>
    <w:rsid w:val="00ED345B"/>
    <w:rsid w:val="00F44604"/>
    <w:rsid w:val="00F63A25"/>
    <w:rsid w:val="00FB1DBB"/>
    <w:rsid w:val="00FE7650"/>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EE5"/>
    <w:pPr>
      <w:ind w:left="720"/>
      <w:contextualSpacing/>
    </w:pPr>
  </w:style>
  <w:style w:type="paragraph" w:styleId="Header">
    <w:name w:val="header"/>
    <w:basedOn w:val="Normal"/>
    <w:link w:val="HeaderChar"/>
    <w:uiPriority w:val="99"/>
    <w:unhideWhenUsed/>
    <w:rsid w:val="00CD60B1"/>
    <w:pPr>
      <w:tabs>
        <w:tab w:val="center" w:pos="4536"/>
        <w:tab w:val="right" w:pos="9072"/>
      </w:tabs>
      <w:spacing w:after="0" w:line="240" w:lineRule="auto"/>
    </w:pPr>
  </w:style>
  <w:style w:type="character" w:customStyle="1" w:styleId="HeaderChar">
    <w:name w:val="Header Char"/>
    <w:basedOn w:val="DefaultParagraphFont"/>
    <w:link w:val="Header"/>
    <w:uiPriority w:val="99"/>
    <w:rsid w:val="00CD60B1"/>
  </w:style>
  <w:style w:type="paragraph" w:styleId="Footer">
    <w:name w:val="footer"/>
    <w:basedOn w:val="Normal"/>
    <w:link w:val="FooterChar"/>
    <w:uiPriority w:val="99"/>
    <w:unhideWhenUsed/>
    <w:rsid w:val="00CD60B1"/>
    <w:pPr>
      <w:tabs>
        <w:tab w:val="center" w:pos="4536"/>
        <w:tab w:val="right" w:pos="9072"/>
      </w:tabs>
      <w:spacing w:after="0" w:line="240" w:lineRule="auto"/>
    </w:pPr>
  </w:style>
  <w:style w:type="character" w:customStyle="1" w:styleId="FooterChar">
    <w:name w:val="Footer Char"/>
    <w:basedOn w:val="DefaultParagraphFont"/>
    <w:link w:val="Footer"/>
    <w:uiPriority w:val="99"/>
    <w:rsid w:val="00CD60B1"/>
  </w:style>
  <w:style w:type="paragraph" w:styleId="BalloonText">
    <w:name w:val="Balloon Text"/>
    <w:basedOn w:val="Normal"/>
    <w:link w:val="BalloonTextChar"/>
    <w:uiPriority w:val="99"/>
    <w:semiHidden/>
    <w:unhideWhenUsed/>
    <w:rsid w:val="00E126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654"/>
    <w:rPr>
      <w:rFonts w:ascii="Tahoma" w:hAnsi="Tahoma" w:cs="Tahoma"/>
      <w:sz w:val="16"/>
      <w:szCs w:val="16"/>
    </w:rPr>
  </w:style>
  <w:style w:type="character" w:styleId="CommentReference">
    <w:name w:val="annotation reference"/>
    <w:basedOn w:val="DefaultParagraphFont"/>
    <w:uiPriority w:val="99"/>
    <w:semiHidden/>
    <w:unhideWhenUsed/>
    <w:rsid w:val="001A021C"/>
    <w:rPr>
      <w:sz w:val="16"/>
      <w:szCs w:val="16"/>
    </w:rPr>
  </w:style>
  <w:style w:type="paragraph" w:styleId="CommentText">
    <w:name w:val="annotation text"/>
    <w:basedOn w:val="Normal"/>
    <w:link w:val="CommentTextChar"/>
    <w:uiPriority w:val="99"/>
    <w:semiHidden/>
    <w:unhideWhenUsed/>
    <w:rsid w:val="001A021C"/>
    <w:pPr>
      <w:spacing w:line="240" w:lineRule="auto"/>
    </w:pPr>
    <w:rPr>
      <w:sz w:val="20"/>
      <w:szCs w:val="20"/>
    </w:rPr>
  </w:style>
  <w:style w:type="character" w:customStyle="1" w:styleId="CommentTextChar">
    <w:name w:val="Comment Text Char"/>
    <w:basedOn w:val="DefaultParagraphFont"/>
    <w:link w:val="CommentText"/>
    <w:uiPriority w:val="99"/>
    <w:semiHidden/>
    <w:rsid w:val="001A021C"/>
    <w:rPr>
      <w:sz w:val="20"/>
      <w:szCs w:val="20"/>
    </w:rPr>
  </w:style>
  <w:style w:type="paragraph" w:styleId="CommentSubject">
    <w:name w:val="annotation subject"/>
    <w:basedOn w:val="CommentText"/>
    <w:next w:val="CommentText"/>
    <w:link w:val="CommentSubjectChar"/>
    <w:uiPriority w:val="99"/>
    <w:semiHidden/>
    <w:unhideWhenUsed/>
    <w:rsid w:val="001A021C"/>
    <w:rPr>
      <w:b/>
      <w:bCs/>
    </w:rPr>
  </w:style>
  <w:style w:type="character" w:customStyle="1" w:styleId="CommentSubjectChar">
    <w:name w:val="Comment Subject Char"/>
    <w:basedOn w:val="CommentTextChar"/>
    <w:link w:val="CommentSubject"/>
    <w:uiPriority w:val="99"/>
    <w:semiHidden/>
    <w:rsid w:val="001A021C"/>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EE5"/>
    <w:pPr>
      <w:ind w:left="720"/>
      <w:contextualSpacing/>
    </w:pPr>
  </w:style>
  <w:style w:type="paragraph" w:styleId="Header">
    <w:name w:val="header"/>
    <w:basedOn w:val="Normal"/>
    <w:link w:val="HeaderChar"/>
    <w:uiPriority w:val="99"/>
    <w:unhideWhenUsed/>
    <w:rsid w:val="00CD60B1"/>
    <w:pPr>
      <w:tabs>
        <w:tab w:val="center" w:pos="4536"/>
        <w:tab w:val="right" w:pos="9072"/>
      </w:tabs>
      <w:spacing w:after="0" w:line="240" w:lineRule="auto"/>
    </w:pPr>
  </w:style>
  <w:style w:type="character" w:customStyle="1" w:styleId="HeaderChar">
    <w:name w:val="Header Char"/>
    <w:basedOn w:val="DefaultParagraphFont"/>
    <w:link w:val="Header"/>
    <w:uiPriority w:val="99"/>
    <w:rsid w:val="00CD60B1"/>
  </w:style>
  <w:style w:type="paragraph" w:styleId="Footer">
    <w:name w:val="footer"/>
    <w:basedOn w:val="Normal"/>
    <w:link w:val="FooterChar"/>
    <w:uiPriority w:val="99"/>
    <w:unhideWhenUsed/>
    <w:rsid w:val="00CD60B1"/>
    <w:pPr>
      <w:tabs>
        <w:tab w:val="center" w:pos="4536"/>
        <w:tab w:val="right" w:pos="9072"/>
      </w:tabs>
      <w:spacing w:after="0" w:line="240" w:lineRule="auto"/>
    </w:pPr>
  </w:style>
  <w:style w:type="character" w:customStyle="1" w:styleId="FooterChar">
    <w:name w:val="Footer Char"/>
    <w:basedOn w:val="DefaultParagraphFont"/>
    <w:link w:val="Footer"/>
    <w:uiPriority w:val="99"/>
    <w:rsid w:val="00CD60B1"/>
  </w:style>
  <w:style w:type="paragraph" w:styleId="BalloonText">
    <w:name w:val="Balloon Text"/>
    <w:basedOn w:val="Normal"/>
    <w:link w:val="BalloonTextChar"/>
    <w:uiPriority w:val="99"/>
    <w:semiHidden/>
    <w:unhideWhenUsed/>
    <w:rsid w:val="00E126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654"/>
    <w:rPr>
      <w:rFonts w:ascii="Tahoma" w:hAnsi="Tahoma" w:cs="Tahoma"/>
      <w:sz w:val="16"/>
      <w:szCs w:val="16"/>
    </w:rPr>
  </w:style>
  <w:style w:type="character" w:styleId="CommentReference">
    <w:name w:val="annotation reference"/>
    <w:basedOn w:val="DefaultParagraphFont"/>
    <w:uiPriority w:val="99"/>
    <w:semiHidden/>
    <w:unhideWhenUsed/>
    <w:rsid w:val="001A021C"/>
    <w:rPr>
      <w:sz w:val="16"/>
      <w:szCs w:val="16"/>
    </w:rPr>
  </w:style>
  <w:style w:type="paragraph" w:styleId="CommentText">
    <w:name w:val="annotation text"/>
    <w:basedOn w:val="Normal"/>
    <w:link w:val="CommentTextChar"/>
    <w:uiPriority w:val="99"/>
    <w:semiHidden/>
    <w:unhideWhenUsed/>
    <w:rsid w:val="001A021C"/>
    <w:pPr>
      <w:spacing w:line="240" w:lineRule="auto"/>
    </w:pPr>
    <w:rPr>
      <w:sz w:val="20"/>
      <w:szCs w:val="20"/>
    </w:rPr>
  </w:style>
  <w:style w:type="character" w:customStyle="1" w:styleId="CommentTextChar">
    <w:name w:val="Comment Text Char"/>
    <w:basedOn w:val="DefaultParagraphFont"/>
    <w:link w:val="CommentText"/>
    <w:uiPriority w:val="99"/>
    <w:semiHidden/>
    <w:rsid w:val="001A021C"/>
    <w:rPr>
      <w:sz w:val="20"/>
      <w:szCs w:val="20"/>
    </w:rPr>
  </w:style>
  <w:style w:type="paragraph" w:styleId="CommentSubject">
    <w:name w:val="annotation subject"/>
    <w:basedOn w:val="CommentText"/>
    <w:next w:val="CommentText"/>
    <w:link w:val="CommentSubjectChar"/>
    <w:uiPriority w:val="99"/>
    <w:semiHidden/>
    <w:unhideWhenUsed/>
    <w:rsid w:val="001A021C"/>
    <w:rPr>
      <w:b/>
      <w:bCs/>
    </w:rPr>
  </w:style>
  <w:style w:type="character" w:customStyle="1" w:styleId="CommentSubjectChar">
    <w:name w:val="Comment Subject Char"/>
    <w:basedOn w:val="CommentTextChar"/>
    <w:link w:val="CommentSubject"/>
    <w:uiPriority w:val="99"/>
    <w:semiHidden/>
    <w:rsid w:val="001A021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539404">
      <w:bodyDiv w:val="1"/>
      <w:marLeft w:val="0"/>
      <w:marRight w:val="0"/>
      <w:marTop w:val="0"/>
      <w:marBottom w:val="0"/>
      <w:divBdr>
        <w:top w:val="none" w:sz="0" w:space="0" w:color="auto"/>
        <w:left w:val="none" w:sz="0" w:space="0" w:color="auto"/>
        <w:bottom w:val="none" w:sz="0" w:space="0" w:color="auto"/>
        <w:right w:val="none" w:sz="0" w:space="0" w:color="auto"/>
      </w:divBdr>
    </w:div>
    <w:div w:id="1119648138">
      <w:bodyDiv w:val="1"/>
      <w:marLeft w:val="0"/>
      <w:marRight w:val="0"/>
      <w:marTop w:val="0"/>
      <w:marBottom w:val="0"/>
      <w:divBdr>
        <w:top w:val="none" w:sz="0" w:space="0" w:color="auto"/>
        <w:left w:val="none" w:sz="0" w:space="0" w:color="auto"/>
        <w:bottom w:val="none" w:sz="0" w:space="0" w:color="auto"/>
        <w:right w:val="none" w:sz="0" w:space="0" w:color="auto"/>
      </w:divBdr>
    </w:div>
    <w:div w:id="1746762852">
      <w:bodyDiv w:val="1"/>
      <w:marLeft w:val="0"/>
      <w:marRight w:val="0"/>
      <w:marTop w:val="0"/>
      <w:marBottom w:val="0"/>
      <w:divBdr>
        <w:top w:val="none" w:sz="0" w:space="0" w:color="auto"/>
        <w:left w:val="none" w:sz="0" w:space="0" w:color="auto"/>
        <w:bottom w:val="none" w:sz="0" w:space="0" w:color="auto"/>
        <w:right w:val="none" w:sz="0" w:space="0" w:color="auto"/>
      </w:divBdr>
    </w:div>
    <w:div w:id="1827090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5.xml"/><Relationship Id="rId18" Type="http://schemas.openxmlformats.org/officeDocument/2006/relationships/chart" Target="charts/chart10.xm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chart" Target="charts/chart13.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chart" Target="charts/chart9.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8.xml"/><Relationship Id="rId20" Type="http://schemas.openxmlformats.org/officeDocument/2006/relationships/chart" Target="charts/chart1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hart" Target="charts/chart3.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7.xml"/><Relationship Id="rId23" Type="http://schemas.openxmlformats.org/officeDocument/2006/relationships/header" Target="header1.xml"/><Relationship Id="rId10" Type="http://schemas.openxmlformats.org/officeDocument/2006/relationships/chart" Target="charts/chart2.xml"/><Relationship Id="rId19" Type="http://schemas.openxmlformats.org/officeDocument/2006/relationships/chart" Target="charts/chart1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chart" Target="charts/chart6.xml"/><Relationship Id="rId22" Type="http://schemas.openxmlformats.org/officeDocument/2006/relationships/chart" Target="charts/chart14.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Worksheet11.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Excel_Worksheet12.xlsx"/></Relationships>
</file>

<file path=word/charts/_rels/chart13.xml.rels><?xml version="1.0" encoding="UTF-8" standalone="yes"?>
<Relationships xmlns="http://schemas.openxmlformats.org/package/2006/relationships"><Relationship Id="rId1" Type="http://schemas.openxmlformats.org/officeDocument/2006/relationships/package" Target="../embeddings/Microsoft_Excel_Worksheet13.xlsx"/></Relationships>
</file>

<file path=word/charts/_rels/chart14.xml.rels><?xml version="1.0" encoding="UTF-8" standalone="yes"?>
<Relationships xmlns="http://schemas.openxmlformats.org/package/2006/relationships"><Relationship Id="rId1" Type="http://schemas.openxmlformats.org/officeDocument/2006/relationships/package" Target="../embeddings/Microsoft_Excel_Worksheet14.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hr-H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Muški ispitanici</c:v>
                </c:pt>
              </c:strCache>
            </c:strRef>
          </c:tx>
          <c:invertIfNegative val="0"/>
          <c:cat>
            <c:strRef>
              <c:f>Sheet1!$A$2:$A$6</c:f>
              <c:strCache>
                <c:ptCount val="5"/>
                <c:pt idx="0">
                  <c:v>Novine</c:v>
                </c:pt>
                <c:pt idx="1">
                  <c:v>Radio</c:v>
                </c:pt>
                <c:pt idx="2">
                  <c:v>Int. Portali</c:v>
                </c:pt>
                <c:pt idx="3">
                  <c:v>Televizija</c:v>
                </c:pt>
                <c:pt idx="4">
                  <c:v>Neki drugi</c:v>
                </c:pt>
              </c:strCache>
            </c:strRef>
          </c:cat>
          <c:val>
            <c:numRef>
              <c:f>Sheet1!$B$2:$B$6</c:f>
              <c:numCache>
                <c:formatCode>0.00%</c:formatCode>
                <c:ptCount val="5"/>
                <c:pt idx="0">
                  <c:v>8.3299999999999999E-2</c:v>
                </c:pt>
                <c:pt idx="1">
                  <c:v>0</c:v>
                </c:pt>
                <c:pt idx="2">
                  <c:v>0.83340000000000003</c:v>
                </c:pt>
                <c:pt idx="3">
                  <c:v>8.3299999999999999E-2</c:v>
                </c:pt>
                <c:pt idx="4">
                  <c:v>0</c:v>
                </c:pt>
              </c:numCache>
            </c:numRef>
          </c:val>
        </c:ser>
        <c:ser>
          <c:idx val="1"/>
          <c:order val="1"/>
          <c:tx>
            <c:strRef>
              <c:f>Sheet1!$C$1</c:f>
              <c:strCache>
                <c:ptCount val="1"/>
                <c:pt idx="0">
                  <c:v>Ženski ispitanici</c:v>
                </c:pt>
              </c:strCache>
            </c:strRef>
          </c:tx>
          <c:invertIfNegative val="0"/>
          <c:cat>
            <c:strRef>
              <c:f>Sheet1!$A$2:$A$6</c:f>
              <c:strCache>
                <c:ptCount val="5"/>
                <c:pt idx="0">
                  <c:v>Novine</c:v>
                </c:pt>
                <c:pt idx="1">
                  <c:v>Radio</c:v>
                </c:pt>
                <c:pt idx="2">
                  <c:v>Int. Portali</c:v>
                </c:pt>
                <c:pt idx="3">
                  <c:v>Televizija</c:v>
                </c:pt>
                <c:pt idx="4">
                  <c:v>Neki drugi</c:v>
                </c:pt>
              </c:strCache>
            </c:strRef>
          </c:cat>
          <c:val>
            <c:numRef>
              <c:f>Sheet1!$C$2:$C$6</c:f>
              <c:numCache>
                <c:formatCode>0.00%</c:formatCode>
                <c:ptCount val="5"/>
                <c:pt idx="0">
                  <c:v>0</c:v>
                </c:pt>
                <c:pt idx="1">
                  <c:v>0</c:v>
                </c:pt>
                <c:pt idx="2">
                  <c:v>0.85709999999999997</c:v>
                </c:pt>
                <c:pt idx="3">
                  <c:v>0.1429</c:v>
                </c:pt>
                <c:pt idx="4">
                  <c:v>0</c:v>
                </c:pt>
              </c:numCache>
            </c:numRef>
          </c:val>
        </c:ser>
        <c:dLbls>
          <c:showLegendKey val="0"/>
          <c:showVal val="0"/>
          <c:showCatName val="0"/>
          <c:showSerName val="0"/>
          <c:showPercent val="0"/>
          <c:showBubbleSize val="0"/>
        </c:dLbls>
        <c:gapWidth val="150"/>
        <c:axId val="258050304"/>
        <c:axId val="258064384"/>
      </c:barChart>
      <c:catAx>
        <c:axId val="258050304"/>
        <c:scaling>
          <c:orientation val="minMax"/>
        </c:scaling>
        <c:delete val="0"/>
        <c:axPos val="b"/>
        <c:majorTickMark val="out"/>
        <c:minorTickMark val="none"/>
        <c:tickLblPos val="nextTo"/>
        <c:crossAx val="258064384"/>
        <c:crosses val="autoZero"/>
        <c:auto val="1"/>
        <c:lblAlgn val="ctr"/>
        <c:lblOffset val="100"/>
        <c:noMultiLvlLbl val="0"/>
      </c:catAx>
      <c:valAx>
        <c:axId val="258064384"/>
        <c:scaling>
          <c:orientation val="minMax"/>
        </c:scaling>
        <c:delete val="0"/>
        <c:axPos val="l"/>
        <c:majorGridlines/>
        <c:numFmt formatCode="0.00%" sourceLinked="1"/>
        <c:majorTickMark val="out"/>
        <c:minorTickMark val="none"/>
        <c:tickLblPos val="nextTo"/>
        <c:crossAx val="258050304"/>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hr-H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Muški ispitanici</c:v>
                </c:pt>
              </c:strCache>
            </c:strRef>
          </c:tx>
          <c:invertIfNegative val="0"/>
          <c:cat>
            <c:strRef>
              <c:f>Sheet1!$A$2:$A$4</c:f>
              <c:strCache>
                <c:ptCount val="3"/>
                <c:pt idx="0">
                  <c:v>Pozitivan</c:v>
                </c:pt>
                <c:pt idx="1">
                  <c:v>Negativan</c:v>
                </c:pt>
                <c:pt idx="2">
                  <c:v>Nije sigurno</c:v>
                </c:pt>
              </c:strCache>
            </c:strRef>
          </c:cat>
          <c:val>
            <c:numRef>
              <c:f>Sheet1!$B$2:$B$4</c:f>
              <c:numCache>
                <c:formatCode>0.00%</c:formatCode>
                <c:ptCount val="3"/>
                <c:pt idx="0">
                  <c:v>8.3299999999999999E-2</c:v>
                </c:pt>
                <c:pt idx="1">
                  <c:v>0.5</c:v>
                </c:pt>
                <c:pt idx="2">
                  <c:v>0.41670000000000001</c:v>
                </c:pt>
              </c:numCache>
            </c:numRef>
          </c:val>
        </c:ser>
        <c:ser>
          <c:idx val="1"/>
          <c:order val="1"/>
          <c:tx>
            <c:strRef>
              <c:f>Sheet1!$C$1</c:f>
              <c:strCache>
                <c:ptCount val="1"/>
                <c:pt idx="0">
                  <c:v>Ženski ispitanici</c:v>
                </c:pt>
              </c:strCache>
            </c:strRef>
          </c:tx>
          <c:invertIfNegative val="0"/>
          <c:cat>
            <c:strRef>
              <c:f>Sheet1!$A$2:$A$4</c:f>
              <c:strCache>
                <c:ptCount val="3"/>
                <c:pt idx="0">
                  <c:v>Pozitivan</c:v>
                </c:pt>
                <c:pt idx="1">
                  <c:v>Negativan</c:v>
                </c:pt>
                <c:pt idx="2">
                  <c:v>Nije sigurno</c:v>
                </c:pt>
              </c:strCache>
            </c:strRef>
          </c:cat>
          <c:val>
            <c:numRef>
              <c:f>Sheet1!$C$2:$C$4</c:f>
              <c:numCache>
                <c:formatCode>0.00%</c:formatCode>
                <c:ptCount val="3"/>
                <c:pt idx="0">
                  <c:v>0.28570000000000001</c:v>
                </c:pt>
                <c:pt idx="1">
                  <c:v>0.53569999999999995</c:v>
                </c:pt>
                <c:pt idx="2">
                  <c:v>0.17860000000000001</c:v>
                </c:pt>
              </c:numCache>
            </c:numRef>
          </c:val>
        </c:ser>
        <c:dLbls>
          <c:showLegendKey val="0"/>
          <c:showVal val="0"/>
          <c:showCatName val="0"/>
          <c:showSerName val="0"/>
          <c:showPercent val="0"/>
          <c:showBubbleSize val="0"/>
        </c:dLbls>
        <c:gapWidth val="150"/>
        <c:axId val="258239488"/>
        <c:axId val="258245376"/>
      </c:barChart>
      <c:catAx>
        <c:axId val="258239488"/>
        <c:scaling>
          <c:orientation val="minMax"/>
        </c:scaling>
        <c:delete val="0"/>
        <c:axPos val="b"/>
        <c:majorTickMark val="out"/>
        <c:minorTickMark val="none"/>
        <c:tickLblPos val="nextTo"/>
        <c:crossAx val="258245376"/>
        <c:crosses val="autoZero"/>
        <c:auto val="1"/>
        <c:lblAlgn val="ctr"/>
        <c:lblOffset val="100"/>
        <c:noMultiLvlLbl val="0"/>
      </c:catAx>
      <c:valAx>
        <c:axId val="258245376"/>
        <c:scaling>
          <c:orientation val="minMax"/>
        </c:scaling>
        <c:delete val="0"/>
        <c:axPos val="l"/>
        <c:majorGridlines/>
        <c:numFmt formatCode="0.00%" sourceLinked="1"/>
        <c:majorTickMark val="out"/>
        <c:minorTickMark val="none"/>
        <c:tickLblPos val="nextTo"/>
        <c:crossAx val="258239488"/>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hr-H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Muški ispitanici</c:v>
                </c:pt>
              </c:strCache>
            </c:strRef>
          </c:tx>
          <c:invertIfNegative val="0"/>
          <c:cat>
            <c:strRef>
              <c:f>Sheet1!$A$2:$A$5</c:f>
              <c:strCache>
                <c:ptCount val="4"/>
                <c:pt idx="0">
                  <c:v>Pozitivan</c:v>
                </c:pt>
                <c:pt idx="1">
                  <c:v>I pozitivno i negativno</c:v>
                </c:pt>
                <c:pt idx="2">
                  <c:v>Negativno</c:v>
                </c:pt>
                <c:pt idx="3">
                  <c:v>Nekako drugačije</c:v>
                </c:pt>
              </c:strCache>
            </c:strRef>
          </c:cat>
          <c:val>
            <c:numRef>
              <c:f>Sheet1!$B$2:$B$5</c:f>
              <c:numCache>
                <c:formatCode>0.00%</c:formatCode>
                <c:ptCount val="4"/>
                <c:pt idx="0">
                  <c:v>0.41670000000000001</c:v>
                </c:pt>
                <c:pt idx="1">
                  <c:v>0.58330000000000004</c:v>
                </c:pt>
                <c:pt idx="2">
                  <c:v>0</c:v>
                </c:pt>
                <c:pt idx="3">
                  <c:v>0</c:v>
                </c:pt>
              </c:numCache>
            </c:numRef>
          </c:val>
        </c:ser>
        <c:ser>
          <c:idx val="1"/>
          <c:order val="1"/>
          <c:tx>
            <c:strRef>
              <c:f>Sheet1!$C$1</c:f>
              <c:strCache>
                <c:ptCount val="1"/>
                <c:pt idx="0">
                  <c:v>Ženski ispitanici</c:v>
                </c:pt>
              </c:strCache>
            </c:strRef>
          </c:tx>
          <c:invertIfNegative val="0"/>
          <c:cat>
            <c:strRef>
              <c:f>Sheet1!$A$2:$A$5</c:f>
              <c:strCache>
                <c:ptCount val="4"/>
                <c:pt idx="0">
                  <c:v>Pozitivan</c:v>
                </c:pt>
                <c:pt idx="1">
                  <c:v>I pozitivno i negativno</c:v>
                </c:pt>
                <c:pt idx="2">
                  <c:v>Negativno</c:v>
                </c:pt>
                <c:pt idx="3">
                  <c:v>Nekako drugačije</c:v>
                </c:pt>
              </c:strCache>
            </c:strRef>
          </c:cat>
          <c:val>
            <c:numRef>
              <c:f>Sheet1!$C$2:$C$5</c:f>
              <c:numCache>
                <c:formatCode>0.00%</c:formatCode>
                <c:ptCount val="4"/>
                <c:pt idx="0">
                  <c:v>0.1736</c:v>
                </c:pt>
                <c:pt idx="1">
                  <c:v>0.78569999999999995</c:v>
                </c:pt>
                <c:pt idx="2">
                  <c:v>0</c:v>
                </c:pt>
                <c:pt idx="3">
                  <c:v>3.5700000000000003E-2</c:v>
                </c:pt>
              </c:numCache>
            </c:numRef>
          </c:val>
        </c:ser>
        <c:dLbls>
          <c:showLegendKey val="0"/>
          <c:showVal val="0"/>
          <c:showCatName val="0"/>
          <c:showSerName val="0"/>
          <c:showPercent val="0"/>
          <c:showBubbleSize val="0"/>
        </c:dLbls>
        <c:gapWidth val="150"/>
        <c:axId val="258259584"/>
        <c:axId val="258265472"/>
      </c:barChart>
      <c:catAx>
        <c:axId val="258259584"/>
        <c:scaling>
          <c:orientation val="minMax"/>
        </c:scaling>
        <c:delete val="0"/>
        <c:axPos val="b"/>
        <c:majorTickMark val="out"/>
        <c:minorTickMark val="none"/>
        <c:tickLblPos val="nextTo"/>
        <c:crossAx val="258265472"/>
        <c:crosses val="autoZero"/>
        <c:auto val="1"/>
        <c:lblAlgn val="ctr"/>
        <c:lblOffset val="100"/>
        <c:noMultiLvlLbl val="0"/>
      </c:catAx>
      <c:valAx>
        <c:axId val="258265472"/>
        <c:scaling>
          <c:orientation val="minMax"/>
        </c:scaling>
        <c:delete val="0"/>
        <c:axPos val="l"/>
        <c:majorGridlines/>
        <c:numFmt formatCode="0.00%" sourceLinked="1"/>
        <c:majorTickMark val="out"/>
        <c:minorTickMark val="none"/>
        <c:tickLblPos val="nextTo"/>
        <c:crossAx val="258259584"/>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hr-H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Muški ispitanici</c:v>
                </c:pt>
              </c:strCache>
            </c:strRef>
          </c:tx>
          <c:invertIfNegative val="0"/>
          <c:cat>
            <c:strRef>
              <c:f>Sheet1!$A$2:$A$6</c:f>
              <c:strCache>
                <c:ptCount val="5"/>
                <c:pt idx="0">
                  <c:v>U potpunosti se slaže</c:v>
                </c:pt>
                <c:pt idx="1">
                  <c:v>Slaže se </c:v>
                </c:pt>
                <c:pt idx="2">
                  <c:v>Niti se slaže, niti se ne slaže</c:v>
                </c:pt>
                <c:pt idx="3">
                  <c:v>Ne slaže se </c:v>
                </c:pt>
                <c:pt idx="4">
                  <c:v>U potpunosti se ne slaže</c:v>
                </c:pt>
              </c:strCache>
            </c:strRef>
          </c:cat>
          <c:val>
            <c:numRef>
              <c:f>Sheet1!$B$2:$B$6</c:f>
              <c:numCache>
                <c:formatCode>0.00%</c:formatCode>
                <c:ptCount val="5"/>
                <c:pt idx="0">
                  <c:v>0</c:v>
                </c:pt>
                <c:pt idx="1">
                  <c:v>0.5</c:v>
                </c:pt>
                <c:pt idx="2">
                  <c:v>0.41670000000000001</c:v>
                </c:pt>
                <c:pt idx="3">
                  <c:v>8.3299999999999999E-2</c:v>
                </c:pt>
                <c:pt idx="4">
                  <c:v>0</c:v>
                </c:pt>
              </c:numCache>
            </c:numRef>
          </c:val>
        </c:ser>
        <c:ser>
          <c:idx val="1"/>
          <c:order val="1"/>
          <c:tx>
            <c:strRef>
              <c:f>Sheet1!$C$1</c:f>
              <c:strCache>
                <c:ptCount val="1"/>
                <c:pt idx="0">
                  <c:v>Ženski ispitanici</c:v>
                </c:pt>
              </c:strCache>
            </c:strRef>
          </c:tx>
          <c:invertIfNegative val="0"/>
          <c:cat>
            <c:strRef>
              <c:f>Sheet1!$A$2:$A$6</c:f>
              <c:strCache>
                <c:ptCount val="5"/>
                <c:pt idx="0">
                  <c:v>U potpunosti se slaže</c:v>
                </c:pt>
                <c:pt idx="1">
                  <c:v>Slaže se </c:v>
                </c:pt>
                <c:pt idx="2">
                  <c:v>Niti se slaže, niti se ne slaže</c:v>
                </c:pt>
                <c:pt idx="3">
                  <c:v>Ne slaže se </c:v>
                </c:pt>
                <c:pt idx="4">
                  <c:v>U potpunosti se ne slaže</c:v>
                </c:pt>
              </c:strCache>
            </c:strRef>
          </c:cat>
          <c:val>
            <c:numRef>
              <c:f>Sheet1!$C$2:$C$6</c:f>
              <c:numCache>
                <c:formatCode>0.00%</c:formatCode>
                <c:ptCount val="5"/>
                <c:pt idx="0">
                  <c:v>0</c:v>
                </c:pt>
                <c:pt idx="1">
                  <c:v>0.21429999999999999</c:v>
                </c:pt>
                <c:pt idx="2">
                  <c:v>0.46429999999999999</c:v>
                </c:pt>
                <c:pt idx="3">
                  <c:v>0.28570000000000001</c:v>
                </c:pt>
                <c:pt idx="4">
                  <c:v>3.5700000000000003E-2</c:v>
                </c:pt>
              </c:numCache>
            </c:numRef>
          </c:val>
        </c:ser>
        <c:dLbls>
          <c:showLegendKey val="0"/>
          <c:showVal val="0"/>
          <c:showCatName val="0"/>
          <c:showSerName val="0"/>
          <c:showPercent val="0"/>
          <c:showBubbleSize val="0"/>
        </c:dLbls>
        <c:gapWidth val="150"/>
        <c:axId val="258361216"/>
        <c:axId val="258362752"/>
      </c:barChart>
      <c:catAx>
        <c:axId val="258361216"/>
        <c:scaling>
          <c:orientation val="minMax"/>
        </c:scaling>
        <c:delete val="0"/>
        <c:axPos val="b"/>
        <c:majorTickMark val="out"/>
        <c:minorTickMark val="none"/>
        <c:tickLblPos val="nextTo"/>
        <c:crossAx val="258362752"/>
        <c:crosses val="autoZero"/>
        <c:auto val="1"/>
        <c:lblAlgn val="ctr"/>
        <c:lblOffset val="100"/>
        <c:noMultiLvlLbl val="0"/>
      </c:catAx>
      <c:valAx>
        <c:axId val="258362752"/>
        <c:scaling>
          <c:orientation val="minMax"/>
        </c:scaling>
        <c:delete val="0"/>
        <c:axPos val="l"/>
        <c:majorGridlines/>
        <c:numFmt formatCode="0.00%" sourceLinked="1"/>
        <c:majorTickMark val="out"/>
        <c:minorTickMark val="none"/>
        <c:tickLblPos val="nextTo"/>
        <c:crossAx val="258361216"/>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hr-H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Muški ispitanici</c:v>
                </c:pt>
              </c:strCache>
            </c:strRef>
          </c:tx>
          <c:invertIfNegative val="0"/>
          <c:cat>
            <c:strRef>
              <c:f>Sheet1!$A$2:$A$4</c:f>
              <c:strCache>
                <c:ptCount val="3"/>
                <c:pt idx="0">
                  <c:v>Da </c:v>
                </c:pt>
                <c:pt idx="1">
                  <c:v>Ne znam</c:v>
                </c:pt>
                <c:pt idx="2">
                  <c:v>Ne </c:v>
                </c:pt>
              </c:strCache>
            </c:strRef>
          </c:cat>
          <c:val>
            <c:numRef>
              <c:f>Sheet1!$B$2:$B$4</c:f>
              <c:numCache>
                <c:formatCode>0.00%</c:formatCode>
                <c:ptCount val="3"/>
                <c:pt idx="0">
                  <c:v>0.41670000000000001</c:v>
                </c:pt>
                <c:pt idx="1">
                  <c:v>0.41670000000000001</c:v>
                </c:pt>
                <c:pt idx="2">
                  <c:v>0.16669999999999999</c:v>
                </c:pt>
              </c:numCache>
            </c:numRef>
          </c:val>
        </c:ser>
        <c:ser>
          <c:idx val="1"/>
          <c:order val="1"/>
          <c:tx>
            <c:strRef>
              <c:f>Sheet1!$C$1</c:f>
              <c:strCache>
                <c:ptCount val="1"/>
                <c:pt idx="0">
                  <c:v>Ženski ispitanici</c:v>
                </c:pt>
              </c:strCache>
            </c:strRef>
          </c:tx>
          <c:invertIfNegative val="0"/>
          <c:cat>
            <c:strRef>
              <c:f>Sheet1!$A$2:$A$4</c:f>
              <c:strCache>
                <c:ptCount val="3"/>
                <c:pt idx="0">
                  <c:v>Da </c:v>
                </c:pt>
                <c:pt idx="1">
                  <c:v>Ne znam</c:v>
                </c:pt>
                <c:pt idx="2">
                  <c:v>Ne </c:v>
                </c:pt>
              </c:strCache>
            </c:strRef>
          </c:cat>
          <c:val>
            <c:numRef>
              <c:f>Sheet1!$C$2:$C$4</c:f>
              <c:numCache>
                <c:formatCode>0.00%</c:formatCode>
                <c:ptCount val="3"/>
                <c:pt idx="0">
                  <c:v>0.39290000000000003</c:v>
                </c:pt>
                <c:pt idx="1">
                  <c:v>0.53569999999999995</c:v>
                </c:pt>
                <c:pt idx="2">
                  <c:v>7.1400000000000005E-2</c:v>
                </c:pt>
              </c:numCache>
            </c:numRef>
          </c:val>
        </c:ser>
        <c:dLbls>
          <c:showLegendKey val="0"/>
          <c:showVal val="0"/>
          <c:showCatName val="0"/>
          <c:showSerName val="0"/>
          <c:showPercent val="0"/>
          <c:showBubbleSize val="0"/>
        </c:dLbls>
        <c:gapWidth val="150"/>
        <c:axId val="258417792"/>
        <c:axId val="258419328"/>
      </c:barChart>
      <c:catAx>
        <c:axId val="258417792"/>
        <c:scaling>
          <c:orientation val="minMax"/>
        </c:scaling>
        <c:delete val="0"/>
        <c:axPos val="b"/>
        <c:majorTickMark val="out"/>
        <c:minorTickMark val="none"/>
        <c:tickLblPos val="nextTo"/>
        <c:crossAx val="258419328"/>
        <c:crosses val="autoZero"/>
        <c:auto val="1"/>
        <c:lblAlgn val="ctr"/>
        <c:lblOffset val="100"/>
        <c:noMultiLvlLbl val="0"/>
      </c:catAx>
      <c:valAx>
        <c:axId val="258419328"/>
        <c:scaling>
          <c:orientation val="minMax"/>
        </c:scaling>
        <c:delete val="0"/>
        <c:axPos val="l"/>
        <c:majorGridlines/>
        <c:numFmt formatCode="0.00%" sourceLinked="1"/>
        <c:majorTickMark val="out"/>
        <c:minorTickMark val="none"/>
        <c:tickLblPos val="nextTo"/>
        <c:crossAx val="258417792"/>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hr-H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Muški ispitanici</c:v>
                </c:pt>
              </c:strCache>
            </c:strRef>
          </c:tx>
          <c:invertIfNegative val="0"/>
          <c:cat>
            <c:strRef>
              <c:f>Sheet1!$A$2:$A$4</c:f>
              <c:strCache>
                <c:ptCount val="3"/>
                <c:pt idx="0">
                  <c:v>Da </c:v>
                </c:pt>
                <c:pt idx="1">
                  <c:v>Ne znam</c:v>
                </c:pt>
                <c:pt idx="2">
                  <c:v>Ne </c:v>
                </c:pt>
              </c:strCache>
            </c:strRef>
          </c:cat>
          <c:val>
            <c:numRef>
              <c:f>Sheet1!$B$2:$B$4</c:f>
              <c:numCache>
                <c:formatCode>0.00%</c:formatCode>
                <c:ptCount val="3"/>
                <c:pt idx="0">
                  <c:v>0.66669999999999996</c:v>
                </c:pt>
                <c:pt idx="1">
                  <c:v>0.25</c:v>
                </c:pt>
                <c:pt idx="2">
                  <c:v>8.3299999999999999E-2</c:v>
                </c:pt>
              </c:numCache>
            </c:numRef>
          </c:val>
        </c:ser>
        <c:ser>
          <c:idx val="1"/>
          <c:order val="1"/>
          <c:tx>
            <c:strRef>
              <c:f>Sheet1!$C$1</c:f>
              <c:strCache>
                <c:ptCount val="1"/>
                <c:pt idx="0">
                  <c:v>Ženski ispitanici</c:v>
                </c:pt>
              </c:strCache>
            </c:strRef>
          </c:tx>
          <c:invertIfNegative val="0"/>
          <c:cat>
            <c:strRef>
              <c:f>Sheet1!$A$2:$A$4</c:f>
              <c:strCache>
                <c:ptCount val="3"/>
                <c:pt idx="0">
                  <c:v>Da </c:v>
                </c:pt>
                <c:pt idx="1">
                  <c:v>Ne znam</c:v>
                </c:pt>
                <c:pt idx="2">
                  <c:v>Ne </c:v>
                </c:pt>
              </c:strCache>
            </c:strRef>
          </c:cat>
          <c:val>
            <c:numRef>
              <c:f>Sheet1!$C$2:$C$4</c:f>
              <c:numCache>
                <c:formatCode>0.00%</c:formatCode>
                <c:ptCount val="3"/>
                <c:pt idx="0">
                  <c:v>0.75</c:v>
                </c:pt>
                <c:pt idx="1">
                  <c:v>0.17860000000000001</c:v>
                </c:pt>
                <c:pt idx="2">
                  <c:v>7.1400000000000005E-2</c:v>
                </c:pt>
              </c:numCache>
            </c:numRef>
          </c:val>
        </c:ser>
        <c:dLbls>
          <c:showLegendKey val="0"/>
          <c:showVal val="0"/>
          <c:showCatName val="0"/>
          <c:showSerName val="0"/>
          <c:showPercent val="0"/>
          <c:showBubbleSize val="0"/>
        </c:dLbls>
        <c:gapWidth val="150"/>
        <c:axId val="258158976"/>
        <c:axId val="258160512"/>
      </c:barChart>
      <c:catAx>
        <c:axId val="258158976"/>
        <c:scaling>
          <c:orientation val="minMax"/>
        </c:scaling>
        <c:delete val="0"/>
        <c:axPos val="b"/>
        <c:majorTickMark val="out"/>
        <c:minorTickMark val="none"/>
        <c:tickLblPos val="nextTo"/>
        <c:crossAx val="258160512"/>
        <c:crosses val="autoZero"/>
        <c:auto val="1"/>
        <c:lblAlgn val="ctr"/>
        <c:lblOffset val="100"/>
        <c:noMultiLvlLbl val="0"/>
      </c:catAx>
      <c:valAx>
        <c:axId val="258160512"/>
        <c:scaling>
          <c:orientation val="minMax"/>
        </c:scaling>
        <c:delete val="0"/>
        <c:axPos val="l"/>
        <c:majorGridlines/>
        <c:numFmt formatCode="0.00%" sourceLinked="1"/>
        <c:majorTickMark val="out"/>
        <c:minorTickMark val="none"/>
        <c:tickLblPos val="nextTo"/>
        <c:crossAx val="258158976"/>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hr-H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Muški ispitanici</c:v>
                </c:pt>
              </c:strCache>
            </c:strRef>
          </c:tx>
          <c:invertIfNegative val="0"/>
          <c:cat>
            <c:strRef>
              <c:f>Sheet1!$A$2:$A$6</c:f>
              <c:strCache>
                <c:ptCount val="5"/>
                <c:pt idx="0">
                  <c:v>1 sat ili manje</c:v>
                </c:pt>
                <c:pt idx="1">
                  <c:v>2 do 3 sata</c:v>
                </c:pt>
                <c:pt idx="2">
                  <c:v>4 do 5 sati</c:v>
                </c:pt>
                <c:pt idx="3">
                  <c:v>6 sati ili više</c:v>
                </c:pt>
                <c:pt idx="4">
                  <c:v>Ne provodi vrijeme</c:v>
                </c:pt>
              </c:strCache>
            </c:strRef>
          </c:cat>
          <c:val>
            <c:numRef>
              <c:f>Sheet1!$B$2:$B$6</c:f>
              <c:numCache>
                <c:formatCode>0.00%</c:formatCode>
                <c:ptCount val="5"/>
                <c:pt idx="0">
                  <c:v>8.3299999999999999E-2</c:v>
                </c:pt>
                <c:pt idx="1">
                  <c:v>0.33329999999999999</c:v>
                </c:pt>
                <c:pt idx="2">
                  <c:v>0.5</c:v>
                </c:pt>
                <c:pt idx="3">
                  <c:v>0</c:v>
                </c:pt>
                <c:pt idx="4">
                  <c:v>8.3299999999999999E-2</c:v>
                </c:pt>
              </c:numCache>
            </c:numRef>
          </c:val>
        </c:ser>
        <c:ser>
          <c:idx val="1"/>
          <c:order val="1"/>
          <c:tx>
            <c:strRef>
              <c:f>Sheet1!$C$1</c:f>
              <c:strCache>
                <c:ptCount val="1"/>
                <c:pt idx="0">
                  <c:v>Ženski ispitanici</c:v>
                </c:pt>
              </c:strCache>
            </c:strRef>
          </c:tx>
          <c:invertIfNegative val="0"/>
          <c:cat>
            <c:strRef>
              <c:f>Sheet1!$A$2:$A$6</c:f>
              <c:strCache>
                <c:ptCount val="5"/>
                <c:pt idx="0">
                  <c:v>1 sat ili manje</c:v>
                </c:pt>
                <c:pt idx="1">
                  <c:v>2 do 3 sata</c:v>
                </c:pt>
                <c:pt idx="2">
                  <c:v>4 do 5 sati</c:v>
                </c:pt>
                <c:pt idx="3">
                  <c:v>6 sati ili više</c:v>
                </c:pt>
                <c:pt idx="4">
                  <c:v>Ne provodi vrijeme</c:v>
                </c:pt>
              </c:strCache>
            </c:strRef>
          </c:cat>
          <c:val>
            <c:numRef>
              <c:f>Sheet1!$C$2:$C$6</c:f>
              <c:numCache>
                <c:formatCode>0.00%</c:formatCode>
                <c:ptCount val="5"/>
                <c:pt idx="0">
                  <c:v>7.1400000000000005E-2</c:v>
                </c:pt>
                <c:pt idx="1">
                  <c:v>0.1429</c:v>
                </c:pt>
                <c:pt idx="2">
                  <c:v>0.60709999999999997</c:v>
                </c:pt>
                <c:pt idx="3">
                  <c:v>0.17860000000000001</c:v>
                </c:pt>
                <c:pt idx="4">
                  <c:v>0</c:v>
                </c:pt>
              </c:numCache>
            </c:numRef>
          </c:val>
        </c:ser>
        <c:dLbls>
          <c:showLegendKey val="0"/>
          <c:showVal val="0"/>
          <c:showCatName val="0"/>
          <c:showSerName val="0"/>
          <c:showPercent val="0"/>
          <c:showBubbleSize val="0"/>
        </c:dLbls>
        <c:gapWidth val="150"/>
        <c:axId val="257517056"/>
        <c:axId val="257518592"/>
      </c:barChart>
      <c:catAx>
        <c:axId val="257517056"/>
        <c:scaling>
          <c:orientation val="minMax"/>
        </c:scaling>
        <c:delete val="0"/>
        <c:axPos val="b"/>
        <c:majorTickMark val="out"/>
        <c:minorTickMark val="none"/>
        <c:tickLblPos val="nextTo"/>
        <c:crossAx val="257518592"/>
        <c:crosses val="autoZero"/>
        <c:auto val="1"/>
        <c:lblAlgn val="ctr"/>
        <c:lblOffset val="100"/>
        <c:noMultiLvlLbl val="0"/>
      </c:catAx>
      <c:valAx>
        <c:axId val="257518592"/>
        <c:scaling>
          <c:orientation val="minMax"/>
        </c:scaling>
        <c:delete val="0"/>
        <c:axPos val="l"/>
        <c:majorGridlines/>
        <c:numFmt formatCode="0.00%" sourceLinked="1"/>
        <c:majorTickMark val="out"/>
        <c:minorTickMark val="none"/>
        <c:tickLblPos val="nextTo"/>
        <c:crossAx val="257517056"/>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hr-H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Muški ispitanici</c:v>
                </c:pt>
              </c:strCache>
            </c:strRef>
          </c:tx>
          <c:invertIfNegative val="0"/>
          <c:cat>
            <c:strRef>
              <c:f>Sheet1!$A$2:$A$6</c:f>
              <c:strCache>
                <c:ptCount val="5"/>
                <c:pt idx="0">
                  <c:v>Konstantno provjeravanje</c:v>
                </c:pt>
                <c:pt idx="1">
                  <c:v>Umjereno korištenje</c:v>
                </c:pt>
                <c:pt idx="2">
                  <c:v>Rijetko korištenje</c:v>
                </c:pt>
                <c:pt idx="3">
                  <c:v>Nema društvene mreže</c:v>
                </c:pt>
                <c:pt idx="4">
                  <c:v>Ima, ali ih ne provjerava</c:v>
                </c:pt>
              </c:strCache>
            </c:strRef>
          </c:cat>
          <c:val>
            <c:numRef>
              <c:f>Sheet1!$B$2:$B$6</c:f>
              <c:numCache>
                <c:formatCode>0.00%</c:formatCode>
                <c:ptCount val="5"/>
                <c:pt idx="0">
                  <c:v>0.33329999999999999</c:v>
                </c:pt>
                <c:pt idx="1">
                  <c:v>0.58330000000000004</c:v>
                </c:pt>
                <c:pt idx="2">
                  <c:v>0</c:v>
                </c:pt>
                <c:pt idx="3">
                  <c:v>0</c:v>
                </c:pt>
                <c:pt idx="4">
                  <c:v>8.3299999999999999E-2</c:v>
                </c:pt>
              </c:numCache>
            </c:numRef>
          </c:val>
        </c:ser>
        <c:ser>
          <c:idx val="1"/>
          <c:order val="1"/>
          <c:tx>
            <c:strRef>
              <c:f>Sheet1!$C$1</c:f>
              <c:strCache>
                <c:ptCount val="1"/>
                <c:pt idx="0">
                  <c:v>Ženski ispitanici</c:v>
                </c:pt>
              </c:strCache>
            </c:strRef>
          </c:tx>
          <c:invertIfNegative val="0"/>
          <c:cat>
            <c:strRef>
              <c:f>Sheet1!$A$2:$A$6</c:f>
              <c:strCache>
                <c:ptCount val="5"/>
                <c:pt idx="0">
                  <c:v>Konstantno provjeravanje</c:v>
                </c:pt>
                <c:pt idx="1">
                  <c:v>Umjereno korištenje</c:v>
                </c:pt>
                <c:pt idx="2">
                  <c:v>Rijetko korištenje</c:v>
                </c:pt>
                <c:pt idx="3">
                  <c:v>Nema društvene mreže</c:v>
                </c:pt>
                <c:pt idx="4">
                  <c:v>Ima, ali ih ne provjerava</c:v>
                </c:pt>
              </c:strCache>
            </c:strRef>
          </c:cat>
          <c:val>
            <c:numRef>
              <c:f>Sheet1!$C$2:$C$6</c:f>
              <c:numCache>
                <c:formatCode>0.00%</c:formatCode>
                <c:ptCount val="5"/>
                <c:pt idx="0">
                  <c:v>0.42859999999999998</c:v>
                </c:pt>
                <c:pt idx="1">
                  <c:v>0.53569999999999995</c:v>
                </c:pt>
                <c:pt idx="2">
                  <c:v>3.5700000000000003E-2</c:v>
                </c:pt>
                <c:pt idx="3">
                  <c:v>0</c:v>
                </c:pt>
                <c:pt idx="4">
                  <c:v>0</c:v>
                </c:pt>
              </c:numCache>
            </c:numRef>
          </c:val>
        </c:ser>
        <c:dLbls>
          <c:showLegendKey val="0"/>
          <c:showVal val="0"/>
          <c:showCatName val="0"/>
          <c:showSerName val="0"/>
          <c:showPercent val="0"/>
          <c:showBubbleSize val="0"/>
        </c:dLbls>
        <c:gapWidth val="150"/>
        <c:axId val="257536768"/>
        <c:axId val="257538304"/>
      </c:barChart>
      <c:catAx>
        <c:axId val="257536768"/>
        <c:scaling>
          <c:orientation val="minMax"/>
        </c:scaling>
        <c:delete val="0"/>
        <c:axPos val="b"/>
        <c:majorTickMark val="out"/>
        <c:minorTickMark val="none"/>
        <c:tickLblPos val="nextTo"/>
        <c:crossAx val="257538304"/>
        <c:crosses val="autoZero"/>
        <c:auto val="1"/>
        <c:lblAlgn val="ctr"/>
        <c:lblOffset val="100"/>
        <c:noMultiLvlLbl val="0"/>
      </c:catAx>
      <c:valAx>
        <c:axId val="257538304"/>
        <c:scaling>
          <c:orientation val="minMax"/>
        </c:scaling>
        <c:delete val="0"/>
        <c:axPos val="l"/>
        <c:majorGridlines/>
        <c:numFmt formatCode="0.00%" sourceLinked="1"/>
        <c:majorTickMark val="out"/>
        <c:minorTickMark val="none"/>
        <c:tickLblPos val="nextTo"/>
        <c:crossAx val="257536768"/>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hr-H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Muški ispitanici</c:v>
                </c:pt>
              </c:strCache>
            </c:strRef>
          </c:tx>
          <c:invertIfNegative val="0"/>
          <c:cat>
            <c:strRef>
              <c:f>Sheet1!$A$2:$A$5</c:f>
              <c:strCache>
                <c:ptCount val="4"/>
                <c:pt idx="0">
                  <c:v>Ne može živjeti bez njega</c:v>
                </c:pt>
                <c:pt idx="1">
                  <c:v>Učestalo korištenje</c:v>
                </c:pt>
                <c:pt idx="2">
                  <c:v>Može živjeti bez njega</c:v>
                </c:pt>
                <c:pt idx="3">
                  <c:v>Ne smatra se ovisnim</c:v>
                </c:pt>
              </c:strCache>
            </c:strRef>
          </c:cat>
          <c:val>
            <c:numRef>
              <c:f>Sheet1!$B$2:$B$5</c:f>
              <c:numCache>
                <c:formatCode>0.00%</c:formatCode>
                <c:ptCount val="4"/>
                <c:pt idx="0">
                  <c:v>0.16669999999999999</c:v>
                </c:pt>
                <c:pt idx="1">
                  <c:v>0.75</c:v>
                </c:pt>
                <c:pt idx="2">
                  <c:v>0</c:v>
                </c:pt>
                <c:pt idx="3">
                  <c:v>8.3299999999999999E-2</c:v>
                </c:pt>
              </c:numCache>
            </c:numRef>
          </c:val>
        </c:ser>
        <c:ser>
          <c:idx val="1"/>
          <c:order val="1"/>
          <c:tx>
            <c:strRef>
              <c:f>Sheet1!$C$1</c:f>
              <c:strCache>
                <c:ptCount val="1"/>
                <c:pt idx="0">
                  <c:v>Ženski ispitanici</c:v>
                </c:pt>
              </c:strCache>
            </c:strRef>
          </c:tx>
          <c:invertIfNegative val="0"/>
          <c:cat>
            <c:strRef>
              <c:f>Sheet1!$A$2:$A$5</c:f>
              <c:strCache>
                <c:ptCount val="4"/>
                <c:pt idx="0">
                  <c:v>Ne može živjeti bez njega</c:v>
                </c:pt>
                <c:pt idx="1">
                  <c:v>Učestalo korištenje</c:v>
                </c:pt>
                <c:pt idx="2">
                  <c:v>Može živjeti bez njega</c:v>
                </c:pt>
                <c:pt idx="3">
                  <c:v>Ne smatra se ovisnim</c:v>
                </c:pt>
              </c:strCache>
            </c:strRef>
          </c:cat>
          <c:val>
            <c:numRef>
              <c:f>Sheet1!$C$2:$C$5</c:f>
              <c:numCache>
                <c:formatCode>0.00%</c:formatCode>
                <c:ptCount val="4"/>
                <c:pt idx="0">
                  <c:v>0.25</c:v>
                </c:pt>
                <c:pt idx="1">
                  <c:v>0.53569999999999995</c:v>
                </c:pt>
                <c:pt idx="2">
                  <c:v>0.17860000000000001</c:v>
                </c:pt>
                <c:pt idx="3">
                  <c:v>3.5700000000000003E-2</c:v>
                </c:pt>
              </c:numCache>
            </c:numRef>
          </c:val>
        </c:ser>
        <c:dLbls>
          <c:showLegendKey val="0"/>
          <c:showVal val="0"/>
          <c:showCatName val="0"/>
          <c:showSerName val="0"/>
          <c:showPercent val="0"/>
          <c:showBubbleSize val="0"/>
        </c:dLbls>
        <c:gapWidth val="150"/>
        <c:axId val="257794048"/>
        <c:axId val="257795584"/>
      </c:barChart>
      <c:catAx>
        <c:axId val="257794048"/>
        <c:scaling>
          <c:orientation val="minMax"/>
        </c:scaling>
        <c:delete val="0"/>
        <c:axPos val="b"/>
        <c:majorTickMark val="out"/>
        <c:minorTickMark val="none"/>
        <c:tickLblPos val="nextTo"/>
        <c:crossAx val="257795584"/>
        <c:crosses val="autoZero"/>
        <c:auto val="1"/>
        <c:lblAlgn val="ctr"/>
        <c:lblOffset val="100"/>
        <c:noMultiLvlLbl val="0"/>
      </c:catAx>
      <c:valAx>
        <c:axId val="257795584"/>
        <c:scaling>
          <c:orientation val="minMax"/>
        </c:scaling>
        <c:delete val="0"/>
        <c:axPos val="l"/>
        <c:majorGridlines/>
        <c:numFmt formatCode="0.00%" sourceLinked="1"/>
        <c:majorTickMark val="out"/>
        <c:minorTickMark val="none"/>
        <c:tickLblPos val="nextTo"/>
        <c:crossAx val="257794048"/>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hr-H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Muški ispitanici</c:v>
                </c:pt>
              </c:strCache>
            </c:strRef>
          </c:tx>
          <c:invertIfNegative val="0"/>
          <c:cat>
            <c:strRef>
              <c:f>Sheet1!$A$2:$A$5</c:f>
              <c:strCache>
                <c:ptCount val="4"/>
                <c:pt idx="0">
                  <c:v>Tjeskoba, depresija</c:v>
                </c:pt>
                <c:pt idx="1">
                  <c:v>Propušta nešto, ali ne toliko bitno</c:v>
                </c:pt>
                <c:pt idx="2">
                  <c:v>Nema djelovanja</c:v>
                </c:pt>
                <c:pt idx="3">
                  <c:v>Osjeća se dobro</c:v>
                </c:pt>
              </c:strCache>
            </c:strRef>
          </c:cat>
          <c:val>
            <c:numRef>
              <c:f>Sheet1!$B$2:$B$5</c:f>
              <c:numCache>
                <c:formatCode>0.00%</c:formatCode>
                <c:ptCount val="4"/>
                <c:pt idx="0">
                  <c:v>8.3299999999999999E-2</c:v>
                </c:pt>
                <c:pt idx="1">
                  <c:v>0.75</c:v>
                </c:pt>
                <c:pt idx="2">
                  <c:v>0.16669999999999999</c:v>
                </c:pt>
                <c:pt idx="3">
                  <c:v>0</c:v>
                </c:pt>
              </c:numCache>
            </c:numRef>
          </c:val>
        </c:ser>
        <c:ser>
          <c:idx val="1"/>
          <c:order val="1"/>
          <c:tx>
            <c:strRef>
              <c:f>Sheet1!$C$1</c:f>
              <c:strCache>
                <c:ptCount val="1"/>
                <c:pt idx="0">
                  <c:v>Ženski ispitanici</c:v>
                </c:pt>
              </c:strCache>
            </c:strRef>
          </c:tx>
          <c:invertIfNegative val="0"/>
          <c:cat>
            <c:strRef>
              <c:f>Sheet1!$A$2:$A$5</c:f>
              <c:strCache>
                <c:ptCount val="4"/>
                <c:pt idx="0">
                  <c:v>Tjeskoba, depresija</c:v>
                </c:pt>
                <c:pt idx="1">
                  <c:v>Propušta nešto, ali ne toliko bitno</c:v>
                </c:pt>
                <c:pt idx="2">
                  <c:v>Nema djelovanja</c:v>
                </c:pt>
                <c:pt idx="3">
                  <c:v>Osjeća se dobro</c:v>
                </c:pt>
              </c:strCache>
            </c:strRef>
          </c:cat>
          <c:val>
            <c:numRef>
              <c:f>Sheet1!$C$2:$C$5</c:f>
              <c:numCache>
                <c:formatCode>0.00%</c:formatCode>
                <c:ptCount val="4"/>
                <c:pt idx="0">
                  <c:v>0.1071</c:v>
                </c:pt>
                <c:pt idx="1">
                  <c:v>0.57140000000000002</c:v>
                </c:pt>
                <c:pt idx="2">
                  <c:v>0.1429</c:v>
                </c:pt>
                <c:pt idx="3">
                  <c:v>0.17860000000000001</c:v>
                </c:pt>
              </c:numCache>
            </c:numRef>
          </c:val>
        </c:ser>
        <c:dLbls>
          <c:showLegendKey val="0"/>
          <c:showVal val="0"/>
          <c:showCatName val="0"/>
          <c:showSerName val="0"/>
          <c:showPercent val="0"/>
          <c:showBubbleSize val="0"/>
        </c:dLbls>
        <c:gapWidth val="150"/>
        <c:axId val="257793024"/>
        <c:axId val="257962752"/>
      </c:barChart>
      <c:catAx>
        <c:axId val="257793024"/>
        <c:scaling>
          <c:orientation val="minMax"/>
        </c:scaling>
        <c:delete val="0"/>
        <c:axPos val="b"/>
        <c:majorTickMark val="out"/>
        <c:minorTickMark val="none"/>
        <c:tickLblPos val="nextTo"/>
        <c:crossAx val="257962752"/>
        <c:crosses val="autoZero"/>
        <c:auto val="1"/>
        <c:lblAlgn val="ctr"/>
        <c:lblOffset val="100"/>
        <c:noMultiLvlLbl val="0"/>
      </c:catAx>
      <c:valAx>
        <c:axId val="257962752"/>
        <c:scaling>
          <c:orientation val="minMax"/>
        </c:scaling>
        <c:delete val="0"/>
        <c:axPos val="l"/>
        <c:majorGridlines/>
        <c:numFmt formatCode="0.00%" sourceLinked="1"/>
        <c:majorTickMark val="out"/>
        <c:minorTickMark val="none"/>
        <c:tickLblPos val="nextTo"/>
        <c:crossAx val="257793024"/>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hr-H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Muški ispitanici</c:v>
                </c:pt>
              </c:strCache>
            </c:strRef>
          </c:tx>
          <c:invertIfNegative val="0"/>
          <c:cat>
            <c:strRef>
              <c:f>Sheet1!$A$2:$A$6</c:f>
              <c:strCache>
                <c:ptCount val="5"/>
                <c:pt idx="0">
                  <c:v>Sve</c:v>
                </c:pt>
                <c:pt idx="1">
                  <c:v>Jako puno </c:v>
                </c:pt>
                <c:pt idx="2">
                  <c:v>Nešto, većina skrivena</c:v>
                </c:pt>
                <c:pt idx="3">
                  <c:v>Jako malo</c:v>
                </c:pt>
                <c:pt idx="4">
                  <c:v>Skriveno kolko moguće</c:v>
                </c:pt>
              </c:strCache>
            </c:strRef>
          </c:cat>
          <c:val>
            <c:numRef>
              <c:f>Sheet1!$B$2:$B$6</c:f>
              <c:numCache>
                <c:formatCode>0.00%</c:formatCode>
                <c:ptCount val="5"/>
                <c:pt idx="0">
                  <c:v>8.3299999999999999E-2</c:v>
                </c:pt>
                <c:pt idx="1">
                  <c:v>0</c:v>
                </c:pt>
                <c:pt idx="2">
                  <c:v>0.33329999999999999</c:v>
                </c:pt>
                <c:pt idx="3">
                  <c:v>0.33329999999999999</c:v>
                </c:pt>
                <c:pt idx="4">
                  <c:v>0.25</c:v>
                </c:pt>
              </c:numCache>
            </c:numRef>
          </c:val>
        </c:ser>
        <c:ser>
          <c:idx val="1"/>
          <c:order val="1"/>
          <c:tx>
            <c:strRef>
              <c:f>Sheet1!$C$1</c:f>
              <c:strCache>
                <c:ptCount val="1"/>
                <c:pt idx="0">
                  <c:v>Ženski ispitanici</c:v>
                </c:pt>
              </c:strCache>
            </c:strRef>
          </c:tx>
          <c:invertIfNegative val="0"/>
          <c:cat>
            <c:strRef>
              <c:f>Sheet1!$A$2:$A$6</c:f>
              <c:strCache>
                <c:ptCount val="5"/>
                <c:pt idx="0">
                  <c:v>Sve</c:v>
                </c:pt>
                <c:pt idx="1">
                  <c:v>Jako puno </c:v>
                </c:pt>
                <c:pt idx="2">
                  <c:v>Nešto, većina skrivena</c:v>
                </c:pt>
                <c:pt idx="3">
                  <c:v>Jako malo</c:v>
                </c:pt>
                <c:pt idx="4">
                  <c:v>Skriveno kolko moguće</c:v>
                </c:pt>
              </c:strCache>
            </c:strRef>
          </c:cat>
          <c:val>
            <c:numRef>
              <c:f>Sheet1!$C$2:$C$6</c:f>
              <c:numCache>
                <c:formatCode>0.00%</c:formatCode>
                <c:ptCount val="5"/>
                <c:pt idx="0">
                  <c:v>0</c:v>
                </c:pt>
                <c:pt idx="1">
                  <c:v>7.1400000000000005E-2</c:v>
                </c:pt>
                <c:pt idx="2">
                  <c:v>0.64290000000000003</c:v>
                </c:pt>
                <c:pt idx="3">
                  <c:v>0.1736</c:v>
                </c:pt>
                <c:pt idx="4">
                  <c:v>0.1071</c:v>
                </c:pt>
              </c:numCache>
            </c:numRef>
          </c:val>
        </c:ser>
        <c:dLbls>
          <c:showLegendKey val="0"/>
          <c:showVal val="0"/>
          <c:showCatName val="0"/>
          <c:showSerName val="0"/>
          <c:showPercent val="0"/>
          <c:showBubbleSize val="0"/>
        </c:dLbls>
        <c:gapWidth val="150"/>
        <c:axId val="257759488"/>
        <c:axId val="257761280"/>
      </c:barChart>
      <c:catAx>
        <c:axId val="257759488"/>
        <c:scaling>
          <c:orientation val="minMax"/>
        </c:scaling>
        <c:delete val="0"/>
        <c:axPos val="b"/>
        <c:majorTickMark val="out"/>
        <c:minorTickMark val="none"/>
        <c:tickLblPos val="nextTo"/>
        <c:crossAx val="257761280"/>
        <c:crosses val="autoZero"/>
        <c:auto val="1"/>
        <c:lblAlgn val="ctr"/>
        <c:lblOffset val="100"/>
        <c:noMultiLvlLbl val="0"/>
      </c:catAx>
      <c:valAx>
        <c:axId val="257761280"/>
        <c:scaling>
          <c:orientation val="minMax"/>
        </c:scaling>
        <c:delete val="0"/>
        <c:axPos val="l"/>
        <c:majorGridlines/>
        <c:numFmt formatCode="0.00%" sourceLinked="1"/>
        <c:majorTickMark val="out"/>
        <c:minorTickMark val="none"/>
        <c:tickLblPos val="nextTo"/>
        <c:crossAx val="257759488"/>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hr-H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Muški ispitanici</c:v>
                </c:pt>
              </c:strCache>
            </c:strRef>
          </c:tx>
          <c:invertIfNegative val="0"/>
          <c:cat>
            <c:strRef>
              <c:f>Sheet1!$A$2:$A$4</c:f>
              <c:strCache>
                <c:ptCount val="3"/>
                <c:pt idx="0">
                  <c:v>Da, negativno utječe na moje samopouzdanje</c:v>
                </c:pt>
                <c:pt idx="1">
                  <c:v>Nekada, ali ne puno</c:v>
                </c:pt>
                <c:pt idx="2">
                  <c:v>Ne baš, neobraćam pozornost</c:v>
                </c:pt>
              </c:strCache>
            </c:strRef>
          </c:cat>
          <c:val>
            <c:numRef>
              <c:f>Sheet1!$B$2:$B$4</c:f>
              <c:numCache>
                <c:formatCode>0.00%</c:formatCode>
                <c:ptCount val="3"/>
                <c:pt idx="0">
                  <c:v>8.3299999999999999E-2</c:v>
                </c:pt>
                <c:pt idx="1">
                  <c:v>0.5</c:v>
                </c:pt>
                <c:pt idx="2">
                  <c:v>0.41670000000000001</c:v>
                </c:pt>
              </c:numCache>
            </c:numRef>
          </c:val>
        </c:ser>
        <c:ser>
          <c:idx val="1"/>
          <c:order val="1"/>
          <c:tx>
            <c:strRef>
              <c:f>Sheet1!$C$1</c:f>
              <c:strCache>
                <c:ptCount val="1"/>
                <c:pt idx="0">
                  <c:v>Ženski ispitanici</c:v>
                </c:pt>
              </c:strCache>
            </c:strRef>
          </c:tx>
          <c:invertIfNegative val="0"/>
          <c:cat>
            <c:strRef>
              <c:f>Sheet1!$A$2:$A$4</c:f>
              <c:strCache>
                <c:ptCount val="3"/>
                <c:pt idx="0">
                  <c:v>Da, negativno utječe na moje samopouzdanje</c:v>
                </c:pt>
                <c:pt idx="1">
                  <c:v>Nekada, ali ne puno</c:v>
                </c:pt>
                <c:pt idx="2">
                  <c:v>Ne baš, neobraćam pozornost</c:v>
                </c:pt>
              </c:strCache>
            </c:strRef>
          </c:cat>
          <c:val>
            <c:numRef>
              <c:f>Sheet1!$C$2:$C$4</c:f>
              <c:numCache>
                <c:formatCode>0.00%</c:formatCode>
                <c:ptCount val="3"/>
                <c:pt idx="0">
                  <c:v>0.28570000000000001</c:v>
                </c:pt>
                <c:pt idx="1">
                  <c:v>0.53569999999999995</c:v>
                </c:pt>
                <c:pt idx="2">
                  <c:v>0.17860000000000001</c:v>
                </c:pt>
              </c:numCache>
            </c:numRef>
          </c:val>
        </c:ser>
        <c:dLbls>
          <c:showLegendKey val="0"/>
          <c:showVal val="0"/>
          <c:showCatName val="0"/>
          <c:showSerName val="0"/>
          <c:showPercent val="0"/>
          <c:showBubbleSize val="0"/>
        </c:dLbls>
        <c:gapWidth val="150"/>
        <c:axId val="258106880"/>
        <c:axId val="258108416"/>
      </c:barChart>
      <c:catAx>
        <c:axId val="258106880"/>
        <c:scaling>
          <c:orientation val="minMax"/>
        </c:scaling>
        <c:delete val="0"/>
        <c:axPos val="b"/>
        <c:majorTickMark val="out"/>
        <c:minorTickMark val="none"/>
        <c:tickLblPos val="nextTo"/>
        <c:crossAx val="258108416"/>
        <c:crosses val="autoZero"/>
        <c:auto val="1"/>
        <c:lblAlgn val="ctr"/>
        <c:lblOffset val="100"/>
        <c:noMultiLvlLbl val="0"/>
      </c:catAx>
      <c:valAx>
        <c:axId val="258108416"/>
        <c:scaling>
          <c:orientation val="minMax"/>
        </c:scaling>
        <c:delete val="0"/>
        <c:axPos val="l"/>
        <c:majorGridlines/>
        <c:numFmt formatCode="0.00%" sourceLinked="1"/>
        <c:majorTickMark val="out"/>
        <c:minorTickMark val="none"/>
        <c:tickLblPos val="nextTo"/>
        <c:crossAx val="258106880"/>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hr-H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Muški ispitanici</c:v>
                </c:pt>
              </c:strCache>
            </c:strRef>
          </c:tx>
          <c:invertIfNegative val="0"/>
          <c:cat>
            <c:strRef>
              <c:f>Sheet1!$A$2:$A$6</c:f>
              <c:strCache>
                <c:ptCount val="5"/>
                <c:pt idx="0">
                  <c:v>U potpunosti se slaže</c:v>
                </c:pt>
                <c:pt idx="1">
                  <c:v>Slaže se </c:v>
                </c:pt>
                <c:pt idx="2">
                  <c:v>Niti se slaže, niti se ne slaže</c:v>
                </c:pt>
                <c:pt idx="3">
                  <c:v>Ne slaže se </c:v>
                </c:pt>
                <c:pt idx="4">
                  <c:v>U potpunosti se ne slaže</c:v>
                </c:pt>
              </c:strCache>
            </c:strRef>
          </c:cat>
          <c:val>
            <c:numRef>
              <c:f>Sheet1!$B$2:$B$6</c:f>
              <c:numCache>
                <c:formatCode>0.00%</c:formatCode>
                <c:ptCount val="5"/>
                <c:pt idx="0">
                  <c:v>8.3299999999999999E-2</c:v>
                </c:pt>
                <c:pt idx="1">
                  <c:v>0.41670000000000001</c:v>
                </c:pt>
                <c:pt idx="2">
                  <c:v>0.33329999999999999</c:v>
                </c:pt>
                <c:pt idx="3">
                  <c:v>8.3299999999999999E-2</c:v>
                </c:pt>
                <c:pt idx="4">
                  <c:v>8.3299999999999999E-2</c:v>
                </c:pt>
              </c:numCache>
            </c:numRef>
          </c:val>
        </c:ser>
        <c:ser>
          <c:idx val="1"/>
          <c:order val="1"/>
          <c:tx>
            <c:strRef>
              <c:f>Sheet1!$C$1</c:f>
              <c:strCache>
                <c:ptCount val="1"/>
                <c:pt idx="0">
                  <c:v>Ženski ispitanici</c:v>
                </c:pt>
              </c:strCache>
            </c:strRef>
          </c:tx>
          <c:invertIfNegative val="0"/>
          <c:cat>
            <c:strRef>
              <c:f>Sheet1!$A$2:$A$6</c:f>
              <c:strCache>
                <c:ptCount val="5"/>
                <c:pt idx="0">
                  <c:v>U potpunosti se slaže</c:v>
                </c:pt>
                <c:pt idx="1">
                  <c:v>Slaže se </c:v>
                </c:pt>
                <c:pt idx="2">
                  <c:v>Niti se slaže, niti se ne slaže</c:v>
                </c:pt>
                <c:pt idx="3">
                  <c:v>Ne slaže se </c:v>
                </c:pt>
                <c:pt idx="4">
                  <c:v>U potpunosti se ne slaže</c:v>
                </c:pt>
              </c:strCache>
            </c:strRef>
          </c:cat>
          <c:val>
            <c:numRef>
              <c:f>Sheet1!$C$2:$C$6</c:f>
              <c:numCache>
                <c:formatCode>0.00%</c:formatCode>
                <c:ptCount val="5"/>
                <c:pt idx="0">
                  <c:v>3.5700000000000003E-2</c:v>
                </c:pt>
                <c:pt idx="1">
                  <c:v>0.53569999999999995</c:v>
                </c:pt>
                <c:pt idx="2">
                  <c:v>0.35709999999999997</c:v>
                </c:pt>
                <c:pt idx="3">
                  <c:v>3.5700000000000003E-2</c:v>
                </c:pt>
                <c:pt idx="4">
                  <c:v>3.5700000000000003E-2</c:v>
                </c:pt>
              </c:numCache>
            </c:numRef>
          </c:val>
        </c:ser>
        <c:dLbls>
          <c:showLegendKey val="0"/>
          <c:showVal val="0"/>
          <c:showCatName val="0"/>
          <c:showSerName val="0"/>
          <c:showPercent val="0"/>
          <c:showBubbleSize val="0"/>
        </c:dLbls>
        <c:gapWidth val="150"/>
        <c:axId val="258134784"/>
        <c:axId val="258136320"/>
      </c:barChart>
      <c:catAx>
        <c:axId val="258134784"/>
        <c:scaling>
          <c:orientation val="minMax"/>
        </c:scaling>
        <c:delete val="0"/>
        <c:axPos val="b"/>
        <c:majorTickMark val="out"/>
        <c:minorTickMark val="none"/>
        <c:tickLblPos val="nextTo"/>
        <c:crossAx val="258136320"/>
        <c:crosses val="autoZero"/>
        <c:auto val="1"/>
        <c:lblAlgn val="ctr"/>
        <c:lblOffset val="100"/>
        <c:noMultiLvlLbl val="0"/>
      </c:catAx>
      <c:valAx>
        <c:axId val="258136320"/>
        <c:scaling>
          <c:orientation val="minMax"/>
        </c:scaling>
        <c:delete val="0"/>
        <c:axPos val="l"/>
        <c:majorGridlines/>
        <c:numFmt formatCode="0.00%" sourceLinked="1"/>
        <c:majorTickMark val="out"/>
        <c:minorTickMark val="none"/>
        <c:tickLblPos val="nextTo"/>
        <c:crossAx val="258134784"/>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hr-H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Muški ispitanici</c:v>
                </c:pt>
              </c:strCache>
            </c:strRef>
          </c:tx>
          <c:invertIfNegative val="0"/>
          <c:cat>
            <c:strRef>
              <c:f>Sheet1!$A$2:$A$6</c:f>
              <c:strCache>
                <c:ptCount val="5"/>
                <c:pt idx="0">
                  <c:v>U potpunosti se slaže</c:v>
                </c:pt>
                <c:pt idx="1">
                  <c:v>Slaže se </c:v>
                </c:pt>
                <c:pt idx="2">
                  <c:v>Niti se slaže, niti se ne slaže</c:v>
                </c:pt>
                <c:pt idx="3">
                  <c:v>Ne slaže se </c:v>
                </c:pt>
                <c:pt idx="4">
                  <c:v>U potpunosti se ne slaže</c:v>
                </c:pt>
              </c:strCache>
            </c:strRef>
          </c:cat>
          <c:val>
            <c:numRef>
              <c:f>Sheet1!$B$2:$B$6</c:f>
              <c:numCache>
                <c:formatCode>0.00%</c:formatCode>
                <c:ptCount val="5"/>
                <c:pt idx="0">
                  <c:v>8.3299999999999999E-2</c:v>
                </c:pt>
                <c:pt idx="1">
                  <c:v>8.3299999999999999E-2</c:v>
                </c:pt>
                <c:pt idx="2">
                  <c:v>0.5</c:v>
                </c:pt>
                <c:pt idx="3">
                  <c:v>0.16669999999999999</c:v>
                </c:pt>
                <c:pt idx="4">
                  <c:v>0.16370000000000001</c:v>
                </c:pt>
              </c:numCache>
            </c:numRef>
          </c:val>
        </c:ser>
        <c:ser>
          <c:idx val="1"/>
          <c:order val="1"/>
          <c:tx>
            <c:strRef>
              <c:f>Sheet1!$C$1</c:f>
              <c:strCache>
                <c:ptCount val="1"/>
                <c:pt idx="0">
                  <c:v>Ženski ispitanici</c:v>
                </c:pt>
              </c:strCache>
            </c:strRef>
          </c:tx>
          <c:invertIfNegative val="0"/>
          <c:cat>
            <c:strRef>
              <c:f>Sheet1!$A$2:$A$6</c:f>
              <c:strCache>
                <c:ptCount val="5"/>
                <c:pt idx="0">
                  <c:v>U potpunosti se slaže</c:v>
                </c:pt>
                <c:pt idx="1">
                  <c:v>Slaže se </c:v>
                </c:pt>
                <c:pt idx="2">
                  <c:v>Niti se slaže, niti se ne slaže</c:v>
                </c:pt>
                <c:pt idx="3">
                  <c:v>Ne slaže se </c:v>
                </c:pt>
                <c:pt idx="4">
                  <c:v>U potpunosti se ne slaže</c:v>
                </c:pt>
              </c:strCache>
            </c:strRef>
          </c:cat>
          <c:val>
            <c:numRef>
              <c:f>Sheet1!$C$2:$C$6</c:f>
              <c:numCache>
                <c:formatCode>0.00%</c:formatCode>
                <c:ptCount val="5"/>
                <c:pt idx="0">
                  <c:v>0</c:v>
                </c:pt>
                <c:pt idx="1">
                  <c:v>7.1400000000000005E-2</c:v>
                </c:pt>
                <c:pt idx="2">
                  <c:v>0.53569999999999995</c:v>
                </c:pt>
                <c:pt idx="3">
                  <c:v>0.32140000000000002</c:v>
                </c:pt>
                <c:pt idx="4">
                  <c:v>7.1400000000000005E-2</c:v>
                </c:pt>
              </c:numCache>
            </c:numRef>
          </c:val>
        </c:ser>
        <c:dLbls>
          <c:showLegendKey val="0"/>
          <c:showVal val="0"/>
          <c:showCatName val="0"/>
          <c:showSerName val="0"/>
          <c:showPercent val="0"/>
          <c:showBubbleSize val="0"/>
        </c:dLbls>
        <c:gapWidth val="150"/>
        <c:axId val="258195456"/>
        <c:axId val="258196992"/>
      </c:barChart>
      <c:catAx>
        <c:axId val="258195456"/>
        <c:scaling>
          <c:orientation val="minMax"/>
        </c:scaling>
        <c:delete val="0"/>
        <c:axPos val="b"/>
        <c:majorTickMark val="out"/>
        <c:minorTickMark val="none"/>
        <c:tickLblPos val="nextTo"/>
        <c:crossAx val="258196992"/>
        <c:crosses val="autoZero"/>
        <c:auto val="1"/>
        <c:lblAlgn val="ctr"/>
        <c:lblOffset val="100"/>
        <c:noMultiLvlLbl val="0"/>
      </c:catAx>
      <c:valAx>
        <c:axId val="258196992"/>
        <c:scaling>
          <c:orientation val="minMax"/>
        </c:scaling>
        <c:delete val="0"/>
        <c:axPos val="l"/>
        <c:majorGridlines/>
        <c:numFmt formatCode="0.00%" sourceLinked="1"/>
        <c:majorTickMark val="out"/>
        <c:minorTickMark val="none"/>
        <c:tickLblPos val="nextTo"/>
        <c:crossAx val="258195456"/>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359</TotalTime>
  <Pages>16</Pages>
  <Words>2247</Words>
  <Characters>12809</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dc:creator>
  <cp:lastModifiedBy>korisnik</cp:lastModifiedBy>
  <cp:revision>35</cp:revision>
  <dcterms:created xsi:type="dcterms:W3CDTF">2019-12-09T12:25:00Z</dcterms:created>
  <dcterms:modified xsi:type="dcterms:W3CDTF">2020-01-24T11:07:00Z</dcterms:modified>
</cp:coreProperties>
</file>