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2E75B6"/>
          <w:sz w:val="56"/>
          <w:szCs w:val="56"/>
        </w:rPr>
        <w:t xml:space="preserve">EVLeaseCalc.com.au</w:t>
      </w:r>
    </w:p>
    <w:p>
      <w:pPr>
        <w:spacing w:after="200"/>
        <w:jc w:val="center"/>
      </w:pPr>
      <w:r>
        <w:rPr>
          <w:rFonts w:ascii="Arial" w:cs="Arial" w:eastAsia="Arial" w:hAnsi="Arial"/>
          <w:color w:val="444444"/>
          <w:sz w:val="36"/>
          <w:szCs w:val="36"/>
        </w:rPr>
        <w:t xml:space="preserve">EV Novated Lease Calculator</w:t>
      </w:r>
    </w:p>
    <w:p>
      <w:pPr>
        <w:spacing w:after="100"/>
        <w:jc w:val="center"/>
      </w:pPr>
      <w:r>
        <w:rPr>
          <w:rFonts w:ascii="Arial" w:cs="Arial" w:eastAsia="Arial" w:hAnsi="Arial"/>
          <w:color w:val="666666"/>
          <w:sz w:val="28"/>
          <w:szCs w:val="28"/>
        </w:rPr>
        <w:t xml:space="preserve">Complete Product &amp; Technical Specification</w:t>
      </w:r>
    </w:p>
    <w:p>
      <w:pPr>
        <w:spacing w:after="400"/>
        <w:jc w:val="center"/>
      </w:pPr>
      <w:r>
        <w:rPr>
          <w:rFonts w:ascii="Arial" w:cs="Arial" w:eastAsia="Arial" w:hAnsi="Arial"/>
          <w:color w:val="999999"/>
          <w:sz w:val="22"/>
          <w:szCs w:val="22"/>
        </w:rPr>
        <w:t xml:space="preserve">Version 1.0 | April 2026</w:t>
      </w:r>
    </w:p>
    <w:p>
      <w:pPr>
        <w:pBdr>
          <w:top w:val="single" w:color="2E75B6" w:sz="2"/>
        </w:pBdr>
        <w:spacing w:after="200" w:before="200"/>
        <w:jc w:val="center"/>
      </w:pPr>
      <w:r>
        <w:rPr>
          <w:rFonts w:ascii="Arial" w:cs="Arial" w:eastAsia="Arial" w:hAnsi="Arial"/>
          <w:color w:val="666666"/>
          <w:sz w:val="22"/>
          <w:szCs w:val="22"/>
        </w:rPr>
        <w:t xml:space="preserve">Prepared by: SvaagSolutions Pty Ltd</w:t>
      </w:r>
    </w:p>
    <w:p>
      <w:r>
        <w:br w:type="page"/>
      </w:r>
    </w:p>
    <w:p>
      <w:pPr>
        <w:pStyle w:val="Heading1"/>
        <w:spacing w:after="200" w:before="36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EVLeaseCalc.com.au is a free online calculator that shows Australians exactly how much they can save by getting an electric vehicle through a novated lease. The tool compares three scenarios: novated lease (EV with FBT exemption), car loan, and buying outright with cash.</w:t>
      </w:r>
    </w:p>
    <w:p>
      <w:pPr>
        <w:spacing w:after="120"/>
      </w:pPr>
      <w:r>
        <w:rPr>
          <w:rFonts w:ascii="Arial" w:cs="Arial" w:eastAsia="Arial" w:hAnsi="Arial"/>
          <w:sz w:val="22"/>
          <w:szCs w:val="22"/>
        </w:rPr>
        <w:t xml:space="preserve">The calculator is free for users. Revenue comes from sending qualified leads (people who want a novated lease quote) to lease providers like Maxxia, SG Fleet, Smartleasing, and others. Each lead pays $50-200.</w:t>
      </w:r>
    </w:p>
    <w:p>
      <w:pPr>
        <w:spacing w:after="200"/>
      </w:pPr>
    </w:p>
    <w:p>
      <w:pPr>
        <w:spacing w:after="120" w:before="200"/>
      </w:pPr>
      <w:r>
        <w:rPr>
          <w:rFonts w:ascii="Arial" w:cs="Arial" w:eastAsia="Arial" w:hAnsi="Arial"/>
          <w:b/>
          <w:bCs/>
          <w:color w:val="2E75B6"/>
          <w:sz w:val="24"/>
          <w:szCs w:val="24"/>
        </w:rPr>
        <w:t xml:space="preserve">Why Now?</w:t>
      </w:r>
    </w:p>
    <w:p>
      <w:pPr>
        <w:spacing w:after="120"/>
      </w:pPr>
      <w:r>
        <w:rPr>
          <w:rFonts w:ascii="Arial" w:cs="Arial" w:eastAsia="Arial" w:hAnsi="Arial"/>
          <w:sz w:val="22"/>
          <w:szCs w:val="22"/>
        </w:rPr>
        <w:t xml:space="preserve">The EV FBT exemption makes novated leasing an EV the single most tax-effective way to buy a car in Australia. An employee on $120,000 salary packaging a $65,000 EV saves approximately $7,000-9,000 per year compared to buying the same car with after-tax dollars. The exemption is under government review with a report due mid-2027, creating urgency.</w:t>
      </w:r>
    </w:p>
    <w:p>
      <w:pPr>
        <w:spacing w:after="200"/>
      </w:pPr>
    </w:p>
    <w:p>
      <w:pPr>
        <w:spacing w:after="120" w:before="200"/>
      </w:pPr>
      <w:r>
        <w:rPr>
          <w:rFonts w:ascii="Arial" w:cs="Arial" w:eastAsia="Arial" w:hAnsi="Arial"/>
          <w:b/>
          <w:bCs/>
          <w:color w:val="2E75B6"/>
          <w:sz w:val="24"/>
          <w:szCs w:val="24"/>
        </w:rPr>
        <w:t xml:space="preserve">Market Opportunity</w:t>
      </w:r>
    </w:p>
    <w:p>
      <w:pPr>
        <w:spacing w:after="120"/>
      </w:pPr>
      <w:r>
        <w:rPr>
          <w:rFonts w:ascii="Arial" w:cs="Arial" w:eastAsia="Arial" w:hAnsi="Arial"/>
          <w:sz w:val="22"/>
          <w:szCs w:val="22"/>
        </w:rPr>
        <w:t xml:space="preserve">Over 50,000 EVs were sold in Australia in 2025, growing 30%+ year-on-year. Tesla Model Y was the best-selling car in Australia. Every buyer researches running costs and financing options. The keywords 'EV novated lease calculator' and 'Tesla novated lease savings' have high search volume with clear purchase intent.</w:t>
      </w:r>
    </w:p>
    <w:p>
      <w:r>
        <w:br w:type="page"/>
      </w:r>
    </w:p>
    <w:p>
      <w:pPr>
        <w:pStyle w:val="Heading1"/>
        <w:spacing w:after="200" w:before="360"/>
      </w:pPr>
      <w:r>
        <w:rPr>
          <w:rFonts w:ascii="Arial" w:cs="Arial" w:eastAsia="Arial" w:hAnsi="Arial"/>
          <w:b/>
          <w:bCs/>
          <w:sz w:val="32"/>
          <w:szCs w:val="32"/>
        </w:rPr>
        <w:t xml:space="preserve">2. Calculator Inputs &amp; Outputs</w:t>
      </w:r>
    </w:p>
    <w:p>
      <w:pPr>
        <w:pStyle w:val="Heading2"/>
        <w:spacing w:after="160" w:before="280"/>
      </w:pPr>
      <w:r>
        <w:rPr>
          <w:rFonts w:ascii="Arial" w:cs="Arial" w:eastAsia="Arial" w:hAnsi="Arial"/>
          <w:b/>
          <w:bCs/>
          <w:sz w:val="28"/>
          <w:szCs w:val="28"/>
        </w:rPr>
        <w:t xml:space="preserve">2.1 User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Input Field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Annual gross salary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Number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$100,000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Used to calculate marginal tax rate and savings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Vehicle purchase price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Number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$65,000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Drive-away price including on-road costs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Vehicle 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Dropdown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BEV (Electric)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BEV, PHEV (pre-Apr 2025 only), ICE (petrol/diesel)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Lease term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Dropdown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 years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 2, 3, 4, or 5 years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Annual kilometres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Slider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15,000 km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Affects fuel/charging, tyre, and servicing costs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State/Territory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Dropdown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Affects rego, stamp duty, CTP, and state incentives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Interest 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Number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7.5%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Lease finance rate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Electricity rate (home)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Number (c/kWh)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30c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For EV charging cost calculation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Petrol price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Number ($/L)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For ICE comparison calculation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 energy consumption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Number (kWh/100km)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Default for mid-size EV like Tesla Model 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ICE fuel consumption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Number (L/100km)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8.5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Default for comparable petrol SUV</w:t>
            </w:r>
          </w:p>
        </w:tc>
      </w:tr>
    </w:tbl>
    <w:p>
      <w:pPr>
        <w:spacing w:before="200"/>
      </w:pPr>
    </w:p>
    <w:p>
      <w:pPr>
        <w:pStyle w:val="Heading2"/>
        <w:spacing w:after="160" w:before="280"/>
      </w:pPr>
      <w:r>
        <w:rPr>
          <w:rFonts w:ascii="Arial" w:cs="Arial" w:eastAsia="Arial" w:hAnsi="Arial"/>
          <w:b/>
          <w:bCs/>
          <w:sz w:val="28"/>
          <w:szCs w:val="28"/>
        </w:rPr>
        <w:t xml:space="preserve">2.2 Calculator Outputs</w:t>
      </w:r>
    </w:p>
    <w:p>
      <w:pPr>
        <w:spacing w:after="120"/>
      </w:pPr>
      <w:r>
        <w:rPr>
          <w:rFonts w:ascii="Arial" w:cs="Arial" w:eastAsia="Arial" w:hAnsi="Arial"/>
          <w:sz w:val="22"/>
          <w:szCs w:val="22"/>
        </w:rPr>
        <w:t xml:space="preserve">The calculator displays three side-by-side comparison columns: Novated Lease (EV), Car Loan, and Cash Purchase. Each column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Weekly/fortnightly/monthly cost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Net reduction to take-home pay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Annual running costs breakdown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Charging/fuel, insurance, rego/CTP, servicing, tyres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Total cost over lease term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All payments including residual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Total tax savings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Income tax saved via pre-tax salary deduction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GST savings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 saved on purchase price and bundled running costs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FBT impact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$0 for eligible EV, calculated amount for 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Residual value (balloon)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ATO minimum percentage applied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Annual savings vs car loan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Dollar amount saved per year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Annual savings vs cash purchase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Including opportunity cost of capital</w:t>
            </w:r>
          </w:p>
        </w:tc>
      </w:tr>
    </w:tbl>
    <w:p>
      <w:r>
        <w:br w:type="page"/>
      </w:r>
    </w:p>
    <w:p>
      <w:pPr>
        <w:pStyle w:val="Heading1"/>
        <w:spacing w:after="200" w:before="360"/>
      </w:pPr>
      <w:r>
        <w:rPr>
          <w:rFonts w:ascii="Arial" w:cs="Arial" w:eastAsia="Arial" w:hAnsi="Arial"/>
          <w:b/>
          <w:bCs/>
          <w:sz w:val="32"/>
          <w:szCs w:val="32"/>
        </w:rPr>
        <w:t xml:space="preserve">3. Tax &amp; Financial Formulas</w:t>
      </w:r>
    </w:p>
    <w:p>
      <w:pPr>
        <w:pStyle w:val="Heading2"/>
        <w:spacing w:after="160" w:before="280"/>
      </w:pPr>
      <w:r>
        <w:rPr>
          <w:rFonts w:ascii="Arial" w:cs="Arial" w:eastAsia="Arial" w:hAnsi="Arial"/>
          <w:b/>
          <w:bCs/>
          <w:sz w:val="28"/>
          <w:szCs w:val="28"/>
        </w:rPr>
        <w:t xml:space="preserve">3.1 Australian Income Tax Brackets (FY 2025-26)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Taxable Income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Tax Rate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Tax On This Bracket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$0 - $18,200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$18,201 - $45,000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Up to $4,288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$45,001 - $135,000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Up to $27,000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$135,001 - $190,000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Up to $20,350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$190,001+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45c per $1 over $190,000</w:t>
            </w:r>
          </w:p>
        </w:tc>
      </w:tr>
    </w:tbl>
    <w:p>
      <w:pPr>
        <w:spacing w:before="100"/>
      </w:pPr>
    </w:p>
    <w:p>
      <w:pPr>
        <w:spacing w:after="120"/>
      </w:pPr>
      <w:r>
        <w:rPr>
          <w:rFonts w:ascii="Arial" w:cs="Arial" w:eastAsia="Arial" w:hAnsi="Arial"/>
          <w:sz w:val="22"/>
          <w:szCs w:val="22"/>
        </w:rPr>
        <w:t xml:space="preserve">Medicare Levy: 2% of taxable income (applied on top of income tax).</w:t>
      </w:r>
    </w:p>
    <w:p>
      <w:pPr>
        <w:spacing w:after="120"/>
      </w:pPr>
      <w:r>
        <w:rPr>
          <w:rFonts w:ascii="Arial" w:cs="Arial" w:eastAsia="Arial" w:hAnsi="Arial"/>
          <w:sz w:val="22"/>
          <w:szCs w:val="22"/>
        </w:rPr>
        <w:t xml:space="preserve">HECS/HELP: Optional input; repayment rates range from 1% to 10% based on income thresholds.</w:t>
      </w:r>
    </w:p>
    <w:p>
      <w:pPr>
        <w:spacing w:before="200"/>
      </w:pPr>
    </w:p>
    <w:p>
      <w:pPr>
        <w:pStyle w:val="Heading2"/>
        <w:spacing w:after="160" w:before="280"/>
      </w:pPr>
      <w:r>
        <w:rPr>
          <w:rFonts w:ascii="Arial" w:cs="Arial" w:eastAsia="Arial" w:hAnsi="Arial"/>
          <w:b/>
          <w:bCs/>
          <w:sz w:val="28"/>
          <w:szCs w:val="28"/>
        </w:rPr>
        <w:t xml:space="preserve">3.2 Novated Lease Savings Formula</w:t>
      </w:r>
    </w:p>
    <w:p>
      <w:pPr>
        <w:spacing w:after="120" w:before="200"/>
      </w:pPr>
      <w:r>
        <w:rPr>
          <w:rFonts w:ascii="Arial" w:cs="Arial" w:eastAsia="Arial" w:hAnsi="Arial"/>
          <w:b/>
          <w:bCs/>
          <w:color w:val="2E75B6"/>
          <w:sz w:val="24"/>
          <w:szCs w:val="24"/>
        </w:rPr>
        <w:t xml:space="preserve">Step 1: Calculate annual lease payment</w:t>
      </w:r>
    </w:p>
    <w:p>
      <w:pPr>
        <w:spacing w:after="120"/>
      </w:pPr>
      <w:r>
        <w:rPr>
          <w:rFonts w:ascii="Arial" w:cs="Arial" w:eastAsia="Arial" w:hAnsi="Arial"/>
          <w:sz w:val="22"/>
          <w:szCs w:val="22"/>
        </w:rPr>
        <w:t xml:space="preserve">Annual lease payment = (Vehicle Price - Residual Value) / Lease Term + (Average Balance x Interest Rate)</w:t>
      </w:r>
    </w:p>
    <w:p>
      <w:pPr>
        <w:spacing w:after="120"/>
      </w:pPr>
      <w:r>
        <w:rPr>
          <w:rFonts w:ascii="Arial" w:cs="Arial" w:eastAsia="Arial" w:hAnsi="Arial"/>
          <w:sz w:val="22"/>
          <w:szCs w:val="22"/>
        </w:rPr>
        <w:t xml:space="preserve">Where Average Balance = (Vehicle Price + Residual Value) / 2</w:t>
      </w:r>
    </w:p>
    <w:p>
      <w:pPr>
        <w:spacing w:after="120" w:before="200"/>
      </w:pPr>
      <w:r>
        <w:rPr>
          <w:rFonts w:ascii="Arial" w:cs="Arial" w:eastAsia="Arial" w:hAnsi="Arial"/>
          <w:b/>
          <w:bCs/>
          <w:color w:val="2E75B6"/>
          <w:sz w:val="24"/>
          <w:szCs w:val="24"/>
        </w:rPr>
        <w:t xml:space="preserve">Step 2: Calculate annual running costs</w:t>
      </w:r>
    </w:p>
    <w:p>
      <w:pPr>
        <w:spacing w:after="120"/>
      </w:pPr>
      <w:r>
        <w:rPr>
          <w:rFonts w:ascii="Arial" w:cs="Arial" w:eastAsia="Arial" w:hAnsi="Arial"/>
          <w:sz w:val="22"/>
          <w:szCs w:val="22"/>
        </w:rPr>
        <w:t xml:space="preserve">Running costs = Charging + Insurance + Registration/CTP + Servicing + Tyres</w:t>
      </w:r>
    </w:p>
    <w:p>
      <w:pPr>
        <w:spacing w:after="120" w:before="200"/>
      </w:pPr>
      <w:r>
        <w:rPr>
          <w:rFonts w:ascii="Arial" w:cs="Arial" w:eastAsia="Arial" w:hAnsi="Arial"/>
          <w:b/>
          <w:bCs/>
          <w:color w:val="2E75B6"/>
          <w:sz w:val="24"/>
          <w:szCs w:val="24"/>
        </w:rPr>
        <w:t xml:space="preserve">Step 3: Total salary sacrifice amount</w:t>
      </w:r>
    </w:p>
    <w:p>
      <w:pPr>
        <w:spacing w:after="120"/>
      </w:pPr>
      <w:r>
        <w:rPr>
          <w:rFonts w:ascii="Arial" w:cs="Arial" w:eastAsia="Arial" w:hAnsi="Arial"/>
          <w:sz w:val="22"/>
          <w:szCs w:val="22"/>
        </w:rPr>
        <w:t xml:space="preserve">Total pre-tax deduction = Annual lease payment + Annual running costs</w:t>
      </w:r>
    </w:p>
    <w:p>
      <w:pPr>
        <w:spacing w:after="120" w:before="200"/>
      </w:pPr>
      <w:r>
        <w:rPr>
          <w:rFonts w:ascii="Arial" w:cs="Arial" w:eastAsia="Arial" w:hAnsi="Arial"/>
          <w:b/>
          <w:bCs/>
          <w:color w:val="2E75B6"/>
          <w:sz w:val="24"/>
          <w:szCs w:val="24"/>
        </w:rPr>
        <w:t xml:space="preserve">Step 4: Tax saving (EV with FBT exemption)</w:t>
      </w:r>
    </w:p>
    <w:p>
      <w:pPr>
        <w:spacing w:after="120"/>
      </w:pPr>
      <w:r>
        <w:rPr>
          <w:rFonts w:ascii="Arial" w:cs="Arial" w:eastAsia="Arial" w:hAnsi="Arial"/>
          <w:sz w:val="22"/>
          <w:szCs w:val="22"/>
        </w:rPr>
        <w:t xml:space="preserve">Tax saving = Total pre-tax deduction x Marginal tax rate (including Medicare levy)</w:t>
      </w:r>
    </w:p>
    <w:p>
      <w:pPr>
        <w:spacing w:after="120"/>
      </w:pPr>
      <w:r>
        <w:rPr>
          <w:rFonts w:ascii="Arial" w:cs="Arial" w:eastAsia="Arial" w:hAnsi="Arial"/>
          <w:sz w:val="22"/>
          <w:szCs w:val="22"/>
        </w:rPr>
        <w:t xml:space="preserve">For EV: FBT = $0 (exempt). For ICE: FBT is calculated using the statutory formula method at 20% of the car base value, grossed up at 2.0802 and taxed at 47%.</w:t>
      </w:r>
    </w:p>
    <w:p>
      <w:pPr>
        <w:spacing w:after="120" w:before="200"/>
      </w:pPr>
      <w:r>
        <w:rPr>
          <w:rFonts w:ascii="Arial" w:cs="Arial" w:eastAsia="Arial" w:hAnsi="Arial"/>
          <w:b/>
          <w:bCs/>
          <w:color w:val="2E75B6"/>
          <w:sz w:val="24"/>
          <w:szCs w:val="24"/>
        </w:rPr>
        <w:t xml:space="preserve">Step 5: GST saving</w:t>
      </w:r>
    </w:p>
    <w:p>
      <w:pPr>
        <w:spacing w:after="120"/>
      </w:pPr>
      <w:r>
        <w:rPr>
          <w:rFonts w:ascii="Arial" w:cs="Arial" w:eastAsia="Arial" w:hAnsi="Arial"/>
          <w:sz w:val="22"/>
          <w:szCs w:val="22"/>
        </w:rPr>
        <w:t xml:space="preserve">GST saving = (Vehicle Price + Running Costs over lease) / 11</w:t>
      </w:r>
    </w:p>
    <w:p>
      <w:pPr>
        <w:spacing w:after="120"/>
      </w:pPr>
      <w:r>
        <w:rPr>
          <w:rFonts w:ascii="Arial" w:cs="Arial" w:eastAsia="Arial" w:hAnsi="Arial"/>
          <w:sz w:val="22"/>
          <w:szCs w:val="22"/>
        </w:rPr>
        <w:t xml:space="preserve">The employer claims back GST, effectively reducing the cost by ~9.09%.</w:t>
      </w:r>
    </w:p>
    <w:p>
      <w:pPr>
        <w:spacing w:before="200"/>
      </w:pPr>
    </w:p>
    <w:p>
      <w:pPr>
        <w:pStyle w:val="Heading2"/>
        <w:spacing w:after="160" w:before="280"/>
      </w:pPr>
      <w:r>
        <w:rPr>
          <w:rFonts w:ascii="Arial" w:cs="Arial" w:eastAsia="Arial" w:hAnsi="Arial"/>
          <w:b/>
          <w:bCs/>
          <w:sz w:val="28"/>
          <w:szCs w:val="28"/>
        </w:rPr>
        <w:t xml:space="preserve">3.3 ATO Residual Values (Minimum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Lease Term</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Residual %</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 ($65,000 car)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 year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65.63%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$42,660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 years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56.25%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$36,563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 years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46.88%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$30,472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 years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37.50%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$24,375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 years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28.13%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$18,285</w:t>
            </w:r>
          </w:p>
        </w:tc>
      </w:tr>
    </w:tbl>
    <w:p>
      <w:pPr>
        <w:spacing w:after="120"/>
      </w:pPr>
      <w:r>
        <w:rPr>
          <w:rFonts w:ascii="Arial" w:cs="Arial" w:eastAsia="Arial" w:hAnsi="Arial"/>
          <w:sz w:val="22"/>
          <w:szCs w:val="22"/>
        </w:rPr>
        <w:t xml:space="preserve">Formula: Residual % = 75% - (75% / 8 years effective life) x Lease term in years</w:t>
      </w:r>
    </w:p>
    <w:p>
      <w:pPr>
        <w:spacing w:after="120"/>
      </w:pPr>
      <w:r>
        <w:rPr>
          <w:rFonts w:ascii="Arial" w:cs="Arial" w:eastAsia="Arial" w:hAnsi="Arial"/>
          <w:sz w:val="22"/>
          <w:szCs w:val="22"/>
        </w:rPr>
        <w:t xml:space="preserve">These are minimums. Providers may set 5-10% higher.</w:t>
      </w:r>
    </w:p>
    <w:p>
      <w:r>
        <w:br w:type="page"/>
      </w:r>
    </w:p>
    <w:p>
      <w:pPr>
        <w:pStyle w:val="Heading1"/>
        <w:spacing w:after="200" w:before="360"/>
      </w:pPr>
      <w:r>
        <w:rPr>
          <w:rFonts w:ascii="Arial" w:cs="Arial" w:eastAsia="Arial" w:hAnsi="Arial"/>
          <w:b/>
          <w:bCs/>
          <w:sz w:val="32"/>
          <w:szCs w:val="32"/>
        </w:rPr>
        <w:t xml:space="preserve">4. Running Costs Data</w:t>
      </w:r>
    </w:p>
    <w:p>
      <w:pPr>
        <w:pStyle w:val="Heading2"/>
        <w:spacing w:after="160" w:before="280"/>
      </w:pPr>
      <w:r>
        <w:rPr>
          <w:rFonts w:ascii="Arial" w:cs="Arial" w:eastAsia="Arial" w:hAnsi="Arial"/>
          <w:b/>
          <w:bCs/>
          <w:sz w:val="28"/>
          <w:szCs w:val="28"/>
        </w:rPr>
        <w:t xml:space="preserve">4.1 EV vs Petrol Annual Running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 Category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 (Annual)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Petrol (Annual)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 Saving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Fuel/Charging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$500-950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$2,500-4,500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$1,800-3,500/yr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Servicing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$200-400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$500-1,200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$300-800/yr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Insurance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$1,400-1,800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$1,200-1,500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-$200-300/yr (EV more expensive)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Registration/CTP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$800-1,200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$800-1,200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~$0 (similar)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Tyres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$250-350/yr avg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$200-280/yr avg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-$50-70/yr (EV heavier, faster wear)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$3,150-4,700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$5,200-8,680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802B"/>
                <w:sz w:val="20"/>
                <w:szCs w:val="20"/>
              </w:rPr>
              <w:t xml:space="preserve">$1,850-3,980/yr</w:t>
            </w:r>
          </w:p>
        </w:tc>
      </w:tr>
    </w:tbl>
    <w:p>
      <w:pPr>
        <w:spacing w:before="200"/>
      </w:pPr>
    </w:p>
    <w:p>
      <w:pPr>
        <w:pStyle w:val="Heading2"/>
        <w:spacing w:after="160" w:before="280"/>
      </w:pPr>
      <w:r>
        <w:rPr>
          <w:rFonts w:ascii="Arial" w:cs="Arial" w:eastAsia="Arial" w:hAnsi="Arial"/>
          <w:b/>
          <w:bCs/>
          <w:sz w:val="28"/>
          <w:szCs w:val="28"/>
        </w:rPr>
        <w:t xml:space="preserve">4.2 Charging Cost Formula</w:t>
      </w:r>
    </w:p>
    <w:p>
      <w:pPr>
        <w:spacing w:after="120"/>
      </w:pPr>
      <w:r>
        <w:rPr>
          <w:rFonts w:ascii="Arial" w:cs="Arial" w:eastAsia="Arial" w:hAnsi="Arial"/>
          <w:sz w:val="22"/>
          <w:szCs w:val="22"/>
        </w:rPr>
        <w:t xml:space="preserve">Annual charging cost = (Annual km / 100) x EV consumption (kWh/100km) x Electricity rate ($/kWh)</w:t>
      </w:r>
    </w:p>
    <w:p>
      <w:pPr>
        <w:spacing w:after="120"/>
      </w:pPr>
      <w:r>
        <w:rPr>
          <w:rFonts w:ascii="Arial" w:cs="Arial" w:eastAsia="Arial" w:hAnsi="Arial"/>
          <w:sz w:val="22"/>
          <w:szCs w:val="22"/>
        </w:rPr>
        <w:t xml:space="preserve">Example: 15,000km / 100 x 16 kWh x $0.30/kWh = $720/year</w:t>
      </w:r>
    </w:p>
    <w:p>
      <w:pPr>
        <w:spacing w:after="120"/>
      </w:pPr>
      <w:r>
        <w:rPr>
          <w:rFonts w:ascii="Arial" w:cs="Arial" w:eastAsia="Arial" w:hAnsi="Arial"/>
          <w:sz w:val="22"/>
          <w:szCs w:val="22"/>
        </w:rPr>
        <w:t xml:space="preserve">With 30% public charging at $0.55/kWh: Blended cost = (0.7 x $0.30 + 0.3 x $0.55) x 2,400 kWh = $900/year</w:t>
      </w:r>
    </w:p>
    <w:p>
      <w:pPr>
        <w:pStyle w:val="Heading2"/>
        <w:spacing w:after="160" w:before="280"/>
      </w:pPr>
      <w:r>
        <w:rPr>
          <w:rFonts w:ascii="Arial" w:cs="Arial" w:eastAsia="Arial" w:hAnsi="Arial"/>
          <w:b/>
          <w:bCs/>
          <w:sz w:val="28"/>
          <w:szCs w:val="28"/>
        </w:rPr>
        <w:t xml:space="preserve">4.3 Fuel Cost Formula (Petrol Comparison)</w:t>
      </w:r>
    </w:p>
    <w:p>
      <w:pPr>
        <w:spacing w:after="120"/>
      </w:pPr>
      <w:r>
        <w:rPr>
          <w:rFonts w:ascii="Arial" w:cs="Arial" w:eastAsia="Arial" w:hAnsi="Arial"/>
          <w:sz w:val="22"/>
          <w:szCs w:val="22"/>
        </w:rPr>
        <w:t xml:space="preserve">Annual fuel cost = (Annual km / 100) x Fuel consumption (L/100km) x Petrol price ($/L)</w:t>
      </w:r>
    </w:p>
    <w:p>
      <w:pPr>
        <w:spacing w:after="120"/>
      </w:pPr>
      <w:r>
        <w:rPr>
          <w:rFonts w:ascii="Arial" w:cs="Arial" w:eastAsia="Arial" w:hAnsi="Arial"/>
          <w:sz w:val="22"/>
          <w:szCs w:val="22"/>
        </w:rPr>
        <w:t xml:space="preserve">Example: 15,000km / 100 x 8.5 L x $2.10/L = $2,678/year</w:t>
      </w:r>
    </w:p>
    <w:p>
      <w:pPr>
        <w:pStyle w:val="Heading2"/>
        <w:spacing w:after="160" w:before="280"/>
      </w:pPr>
      <w:r>
        <w:rPr>
          <w:rFonts w:ascii="Arial" w:cs="Arial" w:eastAsia="Arial" w:hAnsi="Arial"/>
          <w:b/>
          <w:bCs/>
          <w:sz w:val="28"/>
          <w:szCs w:val="28"/>
        </w:rPr>
        <w:t xml:space="preserve">4.4 Insurance Estimates</w:t>
      </w:r>
    </w:p>
    <w:p>
      <w:pPr>
        <w:spacing w:after="120"/>
      </w:pPr>
      <w:r>
        <w:rPr>
          <w:rFonts w:ascii="Arial" w:cs="Arial" w:eastAsia="Arial" w:hAnsi="Arial"/>
          <w:sz w:val="22"/>
          <w:szCs w:val="22"/>
        </w:rPr>
        <w:t xml:space="preserve">EV comprehensive insurance is typically 10-20% more expensive than comparable petrol vehicles due to higher repair costs and specialist high-voltage systems. Typical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Vehicle Value Range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 Annual Premium</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Petrol Annual Premium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$35,000-45,000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$1,200-1,600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$1,000-1,300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$45,000-65,000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$1,400-1,800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$1,200-1,500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$65,000-90,000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$1,700-2,200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$1,400-1,800</w:t>
            </w:r>
          </w:p>
        </w:tc>
      </w:tr>
    </w:tbl>
    <w:p>
      <w:pPr>
        <w:pStyle w:val="Heading2"/>
        <w:spacing w:after="160" w:before="280"/>
      </w:pPr>
      <w:r>
        <w:rPr>
          <w:rFonts w:ascii="Arial" w:cs="Arial" w:eastAsia="Arial" w:hAnsi="Arial"/>
          <w:b/>
          <w:bCs/>
          <w:sz w:val="28"/>
          <w:szCs w:val="28"/>
        </w:rPr>
        <w:t xml:space="preserve">4.5 Registration &amp; CTP by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2160"/>
        <w:gridCol w:w="34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Rego (EV)</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CTP (approx)</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Stamp Duty Concession</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Other EV Incentives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NSW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$350-450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$450-700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None currently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$0 road user charge (abolished)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$350-400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$500-750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None currently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None active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QLD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$300-400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$350-600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Stamp duty discount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$6,000 rebate (check if active)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$300-400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$400-650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$100 rego discount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$3,500 rebate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$400-500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$400-600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 year rego exemption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None active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$350-450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$350-550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Stamp duty exemption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$2,000 rebate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$250-350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$450-650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Stamp duty exemption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 years free rego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$350-450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$400-600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Stamp duty reduction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None active</w:t>
            </w:r>
          </w:p>
        </w:tc>
      </w:tr>
    </w:tbl>
    <w:p>
      <w:pPr>
        <w:spacing w:after="120"/>
      </w:pPr>
      <w:r>
        <w:rPr>
          <w:rFonts w:ascii="Arial" w:cs="Arial" w:eastAsia="Arial" w:hAnsi="Arial"/>
          <w:sz w:val="22"/>
          <w:szCs w:val="22"/>
        </w:rPr>
        <w:t xml:space="preserve">Note: State incentives change frequently. The calculator should fetch the latest data or be manually updated quarterly.</w:t>
      </w:r>
    </w:p>
    <w:p>
      <w:pPr>
        <w:pStyle w:val="Heading2"/>
        <w:spacing w:after="160" w:before="280"/>
      </w:pPr>
      <w:r>
        <w:rPr>
          <w:rFonts w:ascii="Arial" w:cs="Arial" w:eastAsia="Arial" w:hAnsi="Arial"/>
          <w:b/>
          <w:bCs/>
          <w:sz w:val="28"/>
          <w:szCs w:val="28"/>
        </w:rPr>
        <w:t xml:space="preserve">4.6 Servicing Costs</w:t>
      </w:r>
    </w:p>
    <w:p>
      <w:pPr>
        <w:spacing w:after="120"/>
      </w:pPr>
      <w:r>
        <w:rPr>
          <w:rFonts w:ascii="Arial" w:cs="Arial" w:eastAsia="Arial" w:hAnsi="Arial"/>
          <w:sz w:val="22"/>
          <w:szCs w:val="22"/>
        </w:rPr>
        <w:t xml:space="preserve">EVs have 80-90% fewer moving parts than ICE vehicles. No oil changes, spark plugs, timing belts, or exhaust system. Regenerative braking reduces brake pad wear by 60-70%.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00"/>
        <w:gridCol w:w="36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Vehicle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Avg Annual Service Cost</w:t>
            </w:r>
          </w:p>
        </w:tc>
        <w:tc>
          <w:tcPr>
            <w:tcW w:type="dxa" w:w="3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Tesla Model 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$150-250</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 scheduled servicing; recommended checks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BYD Atto 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$200-400</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Capped price servicing available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Hyundai IONIQ 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$250-400</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Includes software updates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Average Petrol SUV</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$600-1,200</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Oil changes, filters, belts, fluids</w:t>
            </w:r>
          </w:p>
        </w:tc>
      </w:tr>
    </w:tbl>
    <w:p>
      <w:pPr>
        <w:pStyle w:val="Heading2"/>
        <w:spacing w:after="160" w:before="280"/>
      </w:pPr>
      <w:r>
        <w:rPr>
          <w:rFonts w:ascii="Arial" w:cs="Arial" w:eastAsia="Arial" w:hAnsi="Arial"/>
          <w:b/>
          <w:bCs/>
          <w:sz w:val="28"/>
          <w:szCs w:val="28"/>
        </w:rPr>
        <w:t xml:space="preserve">4.7 Tyre Costs</w:t>
      </w:r>
    </w:p>
    <w:p>
      <w:pPr>
        <w:spacing w:after="120"/>
      </w:pPr>
      <w:r>
        <w:rPr>
          <w:rFonts w:ascii="Arial" w:cs="Arial" w:eastAsia="Arial" w:hAnsi="Arial"/>
          <w:sz w:val="22"/>
          <w:szCs w:val="22"/>
        </w:rPr>
        <w:t xml:space="preserve">EVs are heavier (battery weight) and have instant torque, causing 20-30% faster tyre wear. Budget for replacement every 30,000-40,000km vs 50,000-60,000km for petrol.</w:t>
      </w:r>
    </w:p>
    <w:p>
      <w:pPr>
        <w:spacing w:after="120"/>
      </w:pPr>
      <w:r>
        <w:rPr>
          <w:rFonts w:ascii="Arial" w:cs="Arial" w:eastAsia="Arial" w:hAnsi="Arial"/>
          <w:sz w:val="22"/>
          <w:szCs w:val="22"/>
        </w:rPr>
        <w:t xml:space="preserve">Typical EV tyre set: $800-1,400 for 4 tyres fitted and balanced.</w:t>
      </w:r>
    </w:p>
    <w:p>
      <w:pPr>
        <w:spacing w:after="120"/>
      </w:pPr>
      <w:r>
        <w:rPr>
          <w:rFonts w:ascii="Arial" w:cs="Arial" w:eastAsia="Arial" w:hAnsi="Arial"/>
          <w:sz w:val="22"/>
          <w:szCs w:val="22"/>
        </w:rPr>
        <w:t xml:space="preserve">Annual tyre budget: $250-350/year for EV at 15,000km/year vs $180-280/year for petrol.</w:t>
      </w:r>
    </w:p>
    <w:p>
      <w:r>
        <w:br w:type="page"/>
      </w:r>
    </w:p>
    <w:p>
      <w:pPr>
        <w:pStyle w:val="Heading1"/>
        <w:spacing w:after="200" w:before="360"/>
      </w:pPr>
      <w:r>
        <w:rPr>
          <w:rFonts w:ascii="Arial" w:cs="Arial" w:eastAsia="Arial" w:hAnsi="Arial"/>
          <w:b/>
          <w:bCs/>
          <w:sz w:val="32"/>
          <w:szCs w:val="32"/>
        </w:rPr>
        <w:t xml:space="preserve">5. Worked Example</w:t>
      </w:r>
    </w:p>
    <w:p>
      <w:pPr>
        <w:spacing w:after="120" w:before="200"/>
      </w:pPr>
      <w:r>
        <w:rPr>
          <w:rFonts w:ascii="Arial" w:cs="Arial" w:eastAsia="Arial" w:hAnsi="Arial"/>
          <w:b/>
          <w:bCs/>
          <w:color w:val="2E75B6"/>
          <w:sz w:val="24"/>
          <w:szCs w:val="24"/>
        </w:rPr>
        <w:t xml:space="preserve">Scenario: $120,000 salary, Tesla Model Y ($65,000), 5-year lease, VIC</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Novated Lease (EV)</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Car Loan</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Cash Purchase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Vehicle price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$65,000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$65,000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$65,000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GST saved by employer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-$5,909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Effective vehicle cost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$59,091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$65,000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$65,000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Interest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7.5%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8.0%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Residual (28.13%)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$18,285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Annual lease/loan payment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$10,900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$15,800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Annual running costs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$3,600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$3,600 (after-tax)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$3,600 (after-tax)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Total pre-tax deduction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$14,500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Marginal tax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32% (30% + 2% 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Annual tax saving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802B"/>
                <w:sz w:val="20"/>
                <w:szCs w:val="20"/>
              </w:rPr>
              <w:t xml:space="preserve">$4,640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Annual FBT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$0 (EV exempt)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Net weekly cost (from take-home)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802B"/>
                <w:sz w:val="20"/>
                <w:szCs w:val="20"/>
              </w:rPr>
              <w:t xml:space="preserve">$190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$296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$250 (amortised)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Total saving vs car loan (5yr)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802B"/>
                <w:sz w:val="20"/>
                <w:szCs w:val="20"/>
              </w:rPr>
              <w:t xml:space="preserve">$27,560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Baseline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
            </w:r>
          </w:p>
        </w:tc>
      </w:tr>
    </w:tbl>
    <w:p>
      <w:pPr>
        <w:spacing w:before="200"/>
      </w:pPr>
    </w:p>
    <w:p>
      <w:pPr>
        <w:spacing w:after="120"/>
      </w:pPr>
      <w:r>
        <w:rPr>
          <w:rFonts w:ascii="Arial" w:cs="Arial" w:eastAsia="Arial" w:hAnsi="Arial"/>
          <w:sz w:val="22"/>
          <w:szCs w:val="22"/>
        </w:rPr>
        <w:t xml:space="preserve">This employee saves approximately $106/week or $5,512/year by using a novated lease vs a car loan. Over the 5-year lease, total savings exceed $27,000.</w:t>
      </w:r>
    </w:p>
    <w:p>
      <w:pPr>
        <w:spacing w:after="120"/>
      </w:pPr>
      <w:r>
        <w:rPr>
          <w:rFonts w:ascii="Arial" w:cs="Arial" w:eastAsia="Arial" w:hAnsi="Arial"/>
          <w:sz w:val="22"/>
          <w:szCs w:val="22"/>
        </w:rPr>
        <w:t xml:space="preserve">Even compared to paying cash outright (where you lose the opportunity cost of that capital in a mortgage offset), the novated lease saves $15,000-20,000 over the term.</w:t>
      </w:r>
    </w:p>
    <w:p>
      <w:r>
        <w:br w:type="page"/>
      </w:r>
    </w:p>
    <w:p>
      <w:pPr>
        <w:pStyle w:val="Heading1"/>
        <w:spacing w:after="200" w:before="360"/>
      </w:pPr>
      <w:r>
        <w:rPr>
          <w:rFonts w:ascii="Arial" w:cs="Arial" w:eastAsia="Arial" w:hAnsi="Arial"/>
          <w:b/>
          <w:bCs/>
          <w:sz w:val="32"/>
          <w:szCs w:val="32"/>
        </w:rPr>
        <w:t xml:space="preserve">6. Technical Architecture</w:t>
      </w:r>
    </w:p>
    <w:p>
      <w:pPr>
        <w:pStyle w:val="Heading2"/>
        <w:spacing w:after="160" w:before="280"/>
      </w:pPr>
      <w:r>
        <w:rPr>
          <w:rFonts w:ascii="Arial" w:cs="Arial" w:eastAsia="Arial" w:hAnsi="Arial"/>
          <w:b/>
          <w:bCs/>
          <w:sz w:val="28"/>
          <w:szCs w:val="28"/>
        </w:rPr>
        <w:t xml:space="preserve">6.1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Next.js 14 (App Router)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SSR for SEO, React, fast deploys on Vercel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Styling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Tailwind CSS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Rapid UI development, responsive design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Hosting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Vercel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Free tier, auto-deploy from GitHub, CDN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Domain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evleasecalc.com.au</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Clear, memorable, keyword-rich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Analytics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Google Analytics 4 + Plausible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Track calculator usage and lead conversion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Lead capture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Supabase (PostgreSQL)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Free tier, stores leads securely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Email automation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Resend or Mailgun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Send confirmation email to user after lead submit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CMS (blog)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MDX files in Next.js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SEO content, no external CMS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Payments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Not needed initially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Revenue from lead gen, not user payments</w:t>
            </w:r>
          </w:p>
        </w:tc>
      </w:tr>
    </w:tbl>
    <w:p>
      <w:pPr>
        <w:pStyle w:val="Heading2"/>
        <w:spacing w:after="160" w:before="280"/>
      </w:pPr>
      <w:r>
        <w:rPr>
          <w:rFonts w:ascii="Arial" w:cs="Arial" w:eastAsia="Arial" w:hAnsi="Arial"/>
          <w:b/>
          <w:bCs/>
          <w:sz w:val="28"/>
          <w:szCs w:val="28"/>
        </w:rPr>
        <w:t xml:space="preserve">6.2 APIs for Vehicle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Source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API/Method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Provides</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RedBook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api.redbook.com.au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Vehicle specs, pricing, valuations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Paid (enterprise)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CarsGuide/AutoTrader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Web scraping or partnerships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Market pricing data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Free (scraping) / Paid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 Database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ev-database.org (public)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 specs: range, consumption, battery size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Tesla Configurator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Manual data entry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Tesla pricing and specs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BYD/Hyundai/Kia sites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Manual data entry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 pricing and specs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ABS/ATO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Public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Tax rates, FBT rates, LCT thresholds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State govt sites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Manual data entry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Rego, stamp duty, CTP rates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Free</w:t>
            </w:r>
          </w:p>
        </w:tc>
      </w:tr>
    </w:tbl>
    <w:p>
      <w:pPr>
        <w:spacing w:before="100"/>
      </w:pPr>
    </w:p>
    <w:p>
      <w:pPr>
        <w:spacing w:after="120"/>
      </w:pPr>
      <w:r>
        <w:rPr>
          <w:rFonts w:ascii="Arial" w:cs="Arial" w:eastAsia="Arial" w:hAnsi="Arial"/>
          <w:sz w:val="22"/>
          <w:szCs w:val="22"/>
        </w:rPr>
        <w:t xml:space="preserve">Recommendation: Start with a manually curated database of the top 20 EVs sold in Australia (Tesla Model Y, Model 3, BYD Atto 3, Seal, Dolphin, Sealion 7, Hyundai IONIQ 5/6, Kia EV6, MG ZS EV, Polestar 2, Volvo XC40, etc). This covers 90%+ of the market. Update monthly.</w:t>
      </w:r>
    </w:p>
    <w:p>
      <w:pPr>
        <w:pStyle w:val="Heading2"/>
        <w:spacing w:after="160" w:before="280"/>
      </w:pPr>
      <w:r>
        <w:rPr>
          <w:rFonts w:ascii="Arial" w:cs="Arial" w:eastAsia="Arial" w:hAnsi="Arial"/>
          <w:b/>
          <w:bCs/>
          <w:sz w:val="28"/>
          <w:szCs w:val="28"/>
        </w:rPr>
        <w:t xml:space="preserve">6.3 Calculator Logic (Pseudocode)</w:t>
      </w:r>
    </w:p>
    <w:p>
      <w:pPr>
        <w:spacing w:after="120"/>
      </w:pPr>
      <w:r>
        <w:rPr>
          <w:rFonts w:ascii="Arial" w:cs="Arial" w:eastAsia="Arial" w:hAnsi="Arial"/>
          <w:sz w:val="22"/>
          <w:szCs w:val="22"/>
        </w:rPr>
        <w:t xml:space="preserve">function calculateNovatedLease(salary, vehiclePrice, leaseTerm, annualKm, state, isEV) {</w:t>
      </w:r>
    </w:p>
    <w:p>
      <w:pPr>
        <w:spacing w:after="120"/>
      </w:pPr>
      <w:r>
        <w:rPr>
          <w:rFonts w:ascii="Arial" w:cs="Arial" w:eastAsia="Arial" w:hAnsi="Arial"/>
          <w:sz w:val="22"/>
          <w:szCs w:val="22"/>
        </w:rPr>
        <w:t xml:space="preserve">  // 1. Tax bracket calculation</w:t>
      </w:r>
    </w:p>
    <w:p>
      <w:pPr>
        <w:spacing w:after="120"/>
      </w:pPr>
      <w:r>
        <w:rPr>
          <w:rFonts w:ascii="Arial" w:cs="Arial" w:eastAsia="Arial" w:hAnsi="Arial"/>
          <w:sz w:val="22"/>
          <w:szCs w:val="22"/>
        </w:rPr>
        <w:t xml:space="preserve">  marginalRate = getMarginalRate(salary) + 0.02 // +2% Medicare</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  // 2. Residual value</w:t>
      </w:r>
    </w:p>
    <w:p>
      <w:pPr>
        <w:spacing w:after="120"/>
      </w:pPr>
      <w:r>
        <w:rPr>
          <w:rFonts w:ascii="Arial" w:cs="Arial" w:eastAsia="Arial" w:hAnsi="Arial"/>
          <w:sz w:val="22"/>
          <w:szCs w:val="22"/>
        </w:rPr>
        <w:t xml:space="preserve">  residualPct = getATOResidual(leaseTerm) // 65.63% to 28.13%</w:t>
      </w:r>
    </w:p>
    <w:p>
      <w:pPr>
        <w:spacing w:after="120"/>
      </w:pPr>
      <w:r>
        <w:rPr>
          <w:rFonts w:ascii="Arial" w:cs="Arial" w:eastAsia="Arial" w:hAnsi="Arial"/>
          <w:sz w:val="22"/>
          <w:szCs w:val="22"/>
        </w:rPr>
        <w:t xml:space="preserve">  residualValue = vehiclePrice * residualPct</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  // 3. GST saving (employer claims back GST)</w:t>
      </w:r>
    </w:p>
    <w:p>
      <w:pPr>
        <w:spacing w:after="120"/>
      </w:pPr>
      <w:r>
        <w:rPr>
          <w:rFonts w:ascii="Arial" w:cs="Arial" w:eastAsia="Arial" w:hAnsi="Arial"/>
          <w:sz w:val="22"/>
          <w:szCs w:val="22"/>
        </w:rPr>
        <w:t xml:space="preserve">  gstSaving = vehiclePrice / 11</w:t>
      </w:r>
    </w:p>
    <w:p>
      <w:pPr>
        <w:spacing w:after="120"/>
      </w:pPr>
      <w:r>
        <w:rPr>
          <w:rFonts w:ascii="Arial" w:cs="Arial" w:eastAsia="Arial" w:hAnsi="Arial"/>
          <w:sz w:val="22"/>
          <w:szCs w:val="22"/>
        </w:rPr>
        <w:t xml:space="preserve">  effectivePrice = vehiclePrice - gstSaving</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  // 4. Annual lease payment (principal + interest)</w:t>
      </w:r>
    </w:p>
    <w:p>
      <w:pPr>
        <w:spacing w:after="120"/>
      </w:pPr>
      <w:r>
        <w:rPr>
          <w:rFonts w:ascii="Arial" w:cs="Arial" w:eastAsia="Arial" w:hAnsi="Arial"/>
          <w:sz w:val="22"/>
          <w:szCs w:val="22"/>
        </w:rPr>
        <w:t xml:space="preserve">  principal = effectivePrice - (residualValue / 1.1) // residual also GST-adjusted</w:t>
      </w:r>
    </w:p>
    <w:p>
      <w:pPr>
        <w:spacing w:after="120"/>
      </w:pPr>
      <w:r>
        <w:rPr>
          <w:rFonts w:ascii="Arial" w:cs="Arial" w:eastAsia="Arial" w:hAnsi="Arial"/>
          <w:sz w:val="22"/>
          <w:szCs w:val="22"/>
        </w:rPr>
        <w:t xml:space="preserve">  annualPayment = principal / leaseTerm + ((effectivePrice + residualValue/1.1) / 2) * interestRate</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  // 5. Running costs (annual)</w:t>
      </w:r>
    </w:p>
    <w:p>
      <w:pPr>
        <w:spacing w:after="120"/>
      </w:pPr>
      <w:r>
        <w:rPr>
          <w:rFonts w:ascii="Arial" w:cs="Arial" w:eastAsia="Arial" w:hAnsi="Arial"/>
          <w:sz w:val="22"/>
          <w:szCs w:val="22"/>
        </w:rPr>
        <w:t xml:space="preserve">  charging = (annualKm / 100) * evConsumption * electricityRate</w:t>
      </w:r>
    </w:p>
    <w:p>
      <w:pPr>
        <w:spacing w:after="120"/>
      </w:pPr>
      <w:r>
        <w:rPr>
          <w:rFonts w:ascii="Arial" w:cs="Arial" w:eastAsia="Arial" w:hAnsi="Arial"/>
          <w:sz w:val="22"/>
          <w:szCs w:val="22"/>
        </w:rPr>
        <w:t xml:space="preserve">  insurance = getInsuranceEstimate(vehiclePrice, state)</w:t>
      </w:r>
    </w:p>
    <w:p>
      <w:pPr>
        <w:spacing w:after="120"/>
      </w:pPr>
      <w:r>
        <w:rPr>
          <w:rFonts w:ascii="Arial" w:cs="Arial" w:eastAsia="Arial" w:hAnsi="Arial"/>
          <w:sz w:val="22"/>
          <w:szCs w:val="22"/>
        </w:rPr>
        <w:t xml:space="preserve">  rego = getRegoAndCTP(state)</w:t>
      </w:r>
    </w:p>
    <w:p>
      <w:pPr>
        <w:spacing w:after="120"/>
      </w:pPr>
      <w:r>
        <w:rPr>
          <w:rFonts w:ascii="Arial" w:cs="Arial" w:eastAsia="Arial" w:hAnsi="Arial"/>
          <w:sz w:val="22"/>
          <w:szCs w:val="22"/>
        </w:rPr>
        <w:t xml:space="preserve">  servicing = getServicingCost(isEV, annualKm)</w:t>
      </w:r>
    </w:p>
    <w:p>
      <w:pPr>
        <w:spacing w:after="120"/>
      </w:pPr>
      <w:r>
        <w:rPr>
          <w:rFonts w:ascii="Arial" w:cs="Arial" w:eastAsia="Arial" w:hAnsi="Arial"/>
          <w:sz w:val="22"/>
          <w:szCs w:val="22"/>
        </w:rPr>
        <w:t xml:space="preserve">  tyres = getTyreCost(isEV, annualKm)</w:t>
      </w:r>
    </w:p>
    <w:p>
      <w:pPr>
        <w:spacing w:after="120"/>
      </w:pPr>
      <w:r>
        <w:rPr>
          <w:rFonts w:ascii="Arial" w:cs="Arial" w:eastAsia="Arial" w:hAnsi="Arial"/>
          <w:sz w:val="22"/>
          <w:szCs w:val="22"/>
        </w:rPr>
        <w:t xml:space="preserve">  totalRunning = charging + insurance + rego + servicing + tyres</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  // 6. Total salary sacrifice</w:t>
      </w:r>
    </w:p>
    <w:p>
      <w:pPr>
        <w:spacing w:after="120"/>
      </w:pPr>
      <w:r>
        <w:rPr>
          <w:rFonts w:ascii="Arial" w:cs="Arial" w:eastAsia="Arial" w:hAnsi="Arial"/>
          <w:sz w:val="22"/>
          <w:szCs w:val="22"/>
        </w:rPr>
        <w:t xml:space="preserve">  totalPreTax = annualPayment + totalRunning</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  // 7. FBT calculation</w:t>
      </w:r>
    </w:p>
    <w:p>
      <w:pPr>
        <w:spacing w:after="120"/>
      </w:pPr>
      <w:r>
        <w:rPr>
          <w:rFonts w:ascii="Arial" w:cs="Arial" w:eastAsia="Arial" w:hAnsi="Arial"/>
          <w:sz w:val="22"/>
          <w:szCs w:val="22"/>
        </w:rPr>
        <w:t xml:space="preserve">  if (isEV &amp;&amp; vehiclePrice &lt; 91387) { fbt = 0 }</w:t>
      </w:r>
    </w:p>
    <w:p>
      <w:pPr>
        <w:spacing w:after="120"/>
      </w:pPr>
      <w:r>
        <w:rPr>
          <w:rFonts w:ascii="Arial" w:cs="Arial" w:eastAsia="Arial" w:hAnsi="Arial"/>
          <w:sz w:val="22"/>
          <w:szCs w:val="22"/>
        </w:rPr>
        <w:t xml:space="preserve">  else { fbt = vehiclePrice * 0.20 * 2.0802 * 0.47 } // Statutory formula method</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  // 8. Tax saving</w:t>
      </w:r>
    </w:p>
    <w:p>
      <w:pPr>
        <w:spacing w:after="120"/>
      </w:pPr>
      <w:r>
        <w:rPr>
          <w:rFonts w:ascii="Arial" w:cs="Arial" w:eastAsia="Arial" w:hAnsi="Arial"/>
          <w:sz w:val="22"/>
          <w:szCs w:val="22"/>
        </w:rPr>
        <w:t xml:space="preserve">  taxSaving = totalPreTax * marginalRate</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  // 9. Net cost to employee</w:t>
      </w:r>
    </w:p>
    <w:p>
      <w:pPr>
        <w:spacing w:after="120"/>
      </w:pPr>
      <w:r>
        <w:rPr>
          <w:rFonts w:ascii="Arial" w:cs="Arial" w:eastAsia="Arial" w:hAnsi="Arial"/>
          <w:sz w:val="22"/>
          <w:szCs w:val="22"/>
        </w:rPr>
        <w:t xml:space="preserve">  netWeeklyCost = (totalPreTax - taxSaving) / 52</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  return { netWeeklyCost, taxSaving, gstSaving, residualValue, totalCost, breakdown }</w:t>
      </w:r>
    </w:p>
    <w:p>
      <w:pPr>
        <w:spacing w:after="120"/>
      </w:pPr>
      <w:r>
        <w:rPr>
          <w:rFonts w:ascii="Arial" w:cs="Arial" w:eastAsia="Arial" w:hAnsi="Arial"/>
          <w:sz w:val="22"/>
          <w:szCs w:val="22"/>
        </w:rPr>
        <w:t xml:space="preserve">}</w:t>
      </w:r>
    </w:p>
    <w:p>
      <w:r>
        <w:br w:type="page"/>
      </w:r>
    </w:p>
    <w:p>
      <w:pPr>
        <w:pStyle w:val="Heading1"/>
        <w:spacing w:after="200" w:before="360"/>
      </w:pPr>
      <w:r>
        <w:rPr>
          <w:rFonts w:ascii="Arial" w:cs="Arial" w:eastAsia="Arial" w:hAnsi="Arial"/>
          <w:b/>
          <w:bCs/>
          <w:sz w:val="32"/>
          <w:szCs w:val="32"/>
        </w:rPr>
        <w:t xml:space="preserve">7. SEO &amp; Content Strategy</w:t>
      </w:r>
    </w:p>
    <w:p>
      <w:pPr>
        <w:pStyle w:val="Heading2"/>
        <w:spacing w:after="160" w:before="280"/>
      </w:pPr>
      <w:r>
        <w:rPr>
          <w:rFonts w:ascii="Arial" w:cs="Arial" w:eastAsia="Arial" w:hAnsi="Arial"/>
          <w:b/>
          <w:bCs/>
          <w:sz w:val="28"/>
          <w:szCs w:val="28"/>
        </w:rPr>
        <w:t xml:space="preserve">7.1 Target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25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Keyword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Monthly Searches (est)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Competition</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novated lease calculator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12,000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High (ready to lease)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 novated lease calculator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Low-Medium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Very high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Tesla novated lease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2,400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Very high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novated lease savings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1,800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 FBT exemption calculator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Very high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BYD novated lease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novated lease vs car loan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800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Research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electric car salary sacrifice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High</w:t>
            </w:r>
          </w:p>
        </w:tc>
      </w:tr>
    </w:tbl>
    <w:p>
      <w:pPr>
        <w:pStyle w:val="Heading2"/>
        <w:spacing w:after="160" w:before="280"/>
      </w:pPr>
      <w:r>
        <w:rPr>
          <w:rFonts w:ascii="Arial" w:cs="Arial" w:eastAsia="Arial" w:hAnsi="Arial"/>
          <w:b/>
          <w:bCs/>
          <w:sz w:val="28"/>
          <w:szCs w:val="28"/>
        </w:rPr>
        <w:t xml:space="preserve">7.2 Blog Content Plan (10 Articles for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Article Title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Keyword</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Word Count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 Novated Lease: The Complete 2026 Guide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 novated lease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How Much Can You Save on a Tesla Model Y Novated Lease?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Tesla novated lease savings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 vs Petrol Running Costs: The Real Numbers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 running costs Australia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2,500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FBT Exemption for Electric Vehicles Explained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 FBT exemption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Novated Lease vs Car Loan: Which Is Better in 2026?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novated lease vs car loan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Best EVs for Novated Leasing in Australia 2026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best EV novated lease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2,500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State-by-State EV Incentives Guide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 incentives Australia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2,500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What Is a Residual Value on a Novated Lease?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novated lease residual value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1,500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BYD Novated Lease: Atto 3, Seal &amp; Dolphin Compared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BYD novated lease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The Hidden Costs of EV Ownership Nobody Tells You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 hidden costs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1,500</w:t>
            </w:r>
          </w:p>
        </w:tc>
      </w:tr>
    </w:tbl>
    <w:p>
      <w:r>
        <w:br w:type="page"/>
      </w:r>
    </w:p>
    <w:p>
      <w:pPr>
        <w:pStyle w:val="Heading1"/>
        <w:spacing w:after="200" w:before="360"/>
      </w:pPr>
      <w:r>
        <w:rPr>
          <w:rFonts w:ascii="Arial" w:cs="Arial" w:eastAsia="Arial" w:hAnsi="Arial"/>
          <w:b/>
          <w:bCs/>
          <w:sz w:val="32"/>
          <w:szCs w:val="32"/>
        </w:rPr>
        <w:t xml:space="preserve">8. Monetisation: Lead Generation</w:t>
      </w:r>
    </w:p>
    <w:p>
      <w:pPr>
        <w:pStyle w:val="Heading2"/>
        <w:spacing w:after="160" w:before="280"/>
      </w:pPr>
      <w:r>
        <w:rPr>
          <w:rFonts w:ascii="Arial" w:cs="Arial" w:eastAsia="Arial" w:hAnsi="Arial"/>
          <w:b/>
          <w:bCs/>
          <w:sz w:val="28"/>
          <w:szCs w:val="28"/>
        </w:rPr>
        <w:t xml:space="preserve">8.1 The Lead Flow</w:t>
      </w:r>
    </w:p>
    <w:p>
      <w:pPr>
        <w:spacing w:after="120"/>
      </w:pPr>
      <w:r>
        <w:rPr>
          <w:rFonts w:ascii="Arial" w:cs="Arial" w:eastAsia="Arial" w:hAnsi="Arial"/>
          <w:sz w:val="22"/>
          <w:szCs w:val="22"/>
        </w:rPr>
        <w:t xml:space="preserve">1. User lands on calculator via Google search or blog article</w:t>
      </w:r>
    </w:p>
    <w:p>
      <w:pPr>
        <w:spacing w:after="120"/>
      </w:pPr>
      <w:r>
        <w:rPr>
          <w:rFonts w:ascii="Arial" w:cs="Arial" w:eastAsia="Arial" w:hAnsi="Arial"/>
          <w:sz w:val="22"/>
          <w:szCs w:val="22"/>
        </w:rPr>
        <w:t xml:space="preserve">2. User enters their details and gets instant savings estimate</w:t>
      </w:r>
    </w:p>
    <w:p>
      <w:pPr>
        <w:spacing w:after="120"/>
      </w:pPr>
      <w:r>
        <w:rPr>
          <w:rFonts w:ascii="Arial" w:cs="Arial" w:eastAsia="Arial" w:hAnsi="Arial"/>
          <w:sz w:val="22"/>
          <w:szCs w:val="22"/>
        </w:rPr>
        <w:t xml:space="preserve">3. User sees significant savings (typically $4,000-9,000/year)</w:t>
      </w:r>
    </w:p>
    <w:p>
      <w:pPr>
        <w:spacing w:after="120"/>
      </w:pPr>
      <w:r>
        <w:rPr>
          <w:rFonts w:ascii="Arial" w:cs="Arial" w:eastAsia="Arial" w:hAnsi="Arial"/>
          <w:sz w:val="22"/>
          <w:szCs w:val="22"/>
        </w:rPr>
        <w:t xml:space="preserve">4. Big CTA: 'Get Your Free Personalised Novated Lease Quote'</w:t>
      </w:r>
    </w:p>
    <w:p>
      <w:pPr>
        <w:spacing w:after="120"/>
      </w:pPr>
      <w:r>
        <w:rPr>
          <w:rFonts w:ascii="Arial" w:cs="Arial" w:eastAsia="Arial" w:hAnsi="Arial"/>
          <w:sz w:val="22"/>
          <w:szCs w:val="22"/>
        </w:rPr>
        <w:t xml:space="preserve">5. User submits: name, email, phone, employer, preferred vehicle</w:t>
      </w:r>
    </w:p>
    <w:p>
      <w:pPr>
        <w:spacing w:after="120"/>
      </w:pPr>
      <w:r>
        <w:rPr>
          <w:rFonts w:ascii="Arial" w:cs="Arial" w:eastAsia="Arial" w:hAnsi="Arial"/>
          <w:sz w:val="22"/>
          <w:szCs w:val="22"/>
        </w:rPr>
        <w:t xml:space="preserve">6. Lead is sent to novated lease provider(s) via API or email</w:t>
      </w:r>
    </w:p>
    <w:p>
      <w:pPr>
        <w:spacing w:after="120"/>
      </w:pPr>
      <w:r>
        <w:rPr>
          <w:rFonts w:ascii="Arial" w:cs="Arial" w:eastAsia="Arial" w:hAnsi="Arial"/>
          <w:sz w:val="22"/>
          <w:szCs w:val="22"/>
        </w:rPr>
        <w:t xml:space="preserve">7. Provider contacts user and closes the deal</w:t>
      </w:r>
    </w:p>
    <w:p>
      <w:pPr>
        <w:spacing w:after="120"/>
      </w:pPr>
      <w:r>
        <w:rPr>
          <w:rFonts w:ascii="Arial" w:cs="Arial" w:eastAsia="Arial" w:hAnsi="Arial"/>
          <w:sz w:val="22"/>
          <w:szCs w:val="22"/>
        </w:rPr>
        <w:t xml:space="preserve">8. You get paid $50-200 per qualified lead</w:t>
      </w:r>
    </w:p>
    <w:p>
      <w:pPr>
        <w:pStyle w:val="Heading2"/>
        <w:spacing w:after="160" w:before="280"/>
      </w:pPr>
      <w:r>
        <w:rPr>
          <w:rFonts w:ascii="Arial" w:cs="Arial" w:eastAsia="Arial" w:hAnsi="Arial"/>
          <w:b/>
          <w:bCs/>
          <w:sz w:val="28"/>
          <w:szCs w:val="28"/>
        </w:rPr>
        <w:t xml:space="preserve">8.2 How to Get Affiliate/Referral Deals</w:t>
      </w:r>
    </w:p>
    <w:p>
      <w:pPr>
        <w:spacing w:after="120"/>
      </w:pPr>
      <w:r>
        <w:rPr>
          <w:rFonts w:ascii="Arial" w:cs="Arial" w:eastAsia="Arial" w:hAnsi="Arial"/>
          <w:sz w:val="22"/>
          <w:szCs w:val="22"/>
        </w:rPr>
        <w:t xml:space="preserve">Option A: Direct outreach to lease providers. Contact their partnerships/affiliate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Provider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Contact Method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Expected Lead Fee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Novated Lease Australia (NLA)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Website has affiliate/partner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$100-200/lead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Smartleasing (Smartgroup)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Business development team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$75-150/lead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Easi Fleet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Partner enquiry form on website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$75-150/lead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1ALP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Contact form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$50-100/lead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Fleet Network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Partner program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$75-125/lead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LeasePlan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Corporate partnerships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$100-150/lead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Novated Choice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Contact their team directly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$75-125/lead</w:t>
            </w:r>
          </w:p>
        </w:tc>
      </w:tr>
    </w:tbl>
    <w:p>
      <w:pPr>
        <w:spacing w:before="100"/>
      </w:pPr>
    </w:p>
    <w:p>
      <w:pPr>
        <w:spacing w:after="120"/>
      </w:pPr>
      <w:r>
        <w:rPr>
          <w:rFonts w:ascii="Arial" w:cs="Arial" w:eastAsia="Arial" w:hAnsi="Arial"/>
          <w:sz w:val="22"/>
          <w:szCs w:val="22"/>
        </w:rPr>
        <w:t xml:space="preserve">Option B: Use an aggregator/comparison platform like iSelect or Compare Club that already has relationships. Lower per-lead fee ($30-50) but easier to set up.</w:t>
      </w:r>
    </w:p>
    <w:p>
      <w:pPr>
        <w:spacing w:after="120"/>
      </w:pPr>
      <w:r>
        <w:rPr>
          <w:rFonts w:ascii="Arial" w:cs="Arial" w:eastAsia="Arial" w:hAnsi="Arial"/>
          <w:sz w:val="22"/>
          <w:szCs w:val="22"/>
        </w:rPr>
        <w:t xml:space="preserve">Option C: Start by simply collecting leads in Supabase and manually emailing them to providers. Once you prove volume (50+ leads/month), negotiate formal affiliate deals.</w:t>
      </w:r>
    </w:p>
    <w:p>
      <w:pPr>
        <w:pStyle w:val="Heading2"/>
        <w:spacing w:after="160" w:before="280"/>
      </w:pPr>
      <w:r>
        <w:rPr>
          <w:rFonts w:ascii="Arial" w:cs="Arial" w:eastAsia="Arial" w:hAnsi="Arial"/>
          <w:b/>
          <w:bCs/>
          <w:sz w:val="28"/>
          <w:szCs w:val="28"/>
        </w:rPr>
        <w:t xml:space="preserve">8.3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800"/>
        <w:gridCol w:w="19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Monthly Visitors</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Calculator Users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Leads</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Revenue ($100/lead)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Month 1-3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500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$1,500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Month 3-6</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2,000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Month 6-12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5,000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150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$15,000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Month 12+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10,000+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$30,000+</w:t>
            </w:r>
          </w:p>
        </w:tc>
      </w:tr>
    </w:tbl>
    <w:p>
      <w:pPr>
        <w:spacing w:after="120"/>
      </w:pPr>
      <w:r>
        <w:rPr>
          <w:rFonts w:ascii="Arial" w:cs="Arial" w:eastAsia="Arial" w:hAnsi="Arial"/>
          <w:sz w:val="22"/>
          <w:szCs w:val="22"/>
        </w:rPr>
        <w:t xml:space="preserve">Conservative assumption: 30% of visitors use the calculator, 10% of calculator users submit a lead. Revenue scales with SEO traffic growth.</w:t>
      </w:r>
    </w:p>
    <w:p>
      <w:r>
        <w:br w:type="page"/>
      </w:r>
    </w:p>
    <w:p>
      <w:pPr>
        <w:pStyle w:val="Heading1"/>
        <w:spacing w:after="200" w:before="360"/>
      </w:pPr>
      <w:r>
        <w:rPr>
          <w:rFonts w:ascii="Arial" w:cs="Arial" w:eastAsia="Arial" w:hAnsi="Arial"/>
          <w:b/>
          <w:bCs/>
          <w:sz w:val="32"/>
          <w:szCs w:val="32"/>
        </w:rPr>
        <w:t xml:space="preserve">9.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00"/>
        <w:gridCol w:w="24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Competitor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Strengths</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Weaknesses</w:t>
            </w:r>
          </w:p>
        </w:tc>
        <w:tc>
          <w:tcPr>
            <w:tcW w:type="dxa" w:w="2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Our Advantage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Fingo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Clean UI, good UX, established brand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Calculator behind forms, not transparent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Open calculator first, lead form after seeing savings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wagecalculator.com.au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Detailed, transparent, good SEO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Dense, not mobile-friendly, niche audience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Better mobile UX, simpler design, blog content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Novated Lease Australia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Trusted brand, comprehensive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Calculator requires personal info upfront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No-gated calculator builds trust first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ToolocityAI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Multi-country, PDF export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Generic, not EV-focused, weak content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EV-first positioning, Australian-specific content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Oly / Easi Fleet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Good brand, fleet discounts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Calculator as sales funnel, biased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Independent tool, not tied to one provider</w:t>
            </w:r>
          </w:p>
        </w:tc>
      </w:tr>
    </w:tbl>
    <w:p>
      <w:pPr>
        <w:spacing w:before="100"/>
      </w:pPr>
    </w:p>
    <w:p>
      <w:pPr>
        <w:spacing w:after="120"/>
      </w:pPr>
      <w:r>
        <w:rPr>
          <w:rFonts w:ascii="Arial" w:cs="Arial" w:eastAsia="Arial" w:hAnsi="Arial"/>
          <w:sz w:val="22"/>
          <w:szCs w:val="22"/>
        </w:rPr>
        <w:t xml:space="preserve">Key differentiator: Our calculator is 100% open and transparent. Users see their full savings breakdown BEFORE any lead form. This builds trust and actually increases conversion because users are already convinced when they submit their details.</w:t>
      </w:r>
    </w:p>
    <w:p>
      <w:r>
        <w:br w:type="page"/>
      </w:r>
    </w:p>
    <w:p>
      <w:pPr>
        <w:pStyle w:val="Heading1"/>
        <w:spacing w:after="200" w:before="360"/>
      </w:pPr>
      <w:r>
        <w:rPr>
          <w:rFonts w:ascii="Arial" w:cs="Arial" w:eastAsia="Arial" w:hAnsi="Arial"/>
          <w:b/>
          <w:bCs/>
          <w:sz w:val="32"/>
          <w:szCs w:val="32"/>
        </w:rPr>
        <w:t xml:space="preserve">10. MVP Build Plan</w:t>
      </w:r>
    </w:p>
    <w:p>
      <w:pPr>
        <w:pStyle w:val="Heading2"/>
        <w:spacing w:after="160" w:before="280"/>
      </w:pPr>
      <w:r>
        <w:rPr>
          <w:rFonts w:ascii="Arial" w:cs="Arial" w:eastAsia="Arial" w:hAnsi="Arial"/>
          <w:b/>
          <w:bCs/>
          <w:sz w:val="28"/>
          <w:szCs w:val="28"/>
        </w:rPr>
        <w:t xml:space="preserve">10.1 Week 1: Calculator +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Set up Next.js project on Vercel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Build calculator input form (responsive)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Implement all tax/lease formulas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Build results display (3-column comparison)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Create vehicle database (top 20 EVs)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Mobile-responsive design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Landing page with hero, features, trust signals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P1</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Buy domain evleasecalc.com.au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 hour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P0</w:t>
            </w:r>
          </w:p>
        </w:tc>
      </w:tr>
    </w:tbl>
    <w:p>
      <w:pPr>
        <w:pStyle w:val="Heading2"/>
        <w:spacing w:after="160" w:before="280"/>
      </w:pPr>
      <w:r>
        <w:rPr>
          <w:rFonts w:ascii="Arial" w:cs="Arial" w:eastAsia="Arial" w:hAnsi="Arial"/>
          <w:b/>
          <w:bCs/>
          <w:sz w:val="28"/>
          <w:szCs w:val="28"/>
        </w:rPr>
        <w:t xml:space="preserve">10.2 Week 2: Lead Capture +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Lead capture form (name, email, phone, vehicle)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Supabase setup for lead storage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Email confirmation to user via Resend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P1</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Write 3 launch blog articles (SEO)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8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Google Analytics + Search Console setup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 hour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Submit sitemap to Google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30 mins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Contact 5 lease providers for affiliate deals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P1</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Social sharing: Reddit, Facebook EV groups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P1</w:t>
            </w:r>
          </w:p>
        </w:tc>
      </w:tr>
    </w:tbl>
    <w:p>
      <w:pPr>
        <w:pStyle w:val="Heading2"/>
        <w:spacing w:after="160" w:before="280"/>
      </w:pPr>
      <w:r>
        <w:rPr>
          <w:rFonts w:ascii="Arial" w:cs="Arial" w:eastAsia="Arial" w:hAnsi="Arial"/>
          <w:b/>
          <w:bCs/>
          <w:sz w:val="28"/>
          <w:szCs w:val="28"/>
        </w:rPr>
        <w:t xml:space="preserve">10.3 Month 2+: Growth</w:t>
      </w:r>
    </w:p>
    <w:p>
      <w:pPr>
        <w:spacing w:after="120"/>
      </w:pPr>
      <w:r>
        <w:rPr>
          <w:rFonts w:ascii="Arial" w:cs="Arial" w:eastAsia="Arial" w:hAnsi="Arial"/>
          <w:sz w:val="22"/>
          <w:szCs w:val="22"/>
        </w:rPr>
        <w:t xml:space="preserve">Write 2 blog articles per week targeting long-tail keywords. Build backlinks by getting listed on EV resource pages, Australian finance blogs, and car comparison sites. Consider Google Ads for high-intent keywords ($1-3/click for novated lease terms). Add PDF export of results. Add email drip sequence for leads who do not convert immediately.</w:t>
      </w:r>
    </w:p>
    <w:p>
      <w:r>
        <w:br w:type="page"/>
      </w:r>
    </w:p>
    <w:p>
      <w:pPr>
        <w:pStyle w:val="Heading1"/>
        <w:spacing w:after="200" w:before="360"/>
      </w:pPr>
      <w:r>
        <w:rPr>
          <w:rFonts w:ascii="Arial" w:cs="Arial" w:eastAsia="Arial" w:hAnsi="Arial"/>
          <w:b/>
          <w:bCs/>
          <w:sz w:val="32"/>
          <w:szCs w:val="32"/>
        </w:rPr>
        <w:t xml:space="preserve">11. Legal &amp; Compliance</w:t>
      </w:r>
    </w:p>
    <w:p>
      <w:pPr>
        <w:spacing w:after="120"/>
      </w:pPr>
      <w:r>
        <w:rPr>
          <w:rFonts w:ascii="Arial" w:cs="Arial" w:eastAsia="Arial" w:hAnsi="Arial"/>
          <w:sz w:val="22"/>
          <w:szCs w:val="22"/>
        </w:rPr>
        <w:t xml:space="preserve">Important disclaimers to include on the website:</w:t>
      </w:r>
    </w:p>
    <w:p>
      <w:pPr>
        <w:pStyle w:val="ListParagraph"/>
        <w:numPr>
          <w:ilvl w:val="0"/>
          <w:numId w:val="2"/>
        </w:numPr>
        <w:spacing w:after="80"/>
      </w:pPr>
      <w:r>
        <w:rPr>
          <w:rFonts w:ascii="Arial" w:cs="Arial" w:eastAsia="Arial" w:hAnsi="Arial"/>
          <w:sz w:val="22"/>
          <w:szCs w:val="22"/>
        </w:rPr>
        <w:t xml:space="preserve">All calculations are estimates only and should not be considered financial advice.</w:t>
      </w:r>
    </w:p>
    <w:p>
      <w:pPr>
        <w:pStyle w:val="ListParagraph"/>
        <w:numPr>
          <w:ilvl w:val="0"/>
          <w:numId w:val="2"/>
        </w:numPr>
        <w:spacing w:after="80"/>
      </w:pPr>
      <w:r>
        <w:rPr>
          <w:rFonts w:ascii="Arial" w:cs="Arial" w:eastAsia="Arial" w:hAnsi="Arial"/>
          <w:sz w:val="22"/>
          <w:szCs w:val="22"/>
        </w:rPr>
        <w:t xml:space="preserve">Users should seek independent financial and tax advice before entering any novated lease.</w:t>
      </w:r>
    </w:p>
    <w:p>
      <w:pPr>
        <w:pStyle w:val="ListParagraph"/>
        <w:numPr>
          <w:ilvl w:val="0"/>
          <w:numId w:val="2"/>
        </w:numPr>
        <w:spacing w:after="80"/>
      </w:pPr>
      <w:r>
        <w:rPr>
          <w:rFonts w:ascii="Arial" w:cs="Arial" w:eastAsia="Arial" w:hAnsi="Arial"/>
          <w:sz w:val="22"/>
          <w:szCs w:val="22"/>
        </w:rPr>
        <w:t xml:space="preserve">The EV FBT exemption is subject to government review (report due mid-2027) and may change.</w:t>
      </w:r>
    </w:p>
    <w:p>
      <w:pPr>
        <w:pStyle w:val="ListParagraph"/>
        <w:numPr>
          <w:ilvl w:val="0"/>
          <w:numId w:val="2"/>
        </w:numPr>
        <w:spacing w:after="80"/>
      </w:pPr>
      <w:r>
        <w:rPr>
          <w:rFonts w:ascii="Arial" w:cs="Arial" w:eastAsia="Arial" w:hAnsi="Arial"/>
          <w:sz w:val="22"/>
          <w:szCs w:val="22"/>
        </w:rPr>
        <w:t xml:space="preserve">EVLeaseCalc.com.au is not a financial services provider. We connect users with licensed novated lease providers.</w:t>
      </w:r>
    </w:p>
    <w:p>
      <w:pPr>
        <w:pStyle w:val="ListParagraph"/>
        <w:numPr>
          <w:ilvl w:val="0"/>
          <w:numId w:val="2"/>
        </w:numPr>
        <w:spacing w:after="80"/>
      </w:pPr>
      <w:r>
        <w:rPr>
          <w:rFonts w:ascii="Arial" w:cs="Arial" w:eastAsia="Arial" w:hAnsi="Arial"/>
          <w:sz w:val="22"/>
          <w:szCs w:val="22"/>
        </w:rPr>
        <w:t xml:space="preserve">Privacy policy required for lead collection (Australian Privacy Act 1988). Collect only necessary data, store securely, do not sell to third parties beyond stated purpose.</w:t>
      </w:r>
    </w:p>
    <w:p>
      <w:pPr>
        <w:pStyle w:val="ListParagraph"/>
        <w:numPr>
          <w:ilvl w:val="0"/>
          <w:numId w:val="2"/>
        </w:numPr>
        <w:spacing w:after="80"/>
      </w:pPr>
      <w:r>
        <w:rPr>
          <w:rFonts w:ascii="Arial" w:cs="Arial" w:eastAsia="Arial" w:hAnsi="Arial"/>
          <w:sz w:val="22"/>
          <w:szCs w:val="22"/>
        </w:rPr>
        <w:t xml:space="preserve">You do NOT need an AFSL (Australian Financial Services Licence) if you are not providing financial advice. A calculator with disclaimers is a tool, not advice. However, consult a lawyer to confirm.</w:t>
      </w:r>
    </w:p>
    <w:p>
      <w:r>
        <w:br w:type="page"/>
      </w:r>
    </w:p>
    <w:p>
      <w:pPr>
        <w:pStyle w:val="Heading1"/>
        <w:spacing w:after="200" w:before="360"/>
      </w:pPr>
      <w:r>
        <w:rPr>
          <w:rFonts w:ascii="Arial" w:cs="Arial" w:eastAsia="Arial" w:hAnsi="Arial"/>
          <w:b/>
          <w:bCs/>
          <w:sz w:val="32"/>
          <w:szCs w:val="32"/>
        </w:rPr>
        <w:t xml:space="preserve">12. Quick Reference: 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FBT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47%</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FBT gross-up (Type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2.0802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GST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LCT threshold (fuel-efficient/EV)</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$91,387 (FY2026-27)</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LCT threshold (other vehicles)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$80,567</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 FBT exemption 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Active; review due mid-2027</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Treasury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PHEV FBT exemption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Ended 1 April 2025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Medicare levy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Import tariff on EVs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0% (removed)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Federal Govt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Car effective life (ATO)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8 years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TD 93/142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Avg EV consumption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15-18 kWh/100km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Industry data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Avg electricity rate (home)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28-35c/kWh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AER 2026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Avg petrol price (2026)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$2.00-2.50/L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ACCC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 road user charge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Abolished (High Court 2023)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Federal</w:t>
            </w:r>
          </w:p>
        </w:tc>
      </w:tr>
    </w:tbl>
    <w:p>
      <w:pPr>
        <w:spacing w:before="400"/>
      </w:pPr>
    </w:p>
    <w:p>
      <w:pPr>
        <w:pBdr>
          <w:top w:val="single" w:color="2E75B6" w:sz="2"/>
        </w:pBdr>
        <w:spacing w:before="200"/>
        <w:jc w:val="center"/>
      </w:pPr>
      <w:r>
        <w:rPr>
          <w:rFonts w:ascii="Arial" w:cs="Arial" w:eastAsia="Arial" w:hAnsi="Arial"/>
          <w:i/>
          <w:iCs/>
          <w:color w:val="999999"/>
          <w:sz w:val="20"/>
          <w:szCs w:val="20"/>
        </w:rPr>
        <w:t xml:space="preserve">End of Document</w:t>
      </w:r>
    </w:p>
    <w:p>
      <w:pPr>
        <w:jc w:val="center"/>
      </w:pPr>
      <w:r>
        <w:rPr>
          <w:rFonts w:ascii="Arial" w:cs="Arial" w:eastAsia="Arial" w:hAnsi="Arial"/>
          <w:color w:val="BBBBBB"/>
          <w:sz w:val="18"/>
          <w:szCs w:val="18"/>
        </w:rPr>
        <w:t xml:space="preserve">EVLeaseCalc.com.au | SvaagSolutions Pty Ltd | April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2026-04-02T05:16:41.490Z</dcterms:created>
  <dcterms:modified xsi:type="dcterms:W3CDTF">2026-04-02T05:16:41.490Z</dcterms:modified>
</cp:coreProperties>
</file>

<file path=docProps/custom.xml><?xml version="1.0" encoding="utf-8"?>
<Properties xmlns="http://schemas.openxmlformats.org/officeDocument/2006/custom-properties" xmlns:vt="http://schemas.openxmlformats.org/officeDocument/2006/docPropsVTypes"/>
</file>