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737235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</w:t>
        <w:tab/>
      </w:r>
      <w:r w:rsidDel="00000000" w:rsidR="00000000" w:rsidRPr="00000000">
        <w:rPr/>
        <w:drawing>
          <wp:inline distB="114300" distT="114300" distL="114300" distR="114300">
            <wp:extent cx="4762500" cy="4352925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