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D040" w14:textId="77777777" w:rsidR="001D21D1" w:rsidRPr="009113AB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113AB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7F5D188A" w14:textId="77777777" w:rsidR="001D21D1" w:rsidRPr="009113AB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113AB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3183588D" w14:textId="77777777" w:rsidR="001D21D1" w:rsidRPr="009113AB" w:rsidRDefault="001D21D1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D21D1" w:rsidRPr="009113AB" w14:paraId="66002FDC" w14:textId="77777777">
        <w:trPr>
          <w:jc w:val="center"/>
        </w:trPr>
        <w:tc>
          <w:tcPr>
            <w:tcW w:w="4508" w:type="dxa"/>
          </w:tcPr>
          <w:p w14:paraId="16E8DACA" w14:textId="77777777" w:rsidR="001D21D1" w:rsidRPr="009113AB" w:rsidRDefault="00000000">
            <w:pPr>
              <w:rPr>
                <w:rFonts w:ascii="Times New Roman" w:eastAsia="Arial" w:hAnsi="Times New Roman" w:cs="Times New Roman"/>
              </w:rPr>
            </w:pPr>
            <w:r w:rsidRPr="009113AB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7E1E2862" w14:textId="7280CE6C" w:rsidR="001D21D1" w:rsidRPr="009113AB" w:rsidRDefault="00194DF2">
            <w:pPr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20 </w:t>
            </w:r>
            <w:r>
              <w:t>February 2026</w:t>
            </w:r>
          </w:p>
        </w:tc>
      </w:tr>
      <w:tr w:rsidR="001D21D1" w:rsidRPr="009113AB" w14:paraId="373E7706" w14:textId="77777777">
        <w:trPr>
          <w:jc w:val="center"/>
        </w:trPr>
        <w:tc>
          <w:tcPr>
            <w:tcW w:w="4508" w:type="dxa"/>
          </w:tcPr>
          <w:p w14:paraId="3038F94B" w14:textId="77777777" w:rsidR="001D21D1" w:rsidRPr="009113AB" w:rsidRDefault="00000000">
            <w:pPr>
              <w:rPr>
                <w:rFonts w:ascii="Times New Roman" w:eastAsia="Arial" w:hAnsi="Times New Roman" w:cs="Times New Roman"/>
              </w:rPr>
            </w:pPr>
            <w:r w:rsidRPr="009113AB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14C07B14" w14:textId="19C7CB96" w:rsidR="001D21D1" w:rsidRPr="009113AB" w:rsidRDefault="00194DF2">
            <w:pPr>
              <w:rPr>
                <w:rFonts w:ascii="Times New Roman" w:eastAsia="Arial" w:hAnsi="Times New Roman" w:cs="Times New Roman"/>
              </w:rPr>
            </w:pPr>
            <w:r w:rsidRPr="0050163D">
              <w:t>LTVIP2026TMIDS65590</w:t>
            </w:r>
          </w:p>
        </w:tc>
      </w:tr>
      <w:tr w:rsidR="001D21D1" w:rsidRPr="009113AB" w14:paraId="47048DF9" w14:textId="77777777">
        <w:trPr>
          <w:jc w:val="center"/>
        </w:trPr>
        <w:tc>
          <w:tcPr>
            <w:tcW w:w="4508" w:type="dxa"/>
          </w:tcPr>
          <w:p w14:paraId="7268E2F7" w14:textId="77777777" w:rsidR="001D21D1" w:rsidRPr="009113AB" w:rsidRDefault="00000000">
            <w:pPr>
              <w:rPr>
                <w:rFonts w:ascii="Times New Roman" w:eastAsia="Arial" w:hAnsi="Times New Roman" w:cs="Times New Roman"/>
              </w:rPr>
            </w:pPr>
            <w:r w:rsidRPr="009113AB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3CD80A01" w14:textId="26916904" w:rsidR="001D21D1" w:rsidRPr="009113AB" w:rsidRDefault="00194DF2">
            <w:pPr>
              <w:rPr>
                <w:rFonts w:ascii="Times New Roman" w:eastAsia="Arial" w:hAnsi="Times New Roman" w:cs="Times New Roman"/>
              </w:rPr>
            </w:pPr>
            <w:r w:rsidRPr="0050163D">
              <w:t>calculating family expenses using service now</w:t>
            </w:r>
          </w:p>
        </w:tc>
      </w:tr>
      <w:tr w:rsidR="001D21D1" w:rsidRPr="009113AB" w14:paraId="7E5C6FDE" w14:textId="77777777">
        <w:trPr>
          <w:jc w:val="center"/>
        </w:trPr>
        <w:tc>
          <w:tcPr>
            <w:tcW w:w="4508" w:type="dxa"/>
          </w:tcPr>
          <w:p w14:paraId="14C7597C" w14:textId="77777777" w:rsidR="001D21D1" w:rsidRPr="009113AB" w:rsidRDefault="00000000">
            <w:pPr>
              <w:rPr>
                <w:rFonts w:ascii="Times New Roman" w:eastAsia="Arial" w:hAnsi="Times New Roman" w:cs="Times New Roman"/>
              </w:rPr>
            </w:pPr>
            <w:r w:rsidRPr="009113AB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3EC09D39" w14:textId="77777777" w:rsidR="001D21D1" w:rsidRPr="009113AB" w:rsidRDefault="00000000">
            <w:pPr>
              <w:rPr>
                <w:rFonts w:ascii="Times New Roman" w:eastAsia="Arial" w:hAnsi="Times New Roman" w:cs="Times New Roman"/>
              </w:rPr>
            </w:pPr>
            <w:r w:rsidRPr="009113AB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3B3C8186" w14:textId="77777777" w:rsidR="001D21D1" w:rsidRPr="009113AB" w:rsidRDefault="001D21D1">
      <w:pPr>
        <w:rPr>
          <w:rFonts w:ascii="Times New Roman" w:eastAsia="Arial" w:hAnsi="Times New Roman" w:cs="Times New Roman"/>
          <w:b/>
        </w:rPr>
      </w:pPr>
    </w:p>
    <w:p w14:paraId="1B41BE7C" w14:textId="77777777" w:rsidR="001D21D1" w:rsidRPr="009113AB" w:rsidRDefault="00000000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113AB">
        <w:rPr>
          <w:rFonts w:ascii="Times New Roman" w:eastAsia="Arial" w:hAnsi="Times New Roman" w:cs="Times New Roman"/>
          <w:b/>
          <w:sz w:val="24"/>
          <w:szCs w:val="24"/>
        </w:rPr>
        <w:t>Technical Architecture:</w:t>
      </w:r>
    </w:p>
    <w:p w14:paraId="4435557E" w14:textId="77777777" w:rsidR="001D21D1" w:rsidRPr="009113AB" w:rsidRDefault="00000000">
      <w:pPr>
        <w:rPr>
          <w:rFonts w:ascii="Times New Roman" w:eastAsia="Arial" w:hAnsi="Times New Roman" w:cs="Times New Roman"/>
          <w:sz w:val="24"/>
          <w:szCs w:val="24"/>
        </w:rPr>
      </w:pPr>
      <w:r w:rsidRPr="009113AB">
        <w:rPr>
          <w:rFonts w:ascii="Times New Roman" w:eastAsia="Arial" w:hAnsi="Times New Roman" w:cs="Times New Roman"/>
          <w:sz w:val="24"/>
          <w:szCs w:val="24"/>
        </w:rPr>
        <w:t>The Deliverable shall include the architectural diagram as below and the information as per the table1 &amp; table 2</w:t>
      </w:r>
    </w:p>
    <w:p w14:paraId="4D1D9053" w14:textId="77777777" w:rsidR="001D21D1" w:rsidRPr="009113AB" w:rsidRDefault="00000000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113AB">
        <w:rPr>
          <w:rFonts w:ascii="Times New Roman" w:eastAsia="Arial" w:hAnsi="Times New Roman" w:cs="Times New Roman"/>
          <w:b/>
          <w:sz w:val="24"/>
          <w:szCs w:val="24"/>
        </w:rPr>
        <w:t>Example: Order processing during pandemics for offline mode</w:t>
      </w:r>
    </w:p>
    <w:p w14:paraId="03BB9714" w14:textId="7258E54E" w:rsidR="001D21D1" w:rsidRPr="009113AB" w:rsidRDefault="00000000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113AB">
        <w:rPr>
          <w:rFonts w:ascii="Times New Roman" w:eastAsia="Arial" w:hAnsi="Times New Roman" w:cs="Times New Roman"/>
          <w:b/>
          <w:sz w:val="24"/>
          <w:szCs w:val="24"/>
        </w:rPr>
        <w:t xml:space="preserve">Reference: </w:t>
      </w:r>
      <w:hyperlink r:id="rId6">
        <w:r w:rsidRPr="009113AB">
          <w:rPr>
            <w:rFonts w:ascii="Times New Roman" w:eastAsia="Arial" w:hAnsi="Times New Roman" w:cs="Times New Roman"/>
            <w:b/>
            <w:color w:val="0563C1"/>
            <w:sz w:val="24"/>
            <w:szCs w:val="24"/>
            <w:u w:val="single"/>
          </w:rPr>
          <w:t>https://developer.ibm.com/patterns/ai-powered-backend-system-for-or</w:t>
        </w:r>
        <w:r w:rsidRPr="009113AB">
          <w:rPr>
            <w:rFonts w:ascii="Times New Roman" w:eastAsia="Arial" w:hAnsi="Times New Roman" w:cs="Times New Roman"/>
            <w:b/>
            <w:color w:val="0563C1"/>
            <w:sz w:val="24"/>
            <w:szCs w:val="24"/>
            <w:u w:val="single"/>
          </w:rPr>
          <w:t>der-processing-during-pandemics/</w:t>
        </w:r>
      </w:hyperlink>
    </w:p>
    <w:p w14:paraId="4E9F916A" w14:textId="5761D5EC" w:rsidR="001D21D1" w:rsidRPr="009113AB" w:rsidRDefault="009113AB">
      <w:pPr>
        <w:rPr>
          <w:rFonts w:ascii="Times New Roman" w:eastAsia="Arial" w:hAnsi="Times New Roman" w:cs="Times New Roman"/>
          <w:b/>
        </w:rPr>
      </w:pPr>
      <w:r w:rsidRPr="009113A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9862914" wp14:editId="458B6CB0">
                <wp:simplePos x="0" y="0"/>
                <wp:positionH relativeFrom="column">
                  <wp:posOffset>5410200</wp:posOffset>
                </wp:positionH>
                <wp:positionV relativeFrom="paragraph">
                  <wp:posOffset>3175</wp:posOffset>
                </wp:positionV>
                <wp:extent cx="3638550" cy="2882900"/>
                <wp:effectExtent l="0" t="0" r="19050" b="127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550" cy="288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EB96EB" w14:textId="77777777" w:rsidR="001D21D1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0C099F66" w14:textId="77777777" w:rsidR="001D21D1" w:rsidRPr="009113A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13AB">
                              <w:rPr>
                                <w:rFonts w:ascii="Times New Roman" w:eastAsia="Arial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Include all the processes (As an application logic / Technology Block)</w:t>
                            </w:r>
                          </w:p>
                          <w:p w14:paraId="6834C06D" w14:textId="77777777" w:rsidR="001D21D1" w:rsidRPr="009113A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13AB">
                              <w:rPr>
                                <w:rFonts w:ascii="Times New Roman" w:eastAsia="Arial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Provide infrastructural demarcation (Local / Cloud)</w:t>
                            </w:r>
                          </w:p>
                          <w:p w14:paraId="4AC71487" w14:textId="77777777" w:rsidR="001D21D1" w:rsidRPr="009113A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13AB">
                              <w:rPr>
                                <w:rFonts w:ascii="Times New Roman" w:eastAsia="Arial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Indicate external interfaces (third party API’s etc.)</w:t>
                            </w:r>
                          </w:p>
                          <w:p w14:paraId="526B4D58" w14:textId="77777777" w:rsidR="001D21D1" w:rsidRPr="009113A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13AB">
                              <w:rPr>
                                <w:rFonts w:ascii="Times New Roman" w:eastAsia="Arial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Indicate Data Storage components / services</w:t>
                            </w:r>
                          </w:p>
                          <w:p w14:paraId="7982FBB0" w14:textId="77777777" w:rsidR="001D21D1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 w:rsidRPr="009113AB">
                              <w:rPr>
                                <w:rFonts w:ascii="Times New Roman" w:eastAsia="Arial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Indicate interface to machine learning models (if applicable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62914" id="Rectangle 13" o:spid="_x0000_s1026" style="position:absolute;margin-left:426pt;margin-top:.25pt;width:286.5pt;height:2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FEB96EB" w14:textId="77777777" w:rsidR="001D21D1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0C099F66" w14:textId="77777777" w:rsidR="001D21D1" w:rsidRPr="009113A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13AB">
                        <w:rPr>
                          <w:rFonts w:ascii="Times New Roman" w:eastAsia="Arial" w:hAnsi="Times New Roman" w:cs="Times New Roman"/>
                          <w:color w:val="000000"/>
                          <w:sz w:val="24"/>
                          <w:szCs w:val="24"/>
                        </w:rPr>
                        <w:t>Include all the processes (As an application logic / Technology Block)</w:t>
                      </w:r>
                    </w:p>
                    <w:p w14:paraId="6834C06D" w14:textId="77777777" w:rsidR="001D21D1" w:rsidRPr="009113A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13AB">
                        <w:rPr>
                          <w:rFonts w:ascii="Times New Roman" w:eastAsia="Arial" w:hAnsi="Times New Roman" w:cs="Times New Roman"/>
                          <w:color w:val="000000"/>
                          <w:sz w:val="24"/>
                          <w:szCs w:val="24"/>
                        </w:rPr>
                        <w:t>Provide infrastructural demarcation (Local / Cloud)</w:t>
                      </w:r>
                    </w:p>
                    <w:p w14:paraId="4AC71487" w14:textId="77777777" w:rsidR="001D21D1" w:rsidRPr="009113A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13AB">
                        <w:rPr>
                          <w:rFonts w:ascii="Times New Roman" w:eastAsia="Arial" w:hAnsi="Times New Roman" w:cs="Times New Roman"/>
                          <w:color w:val="000000"/>
                          <w:sz w:val="24"/>
                          <w:szCs w:val="24"/>
                        </w:rPr>
                        <w:t>Indicate external interfaces (third party API’s etc.)</w:t>
                      </w:r>
                    </w:p>
                    <w:p w14:paraId="526B4D58" w14:textId="77777777" w:rsidR="001D21D1" w:rsidRPr="009113A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13AB">
                        <w:rPr>
                          <w:rFonts w:ascii="Times New Roman" w:eastAsia="Arial" w:hAnsi="Times New Roman" w:cs="Times New Roman"/>
                          <w:color w:val="000000"/>
                          <w:sz w:val="24"/>
                          <w:szCs w:val="24"/>
                        </w:rPr>
                        <w:t>Indicate Data Storage components / services</w:t>
                      </w:r>
                    </w:p>
                    <w:p w14:paraId="7982FBB0" w14:textId="77777777" w:rsidR="001D21D1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 w:rsidRPr="009113AB">
                        <w:rPr>
                          <w:rFonts w:ascii="Times New Roman" w:eastAsia="Arial" w:hAnsi="Times New Roman" w:cs="Times New Roman"/>
                          <w:color w:val="000000"/>
                          <w:sz w:val="24"/>
                          <w:szCs w:val="24"/>
                        </w:rPr>
                        <w:t>Indicate interface to machine learning models (if applicable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4CDF4F7" wp14:editId="4D127543">
            <wp:extent cx="5334000" cy="2940050"/>
            <wp:effectExtent l="0" t="0" r="0" b="0"/>
            <wp:docPr id="1847114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1941C" w14:textId="129E35E7" w:rsidR="001D21D1" w:rsidRPr="009113AB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9113AB">
        <w:rPr>
          <w:rFonts w:ascii="Times New Roman" w:eastAsia="Arial" w:hAnsi="Times New Roman" w:cs="Times New Roman"/>
          <w:b/>
        </w:rPr>
        <w:tab/>
      </w:r>
    </w:p>
    <w:p w14:paraId="2E3BB749" w14:textId="77777777" w:rsidR="001D21D1" w:rsidRPr="009113AB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9113AB">
        <w:rPr>
          <w:rFonts w:ascii="Times New Roman" w:eastAsia="Arial" w:hAnsi="Times New Roman" w:cs="Times New Roman"/>
          <w:b/>
        </w:rPr>
        <w:lastRenderedPageBreak/>
        <w:t>Table-</w:t>
      </w:r>
      <w:proofErr w:type="gramStart"/>
      <w:r w:rsidRPr="009113AB">
        <w:rPr>
          <w:rFonts w:ascii="Times New Roman" w:eastAsia="Arial" w:hAnsi="Times New Roman" w:cs="Times New Roman"/>
          <w:b/>
        </w:rPr>
        <w:t>1 :</w:t>
      </w:r>
      <w:proofErr w:type="gramEnd"/>
      <w:r w:rsidRPr="009113AB">
        <w:rPr>
          <w:rFonts w:ascii="Times New Roman" w:eastAsia="Arial" w:hAnsi="Times New Roman" w:cs="Times New Roman"/>
          <w:b/>
        </w:rPr>
        <w:t xml:space="preserve"> </w:t>
      </w:r>
      <w:r w:rsidRPr="009113AB">
        <w:rPr>
          <w:rFonts w:ascii="Times New Roman" w:eastAsia="Arial" w:hAnsi="Times New Roman" w:cs="Times New Roman"/>
          <w:b/>
          <w:sz w:val="24"/>
          <w:szCs w:val="24"/>
        </w:rPr>
        <w:t>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1D21D1" w:rsidRPr="009113AB" w14:paraId="68B57CA8" w14:textId="77777777">
        <w:trPr>
          <w:trHeight w:val="398"/>
        </w:trPr>
        <w:tc>
          <w:tcPr>
            <w:tcW w:w="840" w:type="dxa"/>
          </w:tcPr>
          <w:p w14:paraId="43F33F70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9113A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65D5964F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5205" w:type="dxa"/>
          </w:tcPr>
          <w:p w14:paraId="4DF440BF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4140" w:type="dxa"/>
          </w:tcPr>
          <w:p w14:paraId="2E64B661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Technology</w:t>
            </w:r>
          </w:p>
        </w:tc>
      </w:tr>
      <w:tr w:rsidR="001D21D1" w:rsidRPr="009113AB" w14:paraId="00089A17" w14:textId="77777777">
        <w:trPr>
          <w:trHeight w:val="489"/>
        </w:trPr>
        <w:tc>
          <w:tcPr>
            <w:tcW w:w="840" w:type="dxa"/>
          </w:tcPr>
          <w:p w14:paraId="157C1592" w14:textId="77777777"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54544207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User Interface</w:t>
            </w:r>
          </w:p>
        </w:tc>
        <w:tc>
          <w:tcPr>
            <w:tcW w:w="5205" w:type="dxa"/>
          </w:tcPr>
          <w:p w14:paraId="3F75E507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How user interacts with application e.g.</w:t>
            </w:r>
          </w:p>
          <w:p w14:paraId="28E01942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Web UI, Mobile App, Chatbot etc.</w:t>
            </w:r>
          </w:p>
        </w:tc>
        <w:tc>
          <w:tcPr>
            <w:tcW w:w="4140" w:type="dxa"/>
          </w:tcPr>
          <w:p w14:paraId="3835B90B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HTML, CSS, JavaScript / Angular </w:t>
            </w:r>
            <w:proofErr w:type="spellStart"/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Js</w:t>
            </w:r>
            <w:proofErr w:type="spellEnd"/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/ React </w:t>
            </w:r>
            <w:proofErr w:type="spellStart"/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Js</w:t>
            </w:r>
            <w:proofErr w:type="spellEnd"/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etc.</w:t>
            </w:r>
          </w:p>
        </w:tc>
      </w:tr>
      <w:tr w:rsidR="001D21D1" w:rsidRPr="009113AB" w14:paraId="7920819F" w14:textId="77777777">
        <w:trPr>
          <w:trHeight w:val="470"/>
        </w:trPr>
        <w:tc>
          <w:tcPr>
            <w:tcW w:w="840" w:type="dxa"/>
          </w:tcPr>
          <w:p w14:paraId="650C1595" w14:textId="77777777"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1BA4DBEF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Application Logic-1</w:t>
            </w:r>
          </w:p>
        </w:tc>
        <w:tc>
          <w:tcPr>
            <w:tcW w:w="5205" w:type="dxa"/>
          </w:tcPr>
          <w:p w14:paraId="1E962908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Logic for a process in the application</w:t>
            </w:r>
          </w:p>
        </w:tc>
        <w:tc>
          <w:tcPr>
            <w:tcW w:w="4140" w:type="dxa"/>
          </w:tcPr>
          <w:p w14:paraId="01B0DD25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Java / Python </w:t>
            </w:r>
          </w:p>
        </w:tc>
      </w:tr>
      <w:tr w:rsidR="001D21D1" w:rsidRPr="009113AB" w14:paraId="158D51C5" w14:textId="77777777">
        <w:trPr>
          <w:trHeight w:val="470"/>
        </w:trPr>
        <w:tc>
          <w:tcPr>
            <w:tcW w:w="840" w:type="dxa"/>
          </w:tcPr>
          <w:p w14:paraId="6F199EE8" w14:textId="77777777"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44F21BA6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Application Logic-2</w:t>
            </w:r>
          </w:p>
        </w:tc>
        <w:tc>
          <w:tcPr>
            <w:tcW w:w="5205" w:type="dxa"/>
          </w:tcPr>
          <w:p w14:paraId="171B8267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Logic for a process in the application</w:t>
            </w:r>
          </w:p>
        </w:tc>
        <w:tc>
          <w:tcPr>
            <w:tcW w:w="4140" w:type="dxa"/>
          </w:tcPr>
          <w:p w14:paraId="15666DC1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IBM Watson STT service </w:t>
            </w:r>
          </w:p>
        </w:tc>
      </w:tr>
      <w:tr w:rsidR="001D21D1" w:rsidRPr="009113AB" w14:paraId="5A820D5C" w14:textId="77777777">
        <w:trPr>
          <w:trHeight w:val="470"/>
        </w:trPr>
        <w:tc>
          <w:tcPr>
            <w:tcW w:w="840" w:type="dxa"/>
          </w:tcPr>
          <w:p w14:paraId="69869F12" w14:textId="77777777"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6C9171B1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Application Logic-3</w:t>
            </w:r>
          </w:p>
        </w:tc>
        <w:tc>
          <w:tcPr>
            <w:tcW w:w="5205" w:type="dxa"/>
          </w:tcPr>
          <w:p w14:paraId="22C392AE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Logic for a process in the application</w:t>
            </w:r>
          </w:p>
        </w:tc>
        <w:tc>
          <w:tcPr>
            <w:tcW w:w="4140" w:type="dxa"/>
          </w:tcPr>
          <w:p w14:paraId="43DEEEF5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IBM Watson Assistant </w:t>
            </w:r>
          </w:p>
        </w:tc>
      </w:tr>
      <w:tr w:rsidR="001D21D1" w:rsidRPr="009113AB" w14:paraId="3E53A7D6" w14:textId="77777777">
        <w:trPr>
          <w:trHeight w:val="489"/>
        </w:trPr>
        <w:tc>
          <w:tcPr>
            <w:tcW w:w="840" w:type="dxa"/>
          </w:tcPr>
          <w:p w14:paraId="4A4772E4" w14:textId="77777777"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320F60F5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5205" w:type="dxa"/>
          </w:tcPr>
          <w:p w14:paraId="13075F76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Data Type, Configurations etc.</w:t>
            </w:r>
          </w:p>
        </w:tc>
        <w:tc>
          <w:tcPr>
            <w:tcW w:w="4140" w:type="dxa"/>
          </w:tcPr>
          <w:p w14:paraId="1CE5FE26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MySQL, NoSQL, etc.</w:t>
            </w:r>
          </w:p>
        </w:tc>
      </w:tr>
      <w:tr w:rsidR="001D21D1" w:rsidRPr="009113AB" w14:paraId="333020B5" w14:textId="77777777">
        <w:trPr>
          <w:trHeight w:val="489"/>
        </w:trPr>
        <w:tc>
          <w:tcPr>
            <w:tcW w:w="840" w:type="dxa"/>
          </w:tcPr>
          <w:p w14:paraId="2A5A80C7" w14:textId="77777777"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6D0B296F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Cloud Database</w:t>
            </w:r>
          </w:p>
        </w:tc>
        <w:tc>
          <w:tcPr>
            <w:tcW w:w="5205" w:type="dxa"/>
          </w:tcPr>
          <w:p w14:paraId="60416AAD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Database Service on Cloud</w:t>
            </w:r>
          </w:p>
        </w:tc>
        <w:tc>
          <w:tcPr>
            <w:tcW w:w="4140" w:type="dxa"/>
          </w:tcPr>
          <w:p w14:paraId="48A669A8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IBM DB2, IBM </w:t>
            </w:r>
            <w:proofErr w:type="spellStart"/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Cloudant</w:t>
            </w:r>
            <w:proofErr w:type="spellEnd"/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etc.</w:t>
            </w:r>
          </w:p>
        </w:tc>
      </w:tr>
      <w:tr w:rsidR="001D21D1" w:rsidRPr="009113AB" w14:paraId="6E3C4543" w14:textId="77777777">
        <w:trPr>
          <w:trHeight w:val="489"/>
        </w:trPr>
        <w:tc>
          <w:tcPr>
            <w:tcW w:w="840" w:type="dxa"/>
          </w:tcPr>
          <w:p w14:paraId="58638EF4" w14:textId="77777777"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7E700040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5205" w:type="dxa"/>
          </w:tcPr>
          <w:p w14:paraId="29C6A0BF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File storage requirements</w:t>
            </w:r>
          </w:p>
        </w:tc>
        <w:tc>
          <w:tcPr>
            <w:tcW w:w="4140" w:type="dxa"/>
          </w:tcPr>
          <w:p w14:paraId="44117EDA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IBM Block Storage or Other Storage Service or Local Filesystem</w:t>
            </w:r>
          </w:p>
        </w:tc>
      </w:tr>
      <w:tr w:rsidR="001D21D1" w:rsidRPr="009113AB" w14:paraId="37F038BF" w14:textId="77777777">
        <w:trPr>
          <w:trHeight w:val="489"/>
        </w:trPr>
        <w:tc>
          <w:tcPr>
            <w:tcW w:w="840" w:type="dxa"/>
          </w:tcPr>
          <w:p w14:paraId="193A13E7" w14:textId="77777777"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641A426F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External API-1</w:t>
            </w:r>
          </w:p>
        </w:tc>
        <w:tc>
          <w:tcPr>
            <w:tcW w:w="5205" w:type="dxa"/>
          </w:tcPr>
          <w:p w14:paraId="5E737B08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Purpose of External API used in the application</w:t>
            </w:r>
          </w:p>
        </w:tc>
        <w:tc>
          <w:tcPr>
            <w:tcW w:w="4140" w:type="dxa"/>
          </w:tcPr>
          <w:p w14:paraId="0F43D287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IBM Weather API, etc.</w:t>
            </w:r>
          </w:p>
        </w:tc>
      </w:tr>
      <w:tr w:rsidR="001D21D1" w:rsidRPr="009113AB" w14:paraId="18DABD01" w14:textId="77777777">
        <w:trPr>
          <w:trHeight w:val="489"/>
        </w:trPr>
        <w:tc>
          <w:tcPr>
            <w:tcW w:w="840" w:type="dxa"/>
          </w:tcPr>
          <w:p w14:paraId="15BDB79A" w14:textId="77777777"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2A395BF9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External API-2</w:t>
            </w:r>
          </w:p>
        </w:tc>
        <w:tc>
          <w:tcPr>
            <w:tcW w:w="5205" w:type="dxa"/>
          </w:tcPr>
          <w:p w14:paraId="758A2ECE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Purpose of External API used in the application</w:t>
            </w:r>
          </w:p>
        </w:tc>
        <w:tc>
          <w:tcPr>
            <w:tcW w:w="4140" w:type="dxa"/>
          </w:tcPr>
          <w:p w14:paraId="51327C63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Aadhar API, etc.</w:t>
            </w:r>
          </w:p>
        </w:tc>
      </w:tr>
      <w:tr w:rsidR="001D21D1" w:rsidRPr="009113AB" w14:paraId="7C2F4937" w14:textId="77777777">
        <w:trPr>
          <w:trHeight w:val="489"/>
        </w:trPr>
        <w:tc>
          <w:tcPr>
            <w:tcW w:w="840" w:type="dxa"/>
          </w:tcPr>
          <w:p w14:paraId="1A919D71" w14:textId="77777777"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5F51B5DD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Machine Learning Model</w:t>
            </w:r>
          </w:p>
        </w:tc>
        <w:tc>
          <w:tcPr>
            <w:tcW w:w="5205" w:type="dxa"/>
          </w:tcPr>
          <w:p w14:paraId="5CBAD9DE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Purpose of Machine Learning Model</w:t>
            </w:r>
          </w:p>
        </w:tc>
        <w:tc>
          <w:tcPr>
            <w:tcW w:w="4140" w:type="dxa"/>
          </w:tcPr>
          <w:p w14:paraId="0744F9C9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Object Recognition Model, etc.</w:t>
            </w:r>
          </w:p>
        </w:tc>
      </w:tr>
      <w:tr w:rsidR="001D21D1" w:rsidRPr="009113AB" w14:paraId="3E3007F6" w14:textId="77777777">
        <w:trPr>
          <w:trHeight w:val="489"/>
        </w:trPr>
        <w:tc>
          <w:tcPr>
            <w:tcW w:w="840" w:type="dxa"/>
          </w:tcPr>
          <w:p w14:paraId="3D18C1D6" w14:textId="77777777" w:rsidR="001D21D1" w:rsidRPr="009113AB" w:rsidRDefault="001D21D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020" w:type="dxa"/>
          </w:tcPr>
          <w:p w14:paraId="79D0F625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Infrastructure (Server / Cloud)</w:t>
            </w:r>
          </w:p>
        </w:tc>
        <w:tc>
          <w:tcPr>
            <w:tcW w:w="5205" w:type="dxa"/>
          </w:tcPr>
          <w:p w14:paraId="607FED9D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Application Deployment on Local System / Cloud</w:t>
            </w:r>
          </w:p>
          <w:p w14:paraId="26CB89C3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Local Server Configuration:</w:t>
            </w:r>
          </w:p>
          <w:p w14:paraId="6970BCA1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Cloud Server </w:t>
            </w:r>
            <w:proofErr w:type="gramStart"/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Configuration :</w:t>
            </w:r>
            <w:proofErr w:type="gramEnd"/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140" w:type="dxa"/>
          </w:tcPr>
          <w:p w14:paraId="25014E92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Local, Cloud Foundry, Kubernetes, etc.</w:t>
            </w:r>
          </w:p>
        </w:tc>
      </w:tr>
    </w:tbl>
    <w:p w14:paraId="53AE48CD" w14:textId="77777777" w:rsidR="001D21D1" w:rsidRPr="009113AB" w:rsidRDefault="001D21D1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602BB18B" w14:textId="77777777" w:rsidR="001D21D1" w:rsidRPr="009113AB" w:rsidRDefault="00000000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9113AB">
        <w:rPr>
          <w:rFonts w:ascii="Times New Roman" w:eastAsia="Arial" w:hAnsi="Times New Roman" w:cs="Times New Roman"/>
          <w:b/>
          <w:sz w:val="24"/>
          <w:szCs w:val="24"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D21D1" w:rsidRPr="009113AB" w14:paraId="5E4D9D03" w14:textId="77777777">
        <w:trPr>
          <w:trHeight w:val="539"/>
          <w:tblHeader/>
        </w:trPr>
        <w:tc>
          <w:tcPr>
            <w:tcW w:w="826" w:type="dxa"/>
          </w:tcPr>
          <w:p w14:paraId="07470FDF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9113A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C38807A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Characteristics</w:t>
            </w:r>
          </w:p>
        </w:tc>
        <w:tc>
          <w:tcPr>
            <w:tcW w:w="5170" w:type="dxa"/>
          </w:tcPr>
          <w:p w14:paraId="2EA5B771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4097" w:type="dxa"/>
          </w:tcPr>
          <w:p w14:paraId="267B2BD7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Technology </w:t>
            </w:r>
          </w:p>
        </w:tc>
      </w:tr>
      <w:tr w:rsidR="001D21D1" w:rsidRPr="009113AB" w14:paraId="3574F7EE" w14:textId="77777777">
        <w:trPr>
          <w:trHeight w:val="229"/>
        </w:trPr>
        <w:tc>
          <w:tcPr>
            <w:tcW w:w="826" w:type="dxa"/>
          </w:tcPr>
          <w:p w14:paraId="628D67FC" w14:textId="77777777" w:rsidR="001D21D1" w:rsidRPr="009113AB" w:rsidRDefault="001D21D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65DB1DF7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Open-Source Frameworks</w:t>
            </w:r>
          </w:p>
        </w:tc>
        <w:tc>
          <w:tcPr>
            <w:tcW w:w="5170" w:type="dxa"/>
          </w:tcPr>
          <w:p w14:paraId="22196A65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List the open-source frameworks used</w:t>
            </w:r>
          </w:p>
        </w:tc>
        <w:tc>
          <w:tcPr>
            <w:tcW w:w="4097" w:type="dxa"/>
          </w:tcPr>
          <w:p w14:paraId="44135A1E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Technology of Opensource framework</w:t>
            </w:r>
          </w:p>
        </w:tc>
      </w:tr>
      <w:tr w:rsidR="001D21D1" w:rsidRPr="009113AB" w14:paraId="1BCC1877" w14:textId="77777777">
        <w:trPr>
          <w:trHeight w:val="229"/>
        </w:trPr>
        <w:tc>
          <w:tcPr>
            <w:tcW w:w="826" w:type="dxa"/>
          </w:tcPr>
          <w:p w14:paraId="635846CA" w14:textId="77777777" w:rsidR="001D21D1" w:rsidRPr="009113AB" w:rsidRDefault="001D21D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CA0B1B6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Security Implementations</w:t>
            </w:r>
          </w:p>
        </w:tc>
        <w:tc>
          <w:tcPr>
            <w:tcW w:w="5170" w:type="dxa"/>
          </w:tcPr>
          <w:p w14:paraId="4BCE7666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AA0F461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e.g. SHA-256, Encryptions, IAM Controls, OWASP etc.</w:t>
            </w:r>
          </w:p>
        </w:tc>
      </w:tr>
      <w:tr w:rsidR="001D21D1" w:rsidRPr="009113AB" w14:paraId="5CFC3EB4" w14:textId="77777777">
        <w:trPr>
          <w:trHeight w:val="229"/>
        </w:trPr>
        <w:tc>
          <w:tcPr>
            <w:tcW w:w="826" w:type="dxa"/>
          </w:tcPr>
          <w:p w14:paraId="7FD33DEE" w14:textId="77777777" w:rsidR="001D21D1" w:rsidRPr="009113AB" w:rsidRDefault="001D21D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65FBD635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Scalable Architecture</w:t>
            </w:r>
          </w:p>
        </w:tc>
        <w:tc>
          <w:tcPr>
            <w:tcW w:w="5170" w:type="dxa"/>
          </w:tcPr>
          <w:p w14:paraId="0955AE1C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37052F81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Technology used</w:t>
            </w:r>
          </w:p>
        </w:tc>
      </w:tr>
      <w:tr w:rsidR="001D21D1" w:rsidRPr="009113AB" w14:paraId="3F828463" w14:textId="77777777">
        <w:trPr>
          <w:trHeight w:val="229"/>
        </w:trPr>
        <w:tc>
          <w:tcPr>
            <w:tcW w:w="826" w:type="dxa"/>
          </w:tcPr>
          <w:p w14:paraId="53FE6D3C" w14:textId="77777777" w:rsidR="001D21D1" w:rsidRPr="009113AB" w:rsidRDefault="001D21D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62B17B93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5170" w:type="dxa"/>
          </w:tcPr>
          <w:p w14:paraId="4DDE9C01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013B7E3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Technology used</w:t>
            </w:r>
          </w:p>
        </w:tc>
      </w:tr>
      <w:tr w:rsidR="001D21D1" w:rsidRPr="009113AB" w14:paraId="0E93E029" w14:textId="77777777">
        <w:trPr>
          <w:trHeight w:val="229"/>
        </w:trPr>
        <w:tc>
          <w:tcPr>
            <w:tcW w:w="826" w:type="dxa"/>
          </w:tcPr>
          <w:p w14:paraId="0D1DACCC" w14:textId="77777777" w:rsidR="001D21D1" w:rsidRPr="009113AB" w:rsidRDefault="001D21D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69" w:type="dxa"/>
          </w:tcPr>
          <w:p w14:paraId="467AD7FD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5170" w:type="dxa"/>
          </w:tcPr>
          <w:p w14:paraId="71BCE27E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7649F6F4" w14:textId="77777777" w:rsidR="001D21D1" w:rsidRPr="009113AB" w:rsidRDefault="00000000">
            <w:pPr>
              <w:tabs>
                <w:tab w:val="left" w:pos="2320"/>
              </w:tabs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13AB">
              <w:rPr>
                <w:rFonts w:ascii="Times New Roman" w:eastAsia="Arial" w:hAnsi="Times New Roman" w:cs="Times New Roman"/>
                <w:sz w:val="24"/>
                <w:szCs w:val="24"/>
              </w:rPr>
              <w:t>Technology used</w:t>
            </w:r>
          </w:p>
        </w:tc>
      </w:tr>
    </w:tbl>
    <w:p w14:paraId="5A0B3F90" w14:textId="77777777" w:rsidR="001D21D1" w:rsidRPr="009113AB" w:rsidRDefault="001D21D1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7C9259C4" w14:textId="77777777" w:rsidR="001D21D1" w:rsidRPr="009113AB" w:rsidRDefault="001D21D1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737484A3" w14:textId="77777777" w:rsidR="001D21D1" w:rsidRPr="009113AB" w:rsidRDefault="001D21D1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581144B8" w14:textId="77777777" w:rsidR="001D21D1" w:rsidRPr="009113AB" w:rsidRDefault="001D21D1">
      <w:pPr>
        <w:rPr>
          <w:rFonts w:ascii="Times New Roman" w:eastAsia="Arial" w:hAnsi="Times New Roman" w:cs="Times New Roman"/>
          <w:b/>
          <w:sz w:val="24"/>
          <w:szCs w:val="24"/>
        </w:rPr>
      </w:pPr>
    </w:p>
    <w:sectPr w:rsidR="001D21D1" w:rsidRPr="009113A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5D3F"/>
    <w:multiLevelType w:val="multilevel"/>
    <w:tmpl w:val="238CFB3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6097E0A"/>
    <w:multiLevelType w:val="multilevel"/>
    <w:tmpl w:val="1E4EE80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94607091">
    <w:abstractNumId w:val="0"/>
  </w:num>
  <w:num w:numId="2" w16cid:durableId="21248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1D1"/>
    <w:rsid w:val="00194DF2"/>
    <w:rsid w:val="001D21D1"/>
    <w:rsid w:val="00527B6F"/>
    <w:rsid w:val="00911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16088"/>
  <w15:docId w15:val="{A519DF93-EA39-48E9-A5A5-8B083173A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 C Lakshmi</cp:lastModifiedBy>
  <cp:revision>2</cp:revision>
  <dcterms:created xsi:type="dcterms:W3CDTF">2026-02-16T09:38:00Z</dcterms:created>
  <dcterms:modified xsi:type="dcterms:W3CDTF">2026-02-16T09:38:00Z</dcterms:modified>
</cp:coreProperties>
</file>