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pPr>
      <w:r>
        <w:rPr>
          <w:rFonts w:ascii="Arial" w:hAnsi="Arial"/>
          <w:b/>
          <w:sz w:val="40"/>
        </w:rPr>
        <w:t>Delivering from every vendor in a city</w:t>
      </w:r>
    </w:p>
    <w:p>
      <w:pPr>
        <w:keepNext w:val="0"/>
        <w:spacing w:before="0" w:after="240"/>
      </w:pPr>
      <w:r>
        <w:rPr>
          <w:rFonts w:ascii="Arial" w:hAnsi="Arial"/>
          <w:b w:val="0"/>
          <w:sz w:val="22"/>
        </w:rPr>
        <w:t>9 October 2026</w:t>
      </w:r>
    </w:p>
    <w:p>
      <w:pPr>
        <w:keepNext w:val="0"/>
        <w:spacing w:before="0" w:after="0"/>
      </w:pPr>
      <w:r>
        <w:rPr>
          <w:rFonts w:ascii="Arial" w:hAnsi="Arial"/>
          <w:b w:val="0"/>
          <w:sz w:val="22"/>
        </w:rPr>
        <w:t>I looked at how Angadi could take orders from every kind of vendor in a city, from a single pani puri cart up to a large store, and deliver them within the same city. I focused on India and used government documents, company filings and news reports. Every number below is dated to its source, because fees, rules and counts change often. Where I could not find a reliable number, I have said so. At the end I have written a phased plan for Angadi and the main risks.</w:t>
      </w:r>
    </w:p>
    <w:p>
      <w:pPr>
        <w:keepNext/>
        <w:spacing w:before="240" w:after="60"/>
      </w:pPr>
      <w:r>
        <w:rPr>
          <w:rFonts w:ascii="Arial" w:hAnsi="Arial"/>
          <w:b/>
          <w:sz w:val="28"/>
        </w:rPr>
        <w:t>Street vendors and small shops</w:t>
      </w:r>
    </w:p>
    <w:p>
      <w:pPr>
        <w:keepNext w:val="0"/>
        <w:spacing w:before="0" w:after="120"/>
      </w:pPr>
      <w:r>
        <w:rPr>
          <w:rFonts w:ascii="Arial" w:hAnsi="Arial"/>
          <w:b w:val="0"/>
          <w:sz w:val="22"/>
        </w:rPr>
        <w:t>There is no single official count of street vendors in India. Policy papers often quote more than four crore, but I could not trace that figure to a recent survey. The Street Vendors Act 2014 asks each Town Vending Committee to survey all vendors in its area at least once every five years, and plans for vending zones at up to 2.5 percent of the population of a ward or city. Implementation has been uneven. A parliamentary standing committee said in August 2021 that many states had not formed vending committees or issued vending certificates, which leaves vendors open to eviction.</w:t>
      </w:r>
    </w:p>
    <w:p>
      <w:pPr>
        <w:keepNext w:val="0"/>
        <w:spacing w:before="0" w:after="0"/>
      </w:pPr>
      <w:r>
        <w:rPr>
          <w:rFonts w:ascii="Arial" w:hAnsi="Arial"/>
          <w:b w:val="0"/>
          <w:sz w:val="22"/>
        </w:rPr>
        <w:t>The best official number comes from PM SVANidhi, the collateral-free loan scheme for urban street vendors launched on 1 June 2020. The government told Parliament in July 2026 that 76.95 lakh vendors had taken 1.15 crore loans worth Rs 18,475 crore up to 12 July 2026. A later 2026 PIB release put it at 78.68 lakh vendors and 1.18 crore loans, with 57.09 lakh vendors having made digital transactions and more than 6 lakh street food vendors trained by FSSAI on hygiene. The restructured scheme, approved in August 2025, gives loans in three tranches of up to Rs 15,000, Rs 25,000 and Rs 50,000 and runs until March 2030. For small shops, the commonly quoted estimate is about 1.3 crore kirana stores, for example in an India Today report from July 2025. That is an industry estimate, not a census.</w:t>
      </w:r>
    </w:p>
    <w:p>
      <w:pPr>
        <w:keepNext/>
        <w:spacing w:before="240" w:after="60"/>
      </w:pPr>
      <w:r>
        <w:rPr>
          <w:rFonts w:ascii="Arial" w:hAnsi="Arial"/>
          <w:b/>
          <w:sz w:val="28"/>
        </w:rPr>
        <w:t>Food safety registration</w:t>
      </w:r>
    </w:p>
    <w:p>
      <w:pPr>
        <w:keepNext w:val="0"/>
        <w:spacing w:before="0" w:after="0"/>
      </w:pPr>
      <w:r>
        <w:rPr>
          <w:rFonts w:ascii="Arial" w:hAnsi="Arial"/>
          <w:b w:val="0"/>
          <w:sz w:val="22"/>
        </w:rPr>
        <w:t>FSSAI changed the rules this year, which matters a lot for tiny food vendors. From 1 April 2026, a basic FSSAI registration covers food businesses with turnover up to Rs 1.5 crore, up from Rs 12 lakh. A state licence covers Rs 1.5 crore to Rs 50 crore and a central licence covers anything above that. Registrations and licences now have perpetual validity, so there are no periodic renewals. Street food vendors already registered with a municipal corporation or Town Vending Committee under the 2014 Act are now treated as deemed registered under FSSAI, though they still have to follow the hygiene rules in Schedule 4. FSSAI said this would help more than 10 lakh street food vendors. The registration fee for petty food businesses was Rs 100 per year under the older schedule. I could not confirm whether that fee has changed under the new rules.</w:t>
      </w:r>
    </w:p>
    <w:p>
      <w:pPr>
        <w:keepNext/>
        <w:spacing w:before="240" w:after="60"/>
      </w:pPr>
      <w:r>
        <w:rPr>
          <w:rFonts w:ascii="Arial" w:hAnsi="Arial"/>
          <w:b/>
          <w:sz w:val="28"/>
        </w:rPr>
        <w:t>GST rules that matter</w:t>
      </w:r>
    </w:p>
    <w:p>
      <w:pPr>
        <w:keepNext w:val="0"/>
        <w:spacing w:before="0" w:after="0"/>
      </w:pPr>
      <w:r>
        <w:rPr>
          <w:rFonts w:ascii="Arial" w:hAnsi="Arial"/>
          <w:b w:val="0"/>
          <w:sz w:val="22"/>
        </w:rPr>
        <w:t>Since 1 January 2022, restaurant services sold through an e-commerce operator fall under section 9(5) of the CGST Act. The platform, not the restaurant, pays the 5 percent GST on these orders, and CBIC Circular 167 of December 2021 says this applies even when the restaurant is not registered for GST. From 22 September 2025, local delivery services supplied through an e-commerce operator were also notified under section 9(5) at 18 percent, so the platform pays GST on the delivery charge unless the delivery provider is itself registered. For goods, since 1 October 2023 a seller who sells only within one state through an e-commerce operator can skip GST registration if turnover stays under the normal threshold, which is Rs 40 lakh for goods in most states, as long as it has a PAN and an enrolment number from the GST portal. The platform collects TCS on goods sales by sellers, and this rate was cut from 1 percent to 0.5 percent from 10 July 2024. So a pani puri vendor with no GST number can legally be listed, but Angadi would then carry the GST on that food order and on the delivery fee, and needs its tax setup ready for this from day one.</w:t>
      </w:r>
    </w:p>
    <w:p>
      <w:pPr>
        <w:keepNext/>
        <w:spacing w:before="240" w:after="60"/>
      </w:pPr>
      <w:r>
        <w:rPr>
          <w:rFonts w:ascii="Arial" w:hAnsi="Arial"/>
          <w:b/>
          <w:sz w:val="28"/>
        </w:rPr>
        <w:t>Swiggy and Zomato street food programmes</w:t>
      </w:r>
    </w:p>
    <w:p>
      <w:pPr>
        <w:keepNext w:val="0"/>
        <w:spacing w:before="0" w:after="0"/>
      </w:pPr>
      <w:r>
        <w:rPr>
          <w:rFonts w:ascii="Arial" w:hAnsi="Arial"/>
          <w:b w:val="0"/>
          <w:sz w:val="22"/>
        </w:rPr>
        <w:t>The Ministry of Housing and Urban Affairs signed an MoU with Swiggy on 5 October 2020. After a pilot in Ahmedabad, Varanasi, Chennai, Delhi and Indore that onboarded over 300 vendors, Swiggy said in December 2020 that it would onboard 36,000 PM SVANidhi street food vendors in 125 cities. Zomato signed a similar MoU in February 2021 with a pilot of 300 vendors in Bhopal, Ludhiana, Nagpur, Patna, Raipur and Vadodara. Under it, vendors got help with PAN and FSSAI registration, training on the partner app, menu digitisation and pricing, and hygiene and packaging. Zomato's ESG update says it onboarded about 965 street vendors from 53 cities in FY22. I could not find how many of Swiggy's planned 36,000 vendors were actually onboarded or are still active. The gap between the plan and Zomato's actual number suggests that onboarding is not the hard part. Keeping a cart vendor active online is.</w:t>
      </w:r>
    </w:p>
    <w:p>
      <w:pPr>
        <w:keepNext/>
        <w:spacing w:before="240" w:after="60"/>
      </w:pPr>
      <w:r>
        <w:rPr>
          <w:rFonts w:ascii="Arial" w:hAnsi="Arial"/>
          <w:b/>
          <w:sz w:val="28"/>
        </w:rPr>
        <w:t>ONDC and the apps on it</w:t>
      </w:r>
    </w:p>
    <w:p>
      <w:pPr>
        <w:keepNext w:val="0"/>
        <w:spacing w:before="0" w:after="0"/>
      </w:pPr>
      <w:r>
        <w:rPr>
          <w:rFonts w:ascii="Arial" w:hAnsi="Arial"/>
          <w:b w:val="0"/>
          <w:sz w:val="22"/>
        </w:rPr>
        <w:t>ONDC is an open network where buyer apps such as Paytm, Ola and Tata Neu show listings from seller apps such as Magicpin. In October 2024 Magicpin said it had reached 1.5 lakh daily food and logistics orders on ONDC and fulfilled about 90 percent of food orders from Paytm, Tata Neu and Ola. But retail volumes fell once incentives were cut. Moneycontrol, using ONDC's open data, reported 3.76 million retail orders in August 2025, down from 6.1 million in August 2024, while logistics orders were 2.35 million that month. Under the incentive programme then running, food sellers could get up to Rs 25 to Rs 30 back per order. ONDC itself does not set a commission. Restaurants pay the seller app and buyer app fees, which industry sites put at about 3 to 7 percent, but I could not find an official ONDC source for that range. Restaurant owners quoted by YourStory in July 2025 said the problem is that customers are not on ONDC in large numbers yet.</w:t>
      </w:r>
    </w:p>
    <w:p>
      <w:pPr>
        <w:keepNext/>
        <w:spacing w:before="240" w:after="60"/>
      </w:pPr>
      <w:r>
        <w:rPr>
          <w:rFonts w:ascii="Arial" w:hAnsi="Arial"/>
          <w:b/>
          <w:sz w:val="28"/>
        </w:rPr>
        <w:t>Dunzo and Swiggy Genie</w:t>
      </w:r>
    </w:p>
    <w:p>
      <w:pPr>
        <w:keepNext w:val="0"/>
        <w:spacing w:before="0" w:after="0"/>
      </w:pPr>
      <w:r>
        <w:rPr>
          <w:rFonts w:ascii="Arial" w:hAnsi="Arial"/>
          <w:b w:val="0"/>
          <w:sz w:val="22"/>
        </w:rPr>
        <w:t>Dunzo started in 2014 as a WhatsApp pick-up and drop service that bought things from local shops. It moved into dark store quick commerce from 2020, took USD 200 million from Reliance in January 2022, and shut down in January 2025 with unpaid staff and vendors, according to Rest of World in March 2025. An early investor told Rest of World that its real strength was connecting buyers with local stores, and that a dark store is the opposite of that. Swiggy Genie, its pick-up and drop service launched in 2020, was shut down permanently in May 2025 after running in about 60 cities at its peak, according to the Financial Express. Both show that pure errand delivery, with no merchandise margin, has been hard to make pay on its own.</w:t>
      </w:r>
    </w:p>
    <w:p>
      <w:pPr>
        <w:keepNext/>
        <w:spacing w:before="240" w:after="60"/>
      </w:pPr>
      <w:r>
        <w:rPr>
          <w:rFonts w:ascii="Arial" w:hAnsi="Arial"/>
          <w:b/>
          <w:sz w:val="28"/>
        </w:rPr>
        <w:t>Dark stores</w:t>
      </w:r>
    </w:p>
    <w:p>
      <w:pPr>
        <w:keepNext w:val="0"/>
        <w:spacing w:before="0" w:after="0"/>
      </w:pPr>
      <w:r>
        <w:rPr>
          <w:rFonts w:ascii="Arial" w:hAnsi="Arial"/>
          <w:b w:val="0"/>
          <w:sz w:val="22"/>
        </w:rPr>
        <w:t>Blinkit, Instamart and Zepto deliver from their own dark stores rather than from local shops. Eternal reported 2,243 Blinkit stores at the end of March 2026, and Swiggy reported 1,171 Instamart dark stores at the end of June 2026, each doing about 1,089 orders a day, with an average order value of Rs 691. I did not find an official Zepto store count. These numbers show the scale needed for that model. Angadi does not need to copy it. Its advantage would be listing the vendors that dark stores do not carry, such as cooked street food, local sweets, flowers and small specialty shops.</w:t>
      </w:r>
    </w:p>
    <w:p>
      <w:pPr>
        <w:keepNext/>
        <w:spacing w:before="240" w:after="60"/>
      </w:pPr>
      <w:r>
        <w:rPr>
          <w:rFonts w:ascii="Arial" w:hAnsi="Arial"/>
          <w:b/>
          <w:sz w:val="28"/>
        </w:rPr>
        <w:t>Delivery fleets and 3PLs</w:t>
      </w:r>
    </w:p>
    <w:p>
      <w:pPr>
        <w:keepNext w:val="0"/>
        <w:spacing w:before="0" w:after="0"/>
      </w:pPr>
      <w:r>
        <w:rPr>
          <w:rFonts w:ascii="Arial" w:hAnsi="Arial"/>
          <w:b w:val="0"/>
          <w:sz w:val="22"/>
        </w:rPr>
        <w:t>Several companies sell delivery as a service inside a city. Porter's Bangalore page lists a two-wheeler base fare from Rs 48, which includes 1 km and 25 minutes, with up to 20 kg. It does not publish a per-km rate. Borzo's Mumbai page lists a hyperlocal tariff from Rs 48 plus Rs 9 per km in zone 1, express delivery from Rs 45, and an API for sellers. Shadowfax earned about Rs 54 per hyperlocal order in H1 FY26, according to a BusinessLine review of its IPO in January 2026. That is its revenue per order from platforms, not a public rate card. Rapido launched parcel delivery in May 2020 at Rs 35 for the first 2 km and Rs 15 per km after that. I could not find a current official Rapido parcel rate card. In 2025 Rapido also launched Ownly, a food app in Bengaluru with no commission. The rate card reported by the Financial Express in June 2025 charges the restaurant a flat delivery fee: Rs 50 above Rs 400, Rs 25 between Rs 100 and Rs 400, and for orders under Rs 100 the customer pays Rs 20 and the restaurant Rs 10, all plus GST.</w:t>
      </w:r>
    </w:p>
    <w:p>
      <w:pPr>
        <w:keepNext/>
        <w:spacing w:before="240" w:after="60"/>
      </w:pPr>
      <w:r>
        <w:rPr>
          <w:rFonts w:ascii="Arial" w:hAnsi="Arial"/>
          <w:b/>
          <w:sz w:val="28"/>
        </w:rPr>
        <w:t>Local tools like Thrive and DotPe</w:t>
      </w:r>
    </w:p>
    <w:p>
      <w:pPr>
        <w:keepNext w:val="0"/>
        <w:spacing w:before="0" w:after="0"/>
      </w:pPr>
      <w:r>
        <w:rPr>
          <w:rFonts w:ascii="Arial" w:hAnsi="Arial"/>
          <w:b w:val="0"/>
          <w:sz w:val="22"/>
        </w:rPr>
        <w:t>Thrive helps restaurants run their own ordering. Its Razorpay app store page says it charges 3 percent per order for delivery and takeaway, is used by over 9,500 restaurants in 76 cities, and is integrated with delivery providers. DotPe now presents itself mainly as a POS and growth tool, and its site says direct website orders carry zero commission. It does not publish its prices. These tools matter because they show that many vendors want their own customers and a low, predictable fee, rather than a high commission.</w:t>
      </w:r>
    </w:p>
    <w:p>
      <w:pPr>
        <w:keepNext/>
        <w:spacing w:before="240" w:after="60"/>
      </w:pPr>
      <w:r>
        <w:rPr>
          <w:rFonts w:ascii="Arial" w:hAnsi="Arial"/>
          <w:b/>
          <w:sz w:val="28"/>
        </w:rPr>
        <w:t>Small, mid and large vendors</w:t>
      </w:r>
    </w:p>
    <w:p>
      <w:pPr>
        <w:keepNext w:val="0"/>
        <w:spacing w:before="0" w:after="120"/>
      </w:pPr>
      <w:r>
        <w:rPr>
          <w:rFonts w:ascii="Arial" w:hAnsi="Arial"/>
          <w:b w:val="0"/>
          <w:sz w:val="22"/>
        </w:rPr>
        <w:t>Different vendors need very different things from Angadi. I put the main differences in one table. The points are my own summary of the sources in this report.</w:t>
      </w:r>
    </w:p>
    <w:tbl>
      <w:tblPr>
        <w:tblStyle w:val="TableGrid"/>
        <w:tblW w:type="auto" w:w="0"/>
        <w:jc w:val="left"/>
        <w:tblLayout w:type="fixed"/>
        <w:tblLook w:firstColumn="1" w:firstRow="1" w:lastColumn="0" w:lastRow="0" w:noHBand="0" w:noVBand="1" w:val="04A0"/>
      </w:tblPr>
      <w:tblGrid>
        <w:gridCol w:w="1728"/>
        <w:gridCol w:w="2520"/>
        <w:gridCol w:w="2520"/>
        <w:gridCol w:w="2592"/>
      </w:tblGrid>
      <w:tr>
        <w:trPr>
          <w:cantSplit/>
          <w:tblHeader/>
        </w:trPr>
        <w:tc>
          <w:tcPr>
            <w:tcW w:type="dxa" w:w="1728"/>
          </w:tcPr>
          <w:p>
            <w:pPr>
              <w:spacing w:before="40" w:after="40"/>
            </w:pPr>
            <w:r/>
            <w:r>
              <w:rPr>
                <w:rFonts w:ascii="Arial" w:hAnsi="Arial"/>
                <w:b/>
                <w:sz w:val="20"/>
              </w:rPr>
              <w:t>Topic</w:t>
            </w:r>
          </w:p>
        </w:tc>
        <w:tc>
          <w:tcPr>
            <w:tcW w:type="dxa" w:w="2520"/>
          </w:tcPr>
          <w:p>
            <w:pPr>
              <w:spacing w:before="40" w:after="40"/>
            </w:pPr>
            <w:r/>
            <w:r>
              <w:rPr>
                <w:rFonts w:ascii="Arial" w:hAnsi="Arial"/>
                <w:b/>
                <w:sz w:val="20"/>
              </w:rPr>
              <w:t>Tiny vendor (cart, stall)</w:t>
            </w:r>
          </w:p>
        </w:tc>
        <w:tc>
          <w:tcPr>
            <w:tcW w:type="dxa" w:w="2520"/>
          </w:tcPr>
          <w:p>
            <w:pPr>
              <w:spacing w:before="40" w:after="40"/>
            </w:pPr>
            <w:r/>
            <w:r>
              <w:rPr>
                <w:rFonts w:ascii="Arial" w:hAnsi="Arial"/>
                <w:b/>
                <w:sz w:val="20"/>
              </w:rPr>
              <w:t>Mid vendor (shop, small restaurant)</w:t>
            </w:r>
          </w:p>
        </w:tc>
        <w:tc>
          <w:tcPr>
            <w:tcW w:type="dxa" w:w="2592"/>
          </w:tcPr>
          <w:p>
            <w:pPr>
              <w:spacing w:before="40" w:after="40"/>
            </w:pPr>
            <w:r/>
            <w:r>
              <w:rPr>
                <w:rFonts w:ascii="Arial" w:hAnsi="Arial"/>
                <w:b/>
                <w:sz w:val="20"/>
              </w:rPr>
              <w:t>Large vendor (chain, store)</w:t>
            </w:r>
          </w:p>
        </w:tc>
      </w:tr>
      <w:tr>
        <w:trPr>
          <w:cantSplit/>
        </w:trPr>
        <w:tc>
          <w:tcPr>
            <w:tcW w:type="dxa" w:w="1728"/>
          </w:tcPr>
          <w:p>
            <w:pPr>
              <w:spacing w:before="40" w:after="40"/>
            </w:pPr>
            <w:r/>
            <w:r>
              <w:rPr>
                <w:rFonts w:ascii="Arial" w:hAnsi="Arial"/>
                <w:b w:val="0"/>
                <w:sz w:val="20"/>
              </w:rPr>
              <w:t>Catalog</w:t>
            </w:r>
          </w:p>
        </w:tc>
        <w:tc>
          <w:tcPr>
            <w:tcW w:type="dxa" w:w="2520"/>
          </w:tcPr>
          <w:p>
            <w:pPr>
              <w:spacing w:before="40" w:after="40"/>
            </w:pPr>
            <w:r/>
            <w:r>
              <w:rPr>
                <w:rFonts w:ascii="Arial" w:hAnsi="Arial"/>
                <w:b w:val="0"/>
                <w:sz w:val="20"/>
              </w:rPr>
              <w:t>5 to 15 items, often no printed menu, prices change</w:t>
            </w:r>
          </w:p>
        </w:tc>
        <w:tc>
          <w:tcPr>
            <w:tcW w:type="dxa" w:w="2520"/>
          </w:tcPr>
          <w:p>
            <w:pPr>
              <w:spacing w:before="40" w:after="40"/>
            </w:pPr>
            <w:r/>
            <w:r>
              <w:rPr>
                <w:rFonts w:ascii="Arial" w:hAnsi="Arial"/>
                <w:b w:val="0"/>
                <w:sz w:val="20"/>
              </w:rPr>
              <w:t>50 to 300 items, some photos</w:t>
            </w:r>
          </w:p>
        </w:tc>
        <w:tc>
          <w:tcPr>
            <w:tcW w:type="dxa" w:w="2592"/>
          </w:tcPr>
          <w:p>
            <w:pPr>
              <w:spacing w:before="40" w:after="40"/>
            </w:pPr>
            <w:r/>
            <w:r>
              <w:rPr>
                <w:rFonts w:ascii="Arial" w:hAnsi="Arial"/>
                <w:b w:val="0"/>
                <w:sz w:val="20"/>
              </w:rPr>
              <w:t>Large catalog, needs feed or POS sync</w:t>
            </w:r>
          </w:p>
        </w:tc>
      </w:tr>
      <w:tr>
        <w:trPr>
          <w:cantSplit/>
        </w:trPr>
        <w:tc>
          <w:tcPr>
            <w:tcW w:type="dxa" w:w="1728"/>
          </w:tcPr>
          <w:p>
            <w:pPr>
              <w:spacing w:before="40" w:after="40"/>
            </w:pPr>
            <w:r/>
            <w:r>
              <w:rPr>
                <w:rFonts w:ascii="Arial" w:hAnsi="Arial"/>
                <w:b w:val="0"/>
                <w:sz w:val="20"/>
              </w:rPr>
              <w:t>Phone</w:t>
            </w:r>
          </w:p>
        </w:tc>
        <w:tc>
          <w:tcPr>
            <w:tcW w:type="dxa" w:w="2520"/>
          </w:tcPr>
          <w:p>
            <w:pPr>
              <w:spacing w:before="40" w:after="40"/>
            </w:pPr>
            <w:r/>
            <w:r>
              <w:rPr>
                <w:rFonts w:ascii="Arial" w:hAnsi="Arial"/>
                <w:b w:val="0"/>
                <w:sz w:val="20"/>
              </w:rPr>
              <w:t>May have a basic phone or shared smartphone</w:t>
            </w:r>
          </w:p>
        </w:tc>
        <w:tc>
          <w:tcPr>
            <w:tcW w:type="dxa" w:w="2520"/>
          </w:tcPr>
          <w:p>
            <w:pPr>
              <w:spacing w:before="40" w:after="40"/>
            </w:pPr>
            <w:r/>
            <w:r>
              <w:rPr>
                <w:rFonts w:ascii="Arial" w:hAnsi="Arial"/>
                <w:b w:val="0"/>
                <w:sz w:val="20"/>
              </w:rPr>
              <w:t>Smartphone, sometimes a tablet</w:t>
            </w:r>
          </w:p>
        </w:tc>
        <w:tc>
          <w:tcPr>
            <w:tcW w:type="dxa" w:w="2592"/>
          </w:tcPr>
          <w:p>
            <w:pPr>
              <w:spacing w:before="40" w:after="40"/>
            </w:pPr>
            <w:r/>
            <w:r>
              <w:rPr>
                <w:rFonts w:ascii="Arial" w:hAnsi="Arial"/>
                <w:b w:val="0"/>
                <w:sz w:val="20"/>
              </w:rPr>
              <w:t>POS, staff, own tech</w:t>
            </w:r>
          </w:p>
        </w:tc>
      </w:tr>
      <w:tr>
        <w:trPr>
          <w:cantSplit/>
        </w:trPr>
        <w:tc>
          <w:tcPr>
            <w:tcW w:type="dxa" w:w="1728"/>
          </w:tcPr>
          <w:p>
            <w:pPr>
              <w:spacing w:before="40" w:after="40"/>
            </w:pPr>
            <w:r/>
            <w:r>
              <w:rPr>
                <w:rFonts w:ascii="Arial" w:hAnsi="Arial"/>
                <w:b w:val="0"/>
                <w:sz w:val="20"/>
              </w:rPr>
              <w:t>Payments</w:t>
            </w:r>
          </w:p>
        </w:tc>
        <w:tc>
          <w:tcPr>
            <w:tcW w:type="dxa" w:w="2520"/>
          </w:tcPr>
          <w:p>
            <w:pPr>
              <w:spacing w:before="40" w:after="40"/>
            </w:pPr>
            <w:r/>
            <w:r>
              <w:rPr>
                <w:rFonts w:ascii="Arial" w:hAnsi="Arial"/>
                <w:b w:val="0"/>
                <w:sz w:val="20"/>
              </w:rPr>
              <w:t>UPI QR, wants money the same day</w:t>
            </w:r>
          </w:p>
        </w:tc>
        <w:tc>
          <w:tcPr>
            <w:tcW w:type="dxa" w:w="2520"/>
          </w:tcPr>
          <w:p>
            <w:pPr>
              <w:spacing w:before="40" w:after="40"/>
            </w:pPr>
            <w:r/>
            <w:r>
              <w:rPr>
                <w:rFonts w:ascii="Arial" w:hAnsi="Arial"/>
                <w:b w:val="0"/>
                <w:sz w:val="20"/>
              </w:rPr>
              <w:t>UPI and cards, weekly is workable</w:t>
            </w:r>
          </w:p>
        </w:tc>
        <w:tc>
          <w:tcPr>
            <w:tcW w:type="dxa" w:w="2592"/>
          </w:tcPr>
          <w:p>
            <w:pPr>
              <w:spacing w:before="40" w:after="40"/>
            </w:pPr>
            <w:r/>
            <w:r>
              <w:rPr>
                <w:rFonts w:ascii="Arial" w:hAnsi="Arial"/>
                <w:b w:val="0"/>
                <w:sz w:val="20"/>
              </w:rPr>
              <w:t>Invoices, bank transfer, set cycle</w:t>
            </w:r>
          </w:p>
        </w:tc>
      </w:tr>
      <w:tr>
        <w:trPr>
          <w:cantSplit/>
        </w:trPr>
        <w:tc>
          <w:tcPr>
            <w:tcW w:type="dxa" w:w="1728"/>
          </w:tcPr>
          <w:p>
            <w:pPr>
              <w:spacing w:before="40" w:after="40"/>
            </w:pPr>
            <w:r/>
            <w:r>
              <w:rPr>
                <w:rFonts w:ascii="Arial" w:hAnsi="Arial"/>
                <w:b w:val="0"/>
                <w:sz w:val="20"/>
              </w:rPr>
              <w:t>Hours</w:t>
            </w:r>
          </w:p>
        </w:tc>
        <w:tc>
          <w:tcPr>
            <w:tcW w:type="dxa" w:w="2520"/>
          </w:tcPr>
          <w:p>
            <w:pPr>
              <w:spacing w:before="40" w:after="40"/>
            </w:pPr>
            <w:r/>
            <w:r>
              <w:rPr>
                <w:rFonts w:ascii="Arial" w:hAnsi="Arial"/>
                <w:b w:val="0"/>
                <w:sz w:val="20"/>
              </w:rPr>
              <w:t>Few hours a day, often evening only</w:t>
            </w:r>
          </w:p>
        </w:tc>
        <w:tc>
          <w:tcPr>
            <w:tcW w:type="dxa" w:w="2520"/>
          </w:tcPr>
          <w:p>
            <w:pPr>
              <w:spacing w:before="40" w:after="40"/>
            </w:pPr>
            <w:r/>
            <w:r>
              <w:rPr>
                <w:rFonts w:ascii="Arial" w:hAnsi="Arial"/>
                <w:b w:val="0"/>
                <w:sz w:val="20"/>
              </w:rPr>
              <w:t>Fixed hours</w:t>
            </w:r>
          </w:p>
        </w:tc>
        <w:tc>
          <w:tcPr>
            <w:tcW w:type="dxa" w:w="2592"/>
          </w:tcPr>
          <w:p>
            <w:pPr>
              <w:spacing w:before="40" w:after="40"/>
            </w:pPr>
            <w:r/>
            <w:r>
              <w:rPr>
                <w:rFonts w:ascii="Arial" w:hAnsi="Arial"/>
                <w:b w:val="0"/>
                <w:sz w:val="20"/>
              </w:rPr>
              <w:t>Long fixed hours</w:t>
            </w:r>
          </w:p>
        </w:tc>
      </w:tr>
      <w:tr>
        <w:trPr>
          <w:cantSplit/>
        </w:trPr>
        <w:tc>
          <w:tcPr>
            <w:tcW w:type="dxa" w:w="1728"/>
          </w:tcPr>
          <w:p>
            <w:pPr>
              <w:spacing w:before="40" w:after="40"/>
            </w:pPr>
            <w:r/>
            <w:r>
              <w:rPr>
                <w:rFonts w:ascii="Arial" w:hAnsi="Arial"/>
                <w:b w:val="0"/>
                <w:sz w:val="20"/>
              </w:rPr>
              <w:t>Commission tolerance</w:t>
            </w:r>
          </w:p>
        </w:tc>
        <w:tc>
          <w:tcPr>
            <w:tcW w:type="dxa" w:w="2520"/>
          </w:tcPr>
          <w:p>
            <w:pPr>
              <w:spacing w:before="40" w:after="40"/>
            </w:pPr>
            <w:r/>
            <w:r>
              <w:rPr>
                <w:rFonts w:ascii="Arial" w:hAnsi="Arial"/>
                <w:b w:val="0"/>
                <w:sz w:val="20"/>
              </w:rPr>
              <w:t>Very low, margins are thin</w:t>
            </w:r>
          </w:p>
        </w:tc>
        <w:tc>
          <w:tcPr>
            <w:tcW w:type="dxa" w:w="2520"/>
          </w:tcPr>
          <w:p>
            <w:pPr>
              <w:spacing w:before="40" w:after="40"/>
            </w:pPr>
            <w:r/>
            <w:r>
              <w:rPr>
                <w:rFonts w:ascii="Arial" w:hAnsi="Arial"/>
                <w:b w:val="0"/>
                <w:sz w:val="20"/>
              </w:rPr>
              <w:t>Moderate</w:t>
            </w:r>
          </w:p>
        </w:tc>
        <w:tc>
          <w:tcPr>
            <w:tcW w:type="dxa" w:w="2592"/>
          </w:tcPr>
          <w:p>
            <w:pPr>
              <w:spacing w:before="40" w:after="40"/>
            </w:pPr>
            <w:r/>
            <w:r>
              <w:rPr>
                <w:rFonts w:ascii="Arial" w:hAnsi="Arial"/>
                <w:b w:val="0"/>
                <w:sz w:val="20"/>
              </w:rPr>
              <w:t>Negotiates hard, wants low rate</w:t>
            </w:r>
          </w:p>
        </w:tc>
      </w:tr>
      <w:tr>
        <w:trPr>
          <w:cantSplit/>
        </w:trPr>
        <w:tc>
          <w:tcPr>
            <w:tcW w:type="dxa" w:w="1728"/>
          </w:tcPr>
          <w:p>
            <w:pPr>
              <w:spacing w:before="40" w:after="40"/>
            </w:pPr>
            <w:r/>
            <w:r>
              <w:rPr>
                <w:rFonts w:ascii="Arial" w:hAnsi="Arial"/>
                <w:b w:val="0"/>
                <w:sz w:val="20"/>
              </w:rPr>
              <w:t>Compliance</w:t>
            </w:r>
          </w:p>
        </w:tc>
        <w:tc>
          <w:tcPr>
            <w:tcW w:type="dxa" w:w="2520"/>
          </w:tcPr>
          <w:p>
            <w:pPr>
              <w:spacing w:before="40" w:after="40"/>
            </w:pPr>
            <w:r/>
            <w:r>
              <w:rPr>
                <w:rFonts w:ascii="Arial" w:hAnsi="Arial"/>
                <w:b w:val="0"/>
                <w:sz w:val="20"/>
              </w:rPr>
              <w:t>FSSAI basic or deemed registration, often no GST</w:t>
            </w:r>
          </w:p>
        </w:tc>
        <w:tc>
          <w:tcPr>
            <w:tcW w:type="dxa" w:w="2520"/>
          </w:tcPr>
          <w:p>
            <w:pPr>
              <w:spacing w:before="40" w:after="40"/>
            </w:pPr>
            <w:r/>
            <w:r>
              <w:rPr>
                <w:rFonts w:ascii="Arial" w:hAnsi="Arial"/>
                <w:b w:val="0"/>
                <w:sz w:val="20"/>
              </w:rPr>
              <w:t>FSSAI registration, GST if above threshold</w:t>
            </w:r>
          </w:p>
        </w:tc>
        <w:tc>
          <w:tcPr>
            <w:tcW w:type="dxa" w:w="2592"/>
          </w:tcPr>
          <w:p>
            <w:pPr>
              <w:spacing w:before="40" w:after="40"/>
            </w:pPr>
            <w:r/>
            <w:r>
              <w:rPr>
                <w:rFonts w:ascii="Arial" w:hAnsi="Arial"/>
                <w:b w:val="0"/>
                <w:sz w:val="20"/>
              </w:rPr>
              <w:t>FSSAI licence, GST, contracts</w:t>
            </w:r>
          </w:p>
        </w:tc>
      </w:tr>
    </w:tbl>
    <w:p>
      <w:pPr>
        <w:spacing w:after="0"/>
      </w:pPr>
    </w:p>
    <w:p>
      <w:pPr>
        <w:keepNext w:val="0"/>
        <w:spacing w:before="0" w:after="120"/>
      </w:pPr>
      <w:r>
        <w:rPr>
          <w:rFonts w:ascii="Arial" w:hAnsi="Arial"/>
          <w:b w:val="0"/>
          <w:sz w:val="22"/>
        </w:rPr>
        <w:t>Catalog and phones. A cart vendor will not type a menu into an app. Zomato's MoHUA programme handled menu digitisation for vendors, and Angadi will have to do the same with a field agent taking photos and prices. India still has a large feature phone base. PhonePe said in August 2026 that India has more than 200 million feature phone users when it launched UPI 123Pay for them. So order alerts should work by voice call or SMS as well as by app, with a single accept or reject action.</w:t>
      </w:r>
    </w:p>
    <w:p>
      <w:pPr>
        <w:keepNext w:val="0"/>
        <w:spacing w:before="0" w:after="120"/>
      </w:pPr>
      <w:r>
        <w:rPr>
          <w:rFonts w:ascii="Arial" w:hAnsi="Arial"/>
          <w:b w:val="0"/>
          <w:sz w:val="22"/>
        </w:rPr>
        <w:t>Payouts and cash flow. Small vendors run on daily cash. Swiggy and Zomato normally pay restaurants weekly. In January 2024 Zomato added daily payouts at no extra cost for partners with 100 or fewer orders a month, based on sales from three days earlier. Most PM SVANidhi vendors already use digital payments, so a daily UPI payout to the vendor's own account is realistic.</w:t>
      </w:r>
    </w:p>
    <w:p>
      <w:pPr>
        <w:keepNext w:val="0"/>
        <w:spacing w:before="0" w:after="120"/>
      </w:pPr>
      <w:r>
        <w:rPr>
          <w:rFonts w:ascii="Arial" w:hAnsi="Arial"/>
          <w:b w:val="0"/>
          <w:sz w:val="22"/>
        </w:rPr>
        <w:t>Packaging, shelf life and food safety. Pani puri is a hard case. The puris go soft if they touch the water, so the pani, the filling and the puris have to be packed separately, and the customer assembles them at home. Chaat, dosa and anything fried lose quality fast. I did not find any platform or FSSAI standard for packing these items for delivery, so Angadi would need to write its own simple rules and possibly supply a standard kit with sealed pouches and a box. FSSAI's Schedule 4 hygiene rules still apply to registered and deemed registered vendors.</w:t>
      </w:r>
    </w:p>
    <w:p>
      <w:pPr>
        <w:keepNext w:val="0"/>
        <w:spacing w:before="0" w:after="120"/>
      </w:pPr>
      <w:r>
        <w:rPr>
          <w:rFonts w:ascii="Arial" w:hAnsi="Arial"/>
          <w:b w:val="0"/>
          <w:sz w:val="22"/>
        </w:rPr>
        <w:t>Acceptance and prep time. A cart with a queue will often ignore a phone. Orders need a short acceptance window, an automatic cancel with a clear message to the customer, and a prep time set per vendor. Opening hours must be easy to switch on and off from the phone, because a cart may close when stock runs out.</w:t>
      </w:r>
    </w:p>
    <w:p>
      <w:pPr>
        <w:keepNext w:val="0"/>
        <w:spacing w:before="0" w:after="0"/>
      </w:pPr>
      <w:r>
        <w:rPr>
          <w:rFonts w:ascii="Arial" w:hAnsi="Arial"/>
          <w:b w:val="0"/>
          <w:sz w:val="22"/>
        </w:rPr>
        <w:t>Commission. YourStory reported in July 2025 that restaurants pay Swiggy and Zomato between 18 and 26 percent, with smaller outlets on the higher side, and that large chains get 10 to 16 percent. The Financial Express put the usual range at 16 to 30 percent in June 2025, and the NRAI president said in April 2025 that commissions can be as high as 30 percent. Some restaurants told YourStory that commission, ads and discovery fees together take 45 to 50 percent. A tiny vendor cannot pay that.</w:t>
      </w:r>
    </w:p>
    <w:p>
      <w:pPr>
        <w:keepNext/>
        <w:spacing w:before="240" w:after="60"/>
      </w:pPr>
      <w:r>
        <w:rPr>
          <w:rFonts w:ascii="Arial" w:hAnsi="Arial"/>
          <w:b/>
          <w:sz w:val="28"/>
        </w:rPr>
        <w:t>Delivery model options</w:t>
      </w:r>
    </w:p>
    <w:p>
      <w:pPr>
        <w:keepNext w:val="0"/>
        <w:spacing w:before="0" w:after="120"/>
      </w:pPr>
      <w:r>
        <w:rPr>
          <w:rFonts w:ascii="Arial" w:hAnsi="Arial"/>
          <w:b w:val="0"/>
          <w:sz w:val="22"/>
        </w:rPr>
        <w:t>Own riders give the most control over food handling, but they are a fixed cost and only make sense where order density is high. Gig fleets of the big apps are paid per order. Moneycontrol reported in January 2026 that base pay per order within about 5 km is usually Rs 20 to Rs 50, plus Rs 8 to Rs 10 per km beyond that, and that Zomato riders earned Rs 102 per logged-in hour on average in 2025. 3PL APIs such as Porter, Borzo and Shadowfax let Angadi book a rider per order without hiring anyone, at roughly Rs 45 to Rs 55 for a short trip based on the figures above. ONDC logistics lets a seller app pick from several delivery providers. ONDC's hyperlocal logistics page lists partners such as Shadowfax and Loadshare, but I could not find standard ONDC delivery rates.</w:t>
      </w:r>
    </w:p>
    <w:p>
      <w:pPr>
        <w:keepNext w:val="0"/>
        <w:spacing w:before="0" w:after="120"/>
      </w:pPr>
      <w:r>
        <w:rPr>
          <w:rFonts w:ascii="Arial" w:hAnsi="Arial"/>
          <w:b w:val="0"/>
          <w:sz w:val="22"/>
        </w:rPr>
        <w:t>Batching means one rider carries orders from several vendors on the same street, or to several customers in the same block. It is the main way to bring cost per order down. Radius limits matter too. Swiggy's 10 minute Bolt service only covers restaurants within 2 km and is now live in more than 700 cities, according to its Q1 FY27 shareholder letter. Vendor self-delivery works for shops that already deliver to regular customers, and pickup costs nothing for delivery. Both should be options from the start.</w:t>
      </w:r>
    </w:p>
    <w:tbl>
      <w:tblPr>
        <w:tblStyle w:val="TableGrid"/>
        <w:tblW w:type="auto" w:w="0"/>
        <w:jc w:val="left"/>
        <w:tblLayout w:type="fixed"/>
        <w:tblLook w:firstColumn="1" w:firstRow="1" w:lastColumn="0" w:lastRow="0" w:noHBand="0" w:noVBand="1" w:val="04A0"/>
      </w:tblPr>
      <w:tblGrid>
        <w:gridCol w:w="2880"/>
        <w:gridCol w:w="3456"/>
        <w:gridCol w:w="3024"/>
      </w:tblGrid>
      <w:tr>
        <w:trPr>
          <w:cantSplit/>
          <w:tblHeader/>
        </w:trPr>
        <w:tc>
          <w:tcPr>
            <w:tcW w:type="dxa" w:w="2880"/>
          </w:tcPr>
          <w:p>
            <w:pPr>
              <w:spacing w:before="40" w:after="40"/>
            </w:pPr>
            <w:r/>
            <w:r>
              <w:rPr>
                <w:rFonts w:ascii="Arial" w:hAnsi="Arial"/>
                <w:b/>
                <w:sz w:val="20"/>
              </w:rPr>
              <w:t>Option</w:t>
            </w:r>
          </w:p>
        </w:tc>
        <w:tc>
          <w:tcPr>
            <w:tcW w:type="dxa" w:w="3456"/>
          </w:tcPr>
          <w:p>
            <w:pPr>
              <w:spacing w:before="40" w:after="40"/>
            </w:pPr>
            <w:r/>
            <w:r>
              <w:rPr>
                <w:rFonts w:ascii="Arial" w:hAnsi="Arial"/>
                <w:b/>
                <w:sz w:val="20"/>
              </w:rPr>
              <w:t>Reported cost</w:t>
            </w:r>
          </w:p>
        </w:tc>
        <w:tc>
          <w:tcPr>
            <w:tcW w:type="dxa" w:w="3024"/>
          </w:tcPr>
          <w:p>
            <w:pPr>
              <w:spacing w:before="40" w:after="40"/>
            </w:pPr>
            <w:r/>
            <w:r>
              <w:rPr>
                <w:rFonts w:ascii="Arial" w:hAnsi="Arial"/>
                <w:b/>
                <w:sz w:val="20"/>
              </w:rPr>
              <w:t>Source and date</w:t>
            </w:r>
          </w:p>
        </w:tc>
      </w:tr>
      <w:tr>
        <w:trPr>
          <w:cantSplit/>
        </w:trPr>
        <w:tc>
          <w:tcPr>
            <w:tcW w:type="dxa" w:w="2880"/>
          </w:tcPr>
          <w:p>
            <w:pPr>
              <w:spacing w:before="40" w:after="40"/>
            </w:pPr>
            <w:r/>
            <w:r>
              <w:rPr>
                <w:rFonts w:ascii="Arial" w:hAnsi="Arial"/>
                <w:b w:val="0"/>
                <w:sz w:val="20"/>
              </w:rPr>
              <w:t>Porter two-wheeler, Bangalore</w:t>
            </w:r>
          </w:p>
        </w:tc>
        <w:tc>
          <w:tcPr>
            <w:tcW w:type="dxa" w:w="3456"/>
          </w:tcPr>
          <w:p>
            <w:pPr>
              <w:spacing w:before="40" w:after="40"/>
            </w:pPr>
            <w:r/>
            <w:r>
              <w:rPr>
                <w:rFonts w:ascii="Arial" w:hAnsi="Arial"/>
                <w:b w:val="0"/>
                <w:sz w:val="20"/>
              </w:rPr>
              <w:t>From Rs 48, includes 1 km and 25 min</w:t>
            </w:r>
          </w:p>
        </w:tc>
        <w:tc>
          <w:tcPr>
            <w:tcW w:type="dxa" w:w="3024"/>
          </w:tcPr>
          <w:p>
            <w:pPr>
              <w:spacing w:before="40" w:after="40"/>
            </w:pPr>
            <w:r/>
            <w:r>
              <w:rPr>
                <w:rFonts w:ascii="Arial" w:hAnsi="Arial"/>
                <w:b w:val="0"/>
                <w:sz w:val="20"/>
              </w:rPr>
              <w:t>Porter site, checked Oct 2026</w:t>
            </w:r>
          </w:p>
        </w:tc>
      </w:tr>
      <w:tr>
        <w:trPr>
          <w:cantSplit/>
        </w:trPr>
        <w:tc>
          <w:tcPr>
            <w:tcW w:type="dxa" w:w="2880"/>
          </w:tcPr>
          <w:p>
            <w:pPr>
              <w:spacing w:before="40" w:after="40"/>
            </w:pPr>
            <w:r/>
            <w:r>
              <w:rPr>
                <w:rFonts w:ascii="Arial" w:hAnsi="Arial"/>
                <w:b w:val="0"/>
                <w:sz w:val="20"/>
              </w:rPr>
              <w:t>Borzo, Mumbai</w:t>
            </w:r>
          </w:p>
        </w:tc>
        <w:tc>
          <w:tcPr>
            <w:tcW w:type="dxa" w:w="3456"/>
          </w:tcPr>
          <w:p>
            <w:pPr>
              <w:spacing w:before="40" w:after="40"/>
            </w:pPr>
            <w:r/>
            <w:r>
              <w:rPr>
                <w:rFonts w:ascii="Arial" w:hAnsi="Arial"/>
                <w:b w:val="0"/>
                <w:sz w:val="20"/>
              </w:rPr>
              <w:t>From Rs 48, Rs 9 per km in zone 1</w:t>
            </w:r>
          </w:p>
        </w:tc>
        <w:tc>
          <w:tcPr>
            <w:tcW w:type="dxa" w:w="3024"/>
          </w:tcPr>
          <w:p>
            <w:pPr>
              <w:spacing w:before="40" w:after="40"/>
            </w:pPr>
            <w:r/>
            <w:r>
              <w:rPr>
                <w:rFonts w:ascii="Arial" w:hAnsi="Arial"/>
                <w:b w:val="0"/>
                <w:sz w:val="20"/>
              </w:rPr>
              <w:t>Borzo site, checked Oct 2026</w:t>
            </w:r>
          </w:p>
        </w:tc>
      </w:tr>
      <w:tr>
        <w:trPr>
          <w:cantSplit/>
        </w:trPr>
        <w:tc>
          <w:tcPr>
            <w:tcW w:type="dxa" w:w="2880"/>
          </w:tcPr>
          <w:p>
            <w:pPr>
              <w:spacing w:before="40" w:after="40"/>
            </w:pPr>
            <w:r/>
            <w:r>
              <w:rPr>
                <w:rFonts w:ascii="Arial" w:hAnsi="Arial"/>
                <w:b w:val="0"/>
                <w:sz w:val="20"/>
              </w:rPr>
              <w:t>Shadowfax hyperlocal</w:t>
            </w:r>
          </w:p>
        </w:tc>
        <w:tc>
          <w:tcPr>
            <w:tcW w:type="dxa" w:w="3456"/>
          </w:tcPr>
          <w:p>
            <w:pPr>
              <w:spacing w:before="40" w:after="40"/>
            </w:pPr>
            <w:r/>
            <w:r>
              <w:rPr>
                <w:rFonts w:ascii="Arial" w:hAnsi="Arial"/>
                <w:b w:val="0"/>
                <w:sz w:val="20"/>
              </w:rPr>
              <w:t>About Rs 54 revenue per order</w:t>
            </w:r>
          </w:p>
        </w:tc>
        <w:tc>
          <w:tcPr>
            <w:tcW w:type="dxa" w:w="3024"/>
          </w:tcPr>
          <w:p>
            <w:pPr>
              <w:spacing w:before="40" w:after="40"/>
            </w:pPr>
            <w:r/>
            <w:r>
              <w:rPr>
                <w:rFonts w:ascii="Arial" w:hAnsi="Arial"/>
                <w:b w:val="0"/>
                <w:sz w:val="20"/>
              </w:rPr>
              <w:t>BusinessLine, Jan 2026 (H1 FY26)</w:t>
            </w:r>
          </w:p>
        </w:tc>
      </w:tr>
      <w:tr>
        <w:trPr>
          <w:cantSplit/>
        </w:trPr>
        <w:tc>
          <w:tcPr>
            <w:tcW w:type="dxa" w:w="2880"/>
          </w:tcPr>
          <w:p>
            <w:pPr>
              <w:spacing w:before="40" w:after="40"/>
            </w:pPr>
            <w:r/>
            <w:r>
              <w:rPr>
                <w:rFonts w:ascii="Arial" w:hAnsi="Arial"/>
                <w:b w:val="0"/>
                <w:sz w:val="20"/>
              </w:rPr>
              <w:t>Rapido parcel</w:t>
            </w:r>
          </w:p>
        </w:tc>
        <w:tc>
          <w:tcPr>
            <w:tcW w:type="dxa" w:w="3456"/>
          </w:tcPr>
          <w:p>
            <w:pPr>
              <w:spacing w:before="40" w:after="40"/>
            </w:pPr>
            <w:r/>
            <w:r>
              <w:rPr>
                <w:rFonts w:ascii="Arial" w:hAnsi="Arial"/>
                <w:b w:val="0"/>
                <w:sz w:val="20"/>
              </w:rPr>
              <w:t>Rs 35 for 2 km, Rs 15 per km after</w:t>
            </w:r>
          </w:p>
        </w:tc>
        <w:tc>
          <w:tcPr>
            <w:tcW w:type="dxa" w:w="3024"/>
          </w:tcPr>
          <w:p>
            <w:pPr>
              <w:spacing w:before="40" w:after="40"/>
            </w:pPr>
            <w:r/>
            <w:r>
              <w:rPr>
                <w:rFonts w:ascii="Arial" w:hAnsi="Arial"/>
                <w:b w:val="0"/>
                <w:sz w:val="20"/>
              </w:rPr>
              <w:t>Business Today, May 2020 (old)</w:t>
            </w:r>
          </w:p>
        </w:tc>
      </w:tr>
      <w:tr>
        <w:trPr>
          <w:cantSplit/>
        </w:trPr>
        <w:tc>
          <w:tcPr>
            <w:tcW w:type="dxa" w:w="2880"/>
          </w:tcPr>
          <w:p>
            <w:pPr>
              <w:spacing w:before="40" w:after="40"/>
            </w:pPr>
            <w:r/>
            <w:r>
              <w:rPr>
                <w:rFonts w:ascii="Arial" w:hAnsi="Arial"/>
                <w:b w:val="0"/>
                <w:sz w:val="20"/>
              </w:rPr>
              <w:t>Gig rider base pay</w:t>
            </w:r>
          </w:p>
        </w:tc>
        <w:tc>
          <w:tcPr>
            <w:tcW w:type="dxa" w:w="3456"/>
          </w:tcPr>
          <w:p>
            <w:pPr>
              <w:spacing w:before="40" w:after="40"/>
            </w:pPr>
            <w:r/>
            <w:r>
              <w:rPr>
                <w:rFonts w:ascii="Arial" w:hAnsi="Arial"/>
                <w:b w:val="0"/>
                <w:sz w:val="20"/>
              </w:rPr>
              <w:t>Rs 20 to Rs 50 per order within about 5 km</w:t>
            </w:r>
          </w:p>
        </w:tc>
        <w:tc>
          <w:tcPr>
            <w:tcW w:type="dxa" w:w="3024"/>
          </w:tcPr>
          <w:p>
            <w:pPr>
              <w:spacing w:before="40" w:after="40"/>
            </w:pPr>
            <w:r/>
            <w:r>
              <w:rPr>
                <w:rFonts w:ascii="Arial" w:hAnsi="Arial"/>
                <w:b w:val="0"/>
                <w:sz w:val="20"/>
              </w:rPr>
              <w:t>Moneycontrol, Jan 2026</w:t>
            </w:r>
          </w:p>
        </w:tc>
      </w:tr>
    </w:tbl>
    <w:p>
      <w:pPr>
        <w:spacing w:after="0"/>
      </w:pPr>
    </w:p>
    <w:p>
      <w:pPr>
        <w:keepNext/>
        <w:spacing w:before="240" w:after="60"/>
      </w:pPr>
      <w:r>
        <w:rPr>
          <w:rFonts w:ascii="Arial" w:hAnsi="Arial"/>
          <w:b/>
          <w:sz w:val="28"/>
        </w:rPr>
        <w:t>Unit economics of a small order</w:t>
      </w:r>
    </w:p>
    <w:p>
      <w:pPr>
        <w:keepNext w:val="0"/>
        <w:spacing w:before="0" w:after="120"/>
      </w:pPr>
      <w:r>
        <w:rPr>
          <w:rFonts w:ascii="Arial" w:hAnsi="Arial"/>
          <w:b w:val="0"/>
          <w:sz w:val="22"/>
        </w:rPr>
        <w:t>This example uses rounded numbers from the sources above, and the calculation is my own illustration, not real Angadi data. Take a Rs 60 pani puri order. A 20 percent commission gives Angadi Rs 12. A single 3PL trip at about Rs 48 to Rs 54 costs four times that, and Angadi also pays 18 percent GST on any delivery charge it collects. Even if the customer pays a Rs 30 delivery fee, the order still loses money on its own.</w:t>
      </w:r>
    </w:p>
    <w:p>
      <w:pPr>
        <w:keepNext w:val="0"/>
        <w:spacing w:before="0" w:after="0"/>
      </w:pPr>
      <w:r>
        <w:rPr>
          <w:rFonts w:ascii="Arial" w:hAnsi="Arial"/>
          <w:b w:val="0"/>
          <w:sz w:val="22"/>
        </w:rPr>
        <w:t>The answer is to make the delivery trip carry more value. Four ways to do it: a minimum order, for example around Rs 99, which is where Zomato set its Gold free delivery threshold from Q2 FY26; a small order fee shown upfront below that line; bundles such as a family pack; and multi-vendor carts, where a customer adds pani puri, sweets and juice from three vendors on the same lane and one rider collects all three. Rapido's Ownly rate card is a real example of splitting the small order fee between customer and vendor. Eternal also said in its Q4 FY26 letter that its lower order values have held up because revenue per order and cost efficiency kept pace, so low-ticket food can work if the delivery cost is shared well.</w:t>
      </w:r>
    </w:p>
    <w:p>
      <w:pPr>
        <w:keepNext/>
        <w:spacing w:before="240" w:after="60"/>
      </w:pPr>
      <w:r>
        <w:rPr>
          <w:rFonts w:ascii="Arial" w:hAnsi="Arial"/>
          <w:b/>
          <w:sz w:val="28"/>
        </w:rPr>
        <w:t>Rules for platforms</w:t>
      </w:r>
    </w:p>
    <w:p>
      <w:pPr>
        <w:keepNext w:val="0"/>
        <w:spacing w:before="0" w:after="120"/>
      </w:pPr>
      <w:r>
        <w:rPr>
          <w:rFonts w:ascii="Arial" w:hAnsi="Arial"/>
          <w:b w:val="0"/>
          <w:sz w:val="22"/>
        </w:rPr>
        <w:t>The Consumer Protection (E-Commerce) Rules 2020 require a marketplace to show each seller's name, whether registered or not, address, customer care number and ratings before purchase. It must have a grievance officer who acknowledges complaints within 48 hours and resolves them within one month, and it cannot charge cancellation fees unless it bears similar charges when it cancels. Consent cannot be taken through pre-ticked boxes. Together with the 2023 dark patterns guidelines covered in my earlier delivery fee report, this means every fee has to be shown early and clearly.</w:t>
      </w:r>
    </w:p>
    <w:p>
      <w:pPr>
        <w:keepNext w:val="0"/>
        <w:spacing w:before="0" w:after="0"/>
      </w:pPr>
      <w:r>
        <w:rPr>
          <w:rFonts w:ascii="Arial" w:hAnsi="Arial"/>
          <w:b w:val="0"/>
          <w:sz w:val="22"/>
        </w:rPr>
        <w:t>The Code on Social Security 2020 came into force in November 2025 and defines gig workers, platform workers and aggregators. A PIB release in November 2025 said aggregators will contribute 1 to 2 percent of annual turnover, capped at 5 percent of payments to such workers. I could not confirm that the exact rate has been notified. Karnataka notified a 1 percent welfare fee on payouts to gig workers from 13 February 2026 under its 2025 Act. Rajasthan passed its gig workers Act in 2023, but I did not find notified rules or a fee rate. Telangana's Act No. 21 of 2026 came into force on 2 June 2026, and its welfare fund fee rate is left to notification. If Angadi uses its own gig riders, these fees apply to it. If it uses a 3PL, the 3PL is likely the aggregator for the rider, but this should be checked with a lawyer.</w:t>
      </w:r>
    </w:p>
    <w:p>
      <w:pPr>
        <w:keepNext/>
        <w:spacing w:before="240" w:after="60"/>
      </w:pPr>
      <w:r>
        <w:rPr>
          <w:rFonts w:ascii="Arial" w:hAnsi="Arial"/>
          <w:b/>
          <w:sz w:val="28"/>
        </w:rPr>
        <w:t>How Angadi could do this</w:t>
      </w:r>
    </w:p>
    <w:p>
      <w:pPr>
        <w:keepNext w:val="0"/>
        <w:spacing w:before="0" w:after="120"/>
      </w:pPr>
      <w:r>
        <w:rPr>
          <w:rFonts w:ascii="Arial" w:hAnsi="Arial"/>
          <w:b w:val="0"/>
          <w:sz w:val="22"/>
        </w:rPr>
        <w:t>Phase 1, about three months. Start in two or three neighbourhoods in one city, with three vendor types: street food, sweets and bakery, and kirana. Aim for a cluster of 30 to 50 vendors within about 2 km so batching is possible. A field agent signs up each vendor in one visit: photos of the stall and items, a short menu with prices, PAN or Aadhaar, the UPI ID or bank account, and FSSAI registration or the vending certificate. Orders reach the vendor by app, SMS or voice call. Payouts go out daily by UPI.</w:t>
      </w:r>
    </w:p>
    <w:p>
      <w:pPr>
        <w:keepNext w:val="0"/>
        <w:spacing w:before="0" w:after="120"/>
      </w:pPr>
      <w:r>
        <w:rPr>
          <w:rFonts w:ascii="Arial" w:hAnsi="Arial"/>
          <w:b w:val="0"/>
          <w:sz w:val="22"/>
        </w:rPr>
        <w:t>Fees in phase 1. A low flat commission, or a flat fee per order for the smallest vendors, written in one line in the agreement. For customers, keep the model from my earlier report: one delivery fee by distance band, free above a threshold, no separate platform or handling fee, and a small order rule shown in the cart from the first item. Use a 3PL API for delivery and allow pickup and vendor self-delivery from the start. Give tiny food vendors a standard packaging kit.</w:t>
      </w:r>
    </w:p>
    <w:p>
      <w:pPr>
        <w:keepNext w:val="0"/>
        <w:spacing w:before="0" w:after="120"/>
      </w:pPr>
      <w:r>
        <w:rPr>
          <w:rFonts w:ascii="Arial" w:hAnsi="Arial"/>
          <w:b w:val="0"/>
          <w:sz w:val="22"/>
        </w:rPr>
        <w:t>Phase 2, three to six months. Add multi-vendor carts within a cluster and batch pickups from the same lane. Add mid-size shops and restaurants with a simple self-serve onboarding flow. Track for each cluster the average cart value, delivery cost per order, cancellation rate, vendor acceptance time and repeat orders.</w:t>
      </w:r>
    </w:p>
    <w:p>
      <w:pPr>
        <w:keepNext w:val="0"/>
        <w:spacing w:before="0" w:after="0"/>
      </w:pPr>
      <w:r>
        <w:rPr>
          <w:rFonts w:ascii="Arial" w:hAnsi="Arial"/>
          <w:b w:val="0"/>
          <w:sz w:val="22"/>
        </w:rPr>
        <w:t>Phase 3, after that. Add large stores through catalog or POS integration. Consider own riders only in clusters where density is high enough to keep them busy, and look at joining ONDC as a seller app or logistics buyer to reach more customers and more delivery providers.</w:t>
      </w:r>
    </w:p>
    <w:p>
      <w:pPr>
        <w:keepNext/>
        <w:spacing w:before="240" w:after="60"/>
      </w:pPr>
      <w:r>
        <w:rPr>
          <w:rFonts w:ascii="Arial" w:hAnsi="Arial"/>
          <w:b/>
          <w:sz w:val="28"/>
        </w:rPr>
        <w:t>Key risks</w:t>
      </w:r>
    </w:p>
    <w:p>
      <w:pPr>
        <w:keepNext w:val="0"/>
        <w:spacing w:before="0" w:after="60"/>
      </w:pPr>
      <w:r>
        <w:rPr>
          <w:rFonts w:ascii="Arial" w:hAnsi="Arial"/>
          <w:b w:val="0"/>
          <w:sz w:val="22"/>
        </w:rPr>
        <w:t>1. Low-ticket orders lose money unless minimum order, bundling and batching actually work.</w:t>
      </w:r>
    </w:p>
    <w:p>
      <w:pPr>
        <w:keepNext w:val="0"/>
        <w:spacing w:before="0" w:after="60"/>
      </w:pPr>
      <w:r>
        <w:rPr>
          <w:rFonts w:ascii="Arial" w:hAnsi="Arial"/>
          <w:b w:val="0"/>
          <w:sz w:val="22"/>
        </w:rPr>
        <w:t>2. Food quality and safety complaints from wet, fragile or short shelf life items like pani puri.</w:t>
      </w:r>
    </w:p>
    <w:p>
      <w:pPr>
        <w:keepNext w:val="0"/>
        <w:spacing w:before="0" w:after="60"/>
      </w:pPr>
      <w:r>
        <w:rPr>
          <w:rFonts w:ascii="Arial" w:hAnsi="Arial"/>
          <w:b w:val="0"/>
          <w:sz w:val="22"/>
        </w:rPr>
        <w:t>3. Tiny vendors missing orders because they are busy, closed or not watching the phone.</w:t>
      </w:r>
    </w:p>
    <w:p>
      <w:pPr>
        <w:keepNext w:val="0"/>
        <w:spacing w:before="0" w:after="60"/>
      </w:pPr>
      <w:r>
        <w:rPr>
          <w:rFonts w:ascii="Arial" w:hAnsi="Arial"/>
          <w:b w:val="0"/>
          <w:sz w:val="22"/>
        </w:rPr>
        <w:t>4. Tax and compliance load, since Angadi pays GST on food and delivery for unregistered vendors.</w:t>
      </w:r>
    </w:p>
    <w:p>
      <w:pPr>
        <w:keepNext w:val="0"/>
        <w:spacing w:before="0" w:after="60"/>
      </w:pPr>
      <w:r>
        <w:rPr>
          <w:rFonts w:ascii="Arial" w:hAnsi="Arial"/>
          <w:b w:val="0"/>
          <w:sz w:val="22"/>
        </w:rPr>
        <w:t>5. Gig worker welfare fees in Karnataka, Telangana and under the Social Security Code if Angadi runs its own riders.</w:t>
      </w:r>
    </w:p>
    <w:p>
      <w:pPr>
        <w:keepNext w:val="0"/>
        <w:spacing w:before="0" w:after="60"/>
      </w:pPr>
      <w:r>
        <w:rPr>
          <w:rFonts w:ascii="Arial" w:hAnsi="Arial"/>
          <w:b w:val="0"/>
          <w:sz w:val="22"/>
        </w:rPr>
        <w:t>6. Dependence on 3PL pricing and rider availability at peak hours and in rain.</w:t>
      </w:r>
    </w:p>
    <w:p>
      <w:pPr>
        <w:keepNext w:val="0"/>
        <w:spacing w:before="0" w:after="0"/>
      </w:pPr>
      <w:r>
        <w:rPr>
          <w:rFonts w:ascii="Arial" w:hAnsi="Arial"/>
          <w:b w:val="0"/>
          <w:sz w:val="22"/>
        </w:rPr>
        <w:t>7. Swiggy, Zomato, Rapido and others can match low fees in any one area, and ONDC shows that vendors on the network are not enough without customers.</w:t>
      </w:r>
    </w:p>
    <w:p>
      <w:pPr>
        <w:keepNext/>
        <w:spacing w:before="240" w:after="60"/>
      </w:pPr>
      <w:r>
        <w:rPr>
          <w:rFonts w:ascii="Arial" w:hAnsi="Arial"/>
          <w:b/>
          <w:sz w:val="28"/>
        </w:rPr>
        <w:t>Sources</w:t>
      </w:r>
    </w:p>
    <w:p>
      <w:pPr>
        <w:spacing w:after="80"/>
      </w:pPr>
      <w:r>
        <w:rPr>
          <w:sz w:val="20"/>
        </w:rPr>
        <w:t>Lok Sabha reply, July 2026: PM SVANidhi 76.95 lakh vendors, 1.15 crore loans as of 12 July 2026:</w:t>
      </w:r>
      <w:r>
        <w:br/>
      </w:r>
      <w:r>
        <w:rPr>
          <w:sz w:val="20"/>
        </w:rPr>
        <w:t>https://sansad.in/getFile/lsapps/loksabhaquestions/annex/188/AU1869_oJbtVI.pdf</w:t>
      </w:r>
    </w:p>
    <w:p>
      <w:pPr>
        <w:spacing w:after="80"/>
      </w:pPr>
      <w:r>
        <w:rPr>
          <w:sz w:val="20"/>
        </w:rPr>
        <w:t>PIB, 2026: one year of restructured PM SVANidhi, 78.68 lakh vendors, digital transactions, FSSAI training:</w:t>
      </w:r>
      <w:r>
        <w:br/>
      </w:r>
      <w:r>
        <w:rPr>
          <w:sz w:val="20"/>
        </w:rPr>
        <w:t>https://www.pib.gov.in/PressReleasePage.aspx?PRID=2303797&amp;lang=1&amp;reg=48</w:t>
      </w:r>
    </w:p>
    <w:p>
      <w:pPr>
        <w:spacing w:after="80"/>
      </w:pPr>
      <w:r>
        <w:rPr>
          <w:sz w:val="20"/>
        </w:rPr>
        <w:t>CNBC TV18, July 2026: PM SVANidhi tranches of Rs 15,000, Rs 25,000 and Rs 50,000:</w:t>
      </w:r>
      <w:r>
        <w:br/>
      </w:r>
      <w:r>
        <w:rPr>
          <w:sz w:val="20"/>
        </w:rPr>
        <w:t>https://www.cnbctv18.com/india/76-95-lakh-street-vendors-avail-rs-rs18475-crore-collateral-free-loans-under-pm-svanidhi-19963453.htm</w:t>
      </w:r>
    </w:p>
    <w:p>
      <w:pPr>
        <w:spacing w:after="80"/>
      </w:pPr>
      <w:r>
        <w:rPr>
          <w:sz w:val="20"/>
        </w:rPr>
        <w:t>Street Vendors (Protection of Livelihood and Regulation of Street Vending) Act 2014:</w:t>
      </w:r>
      <w:r>
        <w:br/>
      </w:r>
      <w:r>
        <w:rPr>
          <w:sz w:val="20"/>
        </w:rPr>
        <w:t>https://mohua.gov.in/upload/uploadfiles/files/StreetVendorAct2014_English%281%29.pdf</w:t>
      </w:r>
    </w:p>
    <w:p>
      <w:pPr>
        <w:spacing w:after="80"/>
      </w:pPr>
      <w:r>
        <w:rPr>
          <w:sz w:val="20"/>
        </w:rPr>
        <w:t>PRS, August 2021: Standing Committee report on implementation of the Street Vendors Act:</w:t>
      </w:r>
      <w:r>
        <w:br/>
      </w:r>
      <w:r>
        <w:rPr>
          <w:sz w:val="20"/>
        </w:rPr>
        <w:t>https://prsindia.org/files/policy/policy_committee_reports/Report%20summary_Street%20Vendors.pdf</w:t>
      </w:r>
    </w:p>
    <w:p>
      <w:pPr>
        <w:spacing w:after="80"/>
      </w:pPr>
      <w:r>
        <w:rPr>
          <w:sz w:val="20"/>
        </w:rPr>
        <w:t>SPRF: estimate of over four crore street vendors:</w:t>
      </w:r>
      <w:r>
        <w:br/>
      </w:r>
      <w:r>
        <w:rPr>
          <w:sz w:val="20"/>
        </w:rPr>
        <w:t>https://sprf.in/street-vendors-outliers-of-indias-urban-landscape/</w:t>
      </w:r>
    </w:p>
    <w:p>
      <w:pPr>
        <w:spacing w:after="80"/>
      </w:pPr>
      <w:r>
        <w:rPr>
          <w:sz w:val="20"/>
        </w:rPr>
        <w:t>India Today, July 2025: about 1.3 crore kirana stores:</w:t>
      </w:r>
      <w:r>
        <w:br/>
      </w:r>
      <w:r>
        <w:rPr>
          <w:sz w:val="20"/>
        </w:rPr>
        <w:t>https://www.indiatoday.in/india-today-insight/story/how-digitisation-can-bridge-indias-rs-20-lakh-cr-kirana-credit-gap-2759022-2025-07-21</w:t>
      </w:r>
    </w:p>
    <w:p>
      <w:pPr>
        <w:spacing w:after="80"/>
      </w:pPr>
      <w:r>
        <w:rPr>
          <w:sz w:val="20"/>
        </w:rPr>
        <w:t>FSSAI press release, 13 March 2026: Rs 1.5 crore registration threshold, perpetual validity, deemed registration:</w:t>
      </w:r>
      <w:r>
        <w:br/>
      </w:r>
      <w:r>
        <w:rPr>
          <w:sz w:val="20"/>
        </w:rPr>
        <w:t>https://www.fssai.gov.in/upload/uploadfiles/files/Press%20Release_FSSAI%20Reforms_130326.pdf</w:t>
      </w:r>
    </w:p>
    <w:p>
      <w:pPr>
        <w:spacing w:after="80"/>
      </w:pPr>
      <w:r>
        <w:rPr>
          <w:sz w:val="20"/>
        </w:rPr>
        <w:t>FSSAI order, 13 March 2026: revised turnover thresholds:</w:t>
      </w:r>
      <w:r>
        <w:br/>
      </w:r>
      <w:r>
        <w:rPr>
          <w:sz w:val="20"/>
        </w:rPr>
        <w:t>https://fssai.gov.in/upload/advisories/2026/03/69b4054bb6cd6Order%20dated%2013thMarch2026%5FRevised%20Turnover%20threshold.pdf</w:t>
      </w:r>
    </w:p>
    <w:p>
      <w:pPr>
        <w:spacing w:after="80"/>
      </w:pPr>
      <w:r>
        <w:rPr>
          <w:sz w:val="20"/>
        </w:rPr>
        <w:t>FSSAI FAQs, 27 March 2026: deemed registration and Schedule 4 hygiene:</w:t>
      </w:r>
      <w:r>
        <w:br/>
      </w:r>
      <w:r>
        <w:rPr>
          <w:sz w:val="20"/>
        </w:rPr>
        <w:t>https://www.fssai.gov.in/upload/advisories/2026/03/69c6a23234827order_27032026.pdf</w:t>
      </w:r>
    </w:p>
    <w:p>
      <w:pPr>
        <w:spacing w:after="80"/>
      </w:pPr>
      <w:r>
        <w:rPr>
          <w:sz w:val="20"/>
        </w:rPr>
        <w:t>FSSAI: eligibility and Rs 100 registration fee for petty food businesses (older schedule):</w:t>
      </w:r>
      <w:r>
        <w:br/>
      </w:r>
      <w:r>
        <w:rPr>
          <w:sz w:val="20"/>
        </w:rPr>
        <w:t>https://fssai.gov.in/upload/uploadfiles/files/Eligibility_Kind_Business_04_05_2020.pdf</w:t>
      </w:r>
    </w:p>
    <w:p>
      <w:pPr>
        <w:spacing w:after="80"/>
      </w:pPr>
      <w:r>
        <w:rPr>
          <w:sz w:val="20"/>
        </w:rPr>
        <w:t>CBIC Circular 167, December 2021: GST on restaurant services through e-commerce operators:</w:t>
      </w:r>
      <w:r>
        <w:br/>
      </w:r>
      <w:r>
        <w:rPr>
          <w:sz w:val="20"/>
        </w:rPr>
        <w:t>https://cbic-gst.gov.in/pdf/Circular-167-17-12-2021-GST.pdf</w:t>
      </w:r>
    </w:p>
    <w:p>
      <w:pPr>
        <w:spacing w:after="80"/>
      </w:pPr>
      <w:r>
        <w:rPr>
          <w:sz w:val="20"/>
        </w:rPr>
        <w:t>CGST Notification 17/2025 (Rate): local delivery services through e-commerce operators from 22 September 2025:</w:t>
      </w:r>
      <w:r>
        <w:br/>
      </w:r>
      <w:r>
        <w:rPr>
          <w:sz w:val="20"/>
        </w:rPr>
        <w:t>https://d23z1tp9il9etb.cloudfront.net/download/gstlaw/17-2025-CTR-eng1758171847.pdf</w:t>
      </w:r>
    </w:p>
    <w:p>
      <w:pPr>
        <w:spacing w:after="80"/>
      </w:pPr>
      <w:r>
        <w:rPr>
          <w:sz w:val="20"/>
        </w:rPr>
        <w:t>Indian Express, September 2025: 18 percent GST on delivery through e-commerce operators:</w:t>
      </w:r>
      <w:r>
        <w:br/>
      </w:r>
      <w:r>
        <w:rPr>
          <w:sz w:val="20"/>
        </w:rPr>
        <w:t>https://indianexpress.com/article/business/gst-delivery-services-e-commerce-operators-rise-to-18-10233651/</w:t>
      </w:r>
    </w:p>
    <w:p>
      <w:pPr>
        <w:spacing w:after="80"/>
      </w:pPr>
      <w:r>
        <w:rPr>
          <w:sz w:val="20"/>
        </w:rPr>
        <w:t>GST Council, Notification 34/2023: registration exemption for intra-state goods sellers through e-commerce operators:</w:t>
      </w:r>
      <w:r>
        <w:br/>
      </w:r>
      <w:r>
        <w:rPr>
          <w:sz w:val="20"/>
        </w:rPr>
        <w:t>https://gstcouncil.gov.in/node/4389</w:t>
      </w:r>
    </w:p>
    <w:p>
      <w:pPr>
        <w:spacing w:after="80"/>
      </w:pPr>
      <w:r>
        <w:rPr>
          <w:sz w:val="20"/>
        </w:rPr>
        <w:t>Notification 15/2024 Central Tax: TCS cut to 0.5 percent from 10 July 2024:</w:t>
      </w:r>
      <w:r>
        <w:br/>
      </w:r>
      <w:r>
        <w:rPr>
          <w:sz w:val="20"/>
        </w:rPr>
        <w:t>https://www.gstgyaan.com/pdf/Notification-No-15-2024-Central-Tax-dated-10-07-2024.pdf</w:t>
      </w:r>
    </w:p>
    <w:p>
      <w:pPr>
        <w:spacing w:after="80"/>
      </w:pPr>
      <w:r>
        <w:rPr>
          <w:sz w:val="20"/>
        </w:rPr>
        <w:t>Business Standard, December 2020: Swiggy to onboard 36,000 PM SVANidhi vendors:</w:t>
      </w:r>
      <w:r>
        <w:br/>
      </w:r>
      <w:r>
        <w:rPr>
          <w:sz w:val="20"/>
        </w:rPr>
        <w:t>https://www.business-standard.com/article/companies/swiggy-set-to-onboard-36-000-street-vendors-under-pm-svanidhi-scheme-120121000506_1.html</w:t>
      </w:r>
    </w:p>
    <w:p>
      <w:pPr>
        <w:spacing w:after="80"/>
      </w:pPr>
      <w:r>
        <w:rPr>
          <w:sz w:val="20"/>
        </w:rPr>
        <w:t>PIB, February 2021: MoHUA MoU with Zomato for street food vendors:</w:t>
      </w:r>
      <w:r>
        <w:br/>
      </w:r>
      <w:r>
        <w:rPr>
          <w:sz w:val="20"/>
        </w:rPr>
        <w:t>https://www.pib.gov.in/Pressreleaseshare.aspx?PRID=1695263</w:t>
      </w:r>
    </w:p>
    <w:p>
      <w:pPr>
        <w:spacing w:after="80"/>
      </w:pPr>
      <w:r>
        <w:rPr>
          <w:sz w:val="20"/>
        </w:rPr>
        <w:t>Zomato blog: about 965 street vendors onboarded in FY22:</w:t>
      </w:r>
      <w:r>
        <w:br/>
      </w:r>
      <w:r>
        <w:rPr>
          <w:sz w:val="20"/>
        </w:rPr>
        <w:t>https://www.zomato.com/blog/a-digital-thrust-to-empower-street-vendors</w:t>
      </w:r>
    </w:p>
    <w:p>
      <w:pPr>
        <w:spacing w:after="80"/>
      </w:pPr>
      <w:r>
        <w:rPr>
          <w:sz w:val="20"/>
        </w:rPr>
        <w:t>Economic Times, October 2024: Magicpin 1.5 lakh daily orders on ONDC:</w:t>
      </w:r>
      <w:r>
        <w:br/>
      </w:r>
      <w:r>
        <w:rPr>
          <w:sz w:val="20"/>
        </w:rPr>
        <w:t>https://economictimes.indiatimes.com/tech/technology/magicpin-records-15x-order-growth-on-ondc-network-in-15-months-crosses-1-5-lakh-daily-orders/articleshow/114040870.cms</w:t>
      </w:r>
    </w:p>
    <w:p>
      <w:pPr>
        <w:spacing w:after="80"/>
      </w:pPr>
      <w:r>
        <w:rPr>
          <w:sz w:val="20"/>
        </w:rPr>
        <w:t>Moneycontrol, September 2025: ONDC retail orders, incentives for food sellers:</w:t>
      </w:r>
      <w:r>
        <w:br/>
      </w:r>
      <w:r>
        <w:rPr>
          <w:sz w:val="20"/>
        </w:rPr>
        <w:t>https://www.moneycontrol.com/technology/ondc-extends-financial-incentives-through-september-as-retail-orders-continue-to-decline-article-13537323.html</w:t>
      </w:r>
    </w:p>
    <w:p>
      <w:pPr>
        <w:spacing w:after="80"/>
      </w:pPr>
      <w:r>
        <w:rPr>
          <w:sz w:val="20"/>
        </w:rPr>
        <w:t>ONDC hyperlocal logistics page:</w:t>
      </w:r>
      <w:r>
        <w:br/>
      </w:r>
      <w:r>
        <w:rPr>
          <w:sz w:val="20"/>
        </w:rPr>
        <w:t>https://www.ondc.org/pages/hyperlocal-logistics.html</w:t>
      </w:r>
    </w:p>
    <w:p>
      <w:pPr>
        <w:spacing w:after="80"/>
      </w:pPr>
      <w:r>
        <w:rPr>
          <w:sz w:val="20"/>
        </w:rPr>
        <w:t>Menuthere: ONDC fees for restaurants, industry estimate:</w:t>
      </w:r>
      <w:r>
        <w:br/>
      </w:r>
      <w:r>
        <w:rPr>
          <w:sz w:val="20"/>
        </w:rPr>
        <w:t>https://menuthere.com/delivery-app-commission/ondc-india</w:t>
      </w:r>
    </w:p>
    <w:p>
      <w:pPr>
        <w:spacing w:after="80"/>
      </w:pPr>
      <w:r>
        <w:rPr>
          <w:sz w:val="20"/>
        </w:rPr>
        <w:t>Rest of World, March 2025: the demise of Dunzo:</w:t>
      </w:r>
      <w:r>
        <w:br/>
      </w:r>
      <w:r>
        <w:rPr>
          <w:sz w:val="20"/>
        </w:rPr>
        <w:t>https://restofworld.org/2025/dunzo-shutdown-india-quick-commerce/</w:t>
      </w:r>
    </w:p>
    <w:p>
      <w:pPr>
        <w:spacing w:after="80"/>
      </w:pPr>
      <w:r>
        <w:rPr>
          <w:sz w:val="20"/>
        </w:rPr>
        <w:t>Financial Express, May 2025: Swiggy shuts Genie:</w:t>
      </w:r>
      <w:r>
        <w:br/>
      </w:r>
      <w:r>
        <w:rPr>
          <w:sz w:val="20"/>
        </w:rPr>
        <w:t>https://www.financialexpress.com/business/industry-swiggy-pulls-the-plug-on-genie-3833621/</w:t>
      </w:r>
    </w:p>
    <w:p>
      <w:pPr>
        <w:spacing w:after="80"/>
      </w:pPr>
      <w:r>
        <w:rPr>
          <w:sz w:val="20"/>
        </w:rPr>
        <w:t>Eternal Q4 FY26 shareholder letter: Blinkit 2,243 stores, Gold free delivery from Rs 99:</w:t>
      </w:r>
      <w:r>
        <w:br/>
      </w:r>
      <w:r>
        <w:rPr>
          <w:sz w:val="20"/>
        </w:rPr>
        <w:t>https://b.zmtcdn.com/investor-relations/Eternal_Shareholders_Letter_Q4FY26_Results.pdf</w:t>
      </w:r>
    </w:p>
    <w:p>
      <w:pPr>
        <w:spacing w:after="80"/>
      </w:pPr>
      <w:r>
        <w:rPr>
          <w:sz w:val="20"/>
        </w:rPr>
        <w:t>Swiggy Q1 FY27 shareholder letter: Instamart dark stores, orders per store, Bolt in 700+ cities:</w:t>
      </w:r>
      <w:r>
        <w:br/>
      </w:r>
      <w:r>
        <w:rPr>
          <w:sz w:val="20"/>
        </w:rPr>
        <w:t>https://www.swiggy.com/corporate/wp-content/uploads/2026/07/Q1-FY2027-Shareholder-letter.pdf</w:t>
      </w:r>
    </w:p>
    <w:p>
      <w:pPr>
        <w:spacing w:after="80"/>
      </w:pPr>
      <w:r>
        <w:rPr>
          <w:sz w:val="20"/>
        </w:rPr>
        <w:t>Swiggy press release, October 2024: Bolt within 2 km:</w:t>
      </w:r>
      <w:r>
        <w:br/>
      </w:r>
      <w:r>
        <w:rPr>
          <w:sz w:val="20"/>
        </w:rPr>
        <w:t>https://www.swiggy.com/corporate/press-release/swiggy-launches-bolt-delivering-your-favorite-food-in-just-10-minutes/</w:t>
      </w:r>
    </w:p>
    <w:p>
      <w:pPr>
        <w:spacing w:after="80"/>
      </w:pPr>
      <w:r>
        <w:rPr>
          <w:sz w:val="20"/>
        </w:rPr>
        <w:t>Porter, Bangalore two-wheeler fares:</w:t>
      </w:r>
      <w:r>
        <w:br/>
      </w:r>
      <w:r>
        <w:rPr>
          <w:sz w:val="20"/>
        </w:rPr>
        <w:t>https://porter.in/two-wheelers/bangalore</w:t>
      </w:r>
    </w:p>
    <w:p>
      <w:pPr>
        <w:spacing w:after="80"/>
      </w:pPr>
      <w:r>
        <w:rPr>
          <w:sz w:val="20"/>
        </w:rPr>
        <w:t>Borzo, Mumbai delivery fares and API:</w:t>
      </w:r>
      <w:r>
        <w:br/>
      </w:r>
      <w:r>
        <w:rPr>
          <w:sz w:val="20"/>
        </w:rPr>
        <w:t>https://borzodelivery.com/in/cities/delivery-service-mumbai</w:t>
      </w:r>
    </w:p>
    <w:p>
      <w:pPr>
        <w:spacing w:after="80"/>
      </w:pPr>
      <w:r>
        <w:rPr>
          <w:sz w:val="20"/>
        </w:rPr>
        <w:t>BusinessLine, January 2026: Shadowfax IPO review, hyperlocal yield per order:</w:t>
      </w:r>
      <w:r>
        <w:br/>
      </w:r>
      <w:r>
        <w:rPr>
          <w:sz w:val="20"/>
        </w:rPr>
        <w:t>https://www.thehindubusinessline.com/portfolio/shadowfax-ipo-review-meesho-flipkart-fuel-growth-but-margins-are-thin-subscribe-or-wait/article70513549.ece</w:t>
      </w:r>
    </w:p>
    <w:p>
      <w:pPr>
        <w:spacing w:after="80"/>
      </w:pPr>
      <w:r>
        <w:rPr>
          <w:sz w:val="20"/>
        </w:rPr>
        <w:t>Business Today, May 2020: Rapido Box launch fares:</w:t>
      </w:r>
      <w:r>
        <w:br/>
      </w:r>
      <w:r>
        <w:rPr>
          <w:sz w:val="20"/>
        </w:rPr>
        <w:t>https://www.businesstoday.in/latest/corporate/story/rapido-launches-on-demand-person-to-person-delivery-service-rapido-box-257655-2020-05-08</w:t>
      </w:r>
    </w:p>
    <w:p>
      <w:pPr>
        <w:spacing w:after="80"/>
      </w:pPr>
      <w:r>
        <w:rPr>
          <w:sz w:val="20"/>
        </w:rPr>
        <w:t>Financial Express, June 2025: Rapido Ownly rate card and 16 to 30 percent commissions:</w:t>
      </w:r>
      <w:r>
        <w:br/>
      </w:r>
      <w:r>
        <w:rPr>
          <w:sz w:val="20"/>
        </w:rPr>
        <w:t>https://www.financialexpress.com/business/industry-rapido-to-adopt-three-tier-delivery-pricing-for-food-service-3894060/</w:t>
      </w:r>
    </w:p>
    <w:p>
      <w:pPr>
        <w:spacing w:after="80"/>
      </w:pPr>
      <w:r>
        <w:rPr>
          <w:sz w:val="20"/>
        </w:rPr>
        <w:t>Thrive on Razorpay app store: 3 percent per order:</w:t>
      </w:r>
      <w:r>
        <w:br/>
      </w:r>
      <w:r>
        <w:rPr>
          <w:sz w:val="20"/>
        </w:rPr>
        <w:t>https://razorpay.com/app-store/thrive/</w:t>
      </w:r>
    </w:p>
    <w:p>
      <w:pPr>
        <w:spacing w:after="80"/>
      </w:pPr>
      <w:r>
        <w:rPr>
          <w:sz w:val="20"/>
        </w:rPr>
        <w:t>DotPe website:</w:t>
      </w:r>
      <w:r>
        <w:br/>
      </w:r>
      <w:r>
        <w:rPr>
          <w:sz w:val="20"/>
        </w:rPr>
        <w:t>https://dotpe.in/landing.html</w:t>
      </w:r>
    </w:p>
    <w:p>
      <w:pPr>
        <w:spacing w:after="80"/>
      </w:pPr>
      <w:r>
        <w:rPr>
          <w:sz w:val="20"/>
        </w:rPr>
        <w:t>PhonePe, August 2026: UPI 123Pay for 200 million+ feature phone users:</w:t>
      </w:r>
      <w:r>
        <w:br/>
      </w:r>
      <w:r>
        <w:rPr>
          <w:sz w:val="20"/>
        </w:rPr>
        <w:t>https://www.phonepe.com/press/phonepe-launches-upi-payments-for-indias-feature-phone-users</w:t>
      </w:r>
    </w:p>
    <w:p>
      <w:pPr>
        <w:spacing w:after="80"/>
      </w:pPr>
      <w:r>
        <w:rPr>
          <w:sz w:val="20"/>
        </w:rPr>
        <w:t>Zomato blog, January 2024: daily payouts for small partners:</w:t>
      </w:r>
      <w:r>
        <w:br/>
      </w:r>
      <w:r>
        <w:rPr>
          <w:sz w:val="20"/>
        </w:rPr>
        <w:t>https://www.zomato.com/blog/turbocharging-restaurant-partners-with-daily-payouts</w:t>
      </w:r>
    </w:p>
    <w:p>
      <w:pPr>
        <w:spacing w:after="80"/>
      </w:pPr>
      <w:r>
        <w:rPr>
          <w:sz w:val="20"/>
        </w:rPr>
        <w:t>YourStory, July 2025: commissions of 18 to 26 percent and ONDC demand:</w:t>
      </w:r>
      <w:r>
        <w:br/>
      </w:r>
      <w:r>
        <w:rPr>
          <w:sz w:val="20"/>
        </w:rPr>
        <w:t>https://yourstory.com/2025/07/zomato-swiggy-vs-restaurants-online-food-delivery-ondc-rapido</w:t>
      </w:r>
    </w:p>
    <w:p>
      <w:pPr>
        <w:spacing w:after="80"/>
      </w:pPr>
      <w:r>
        <w:rPr>
          <w:sz w:val="20"/>
        </w:rPr>
        <w:t>Financial Express, April 2025: NRAI on commissions up to 30 percent:</w:t>
      </w:r>
      <w:r>
        <w:br/>
      </w:r>
      <w:r>
        <w:rPr>
          <w:sz w:val="20"/>
        </w:rPr>
        <w:t>https://www.financialexpress.com/business/industry/food-delivery-must-get-cheaper-to-grow-nrai/3828246/</w:t>
      </w:r>
    </w:p>
    <w:p>
      <w:pPr>
        <w:spacing w:after="80"/>
      </w:pPr>
      <w:r>
        <w:rPr>
          <w:sz w:val="20"/>
        </w:rPr>
        <w:t>Moneycontrol, January 2026: delivery partner pay per order and per hour:</w:t>
      </w:r>
      <w:r>
        <w:br/>
      </w:r>
      <w:r>
        <w:rPr>
          <w:sz w:val="20"/>
        </w:rPr>
        <w:t>https://www.moneycontrol.com/news/business/startup/how-much-do-delivery-partners-actually-earn-a-look-inside-the-pay-model-for-gig-workers-on-zomato-swiggy-13756512.html</w:t>
      </w:r>
    </w:p>
    <w:p>
      <w:pPr>
        <w:spacing w:after="80"/>
      </w:pPr>
      <w:r>
        <w:rPr>
          <w:sz w:val="20"/>
        </w:rPr>
        <w:t>Consumer Protection (E-Commerce) Rules 2020:</w:t>
      </w:r>
      <w:r>
        <w:br/>
      </w:r>
      <w:r>
        <w:rPr>
          <w:sz w:val="20"/>
        </w:rPr>
        <w:t>https://www.kanooniyat.com/wp-content/uploads/2020/07/ECommerce-Rule.pdf</w:t>
      </w:r>
    </w:p>
    <w:p>
      <w:pPr>
        <w:spacing w:after="80"/>
      </w:pPr>
      <w:r>
        <w:rPr>
          <w:sz w:val="20"/>
        </w:rPr>
        <w:t>PIB, November 2025: Code on Social Security, aggregator contribution:</w:t>
      </w:r>
      <w:r>
        <w:br/>
      </w:r>
      <w:r>
        <w:rPr>
          <w:sz w:val="20"/>
        </w:rPr>
        <w:t>https://www.pib.gov.in/PressReleasePage.aspx?PRID=2194582&amp;lang=2&amp;reg=3</w:t>
      </w:r>
    </w:p>
    <w:p>
      <w:pPr>
        <w:spacing w:after="80"/>
      </w:pPr>
      <w:r>
        <w:rPr>
          <w:sz w:val="20"/>
        </w:rPr>
        <w:t>AscentHR, February 2026: Karnataka 1 percent welfare fee from 13 February 2026:</w:t>
      </w:r>
      <w:r>
        <w:br/>
      </w:r>
      <w:r>
        <w:rPr>
          <w:sz w:val="20"/>
        </w:rPr>
        <w:t>https://ascent-hr.com/notification/announcement-of-1-welfare-fee-on-transactions-involving-platform-based-gig-workers/</w:t>
      </w:r>
    </w:p>
    <w:p>
      <w:pPr>
        <w:spacing w:after="80"/>
      </w:pPr>
      <w:r>
        <w:rPr>
          <w:sz w:val="20"/>
        </w:rPr>
        <w:t>Karnataka Platform Based Gig Workers Act 2025:</w:t>
      </w:r>
      <w:r>
        <w:br/>
      </w:r>
      <w:r>
        <w:rPr>
          <w:sz w:val="20"/>
        </w:rPr>
        <w:t>https://prsindia.org/files/bills_acts/acts_states/karnataka/2025/Act72of2025KA.pdf</w:t>
      </w:r>
    </w:p>
    <w:p>
      <w:pPr>
        <w:spacing w:after="80"/>
      </w:pPr>
      <w:r>
        <w:rPr>
          <w:sz w:val="20"/>
        </w:rPr>
        <w:t>Rajasthan Platform Based Gig Workers Act 2023:</w:t>
      </w:r>
      <w:r>
        <w:br/>
      </w:r>
      <w:r>
        <w:rPr>
          <w:sz w:val="20"/>
        </w:rPr>
        <w:t>https://prsindia.org/files/bills_acts/acts_states/rajasthan/2023/Act29of2023Rajasthan.pdf</w:t>
      </w:r>
    </w:p>
    <w:p>
      <w:pPr>
        <w:spacing w:after="80"/>
      </w:pPr>
      <w:r>
        <w:rPr>
          <w:sz w:val="20"/>
        </w:rPr>
        <w:t>Telangana Platform Based Gig Workers Act 2026:</w:t>
      </w:r>
      <w:r>
        <w:br/>
      </w:r>
      <w:r>
        <w:rPr>
          <w:sz w:val="20"/>
        </w:rPr>
        <w:t>https://prsindia.org/files/bills_acts/acts_states/telangana/2026/Act21of2026TG.pdf</w:t>
      </w:r>
    </w:p>
    <w:p>
      <w:pPr>
        <w:spacing w:after="80"/>
      </w:pPr>
      <w:r>
        <w:rPr>
          <w:sz w:val="20"/>
        </w:rPr>
        <w:t>Telangana G.O. Ms. No. 7, June 2026: commencement from 2 June 2026:</w:t>
      </w:r>
      <w:r>
        <w:br/>
      </w:r>
      <w:r>
        <w:rPr>
          <w:sz w:val="20"/>
        </w:rPr>
        <w:t>https://www.klmmgmt.com/wp-content/uploads/NotificationregardingimplementationofTelanganaPlatformBasedGigWorkersRegistrationSocialSecurityandWelfareAct2026.pdf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Delivering from every vendor in a city</dc:title>
  <dc:subject/>
  <dc:creator>Desu Sreecharan</dc:creator>
  <cp:keywords/>
  <dc:description>generated by python-docx</dc:description>
  <cp:lastModifiedBy/>
  <cp:revision>1</cp:revision>
  <dcterms:created xsi:type="dcterms:W3CDTF">2013-12-23T23:15:00Z</dcterms:created>
  <dcterms:modified xsi:type="dcterms:W3CDTF">2013-12-23T23:15:00Z</dcterms:modified>
  <cp:category/>
</cp:coreProperties>
</file>