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043F4" w14:textId="77777777" w:rsidR="00FD3073" w:rsidRPr="00FD3073" w:rsidRDefault="00FD3073" w:rsidP="00FD3073">
      <w:pPr>
        <w:spacing w:before="100" w:beforeAutospacing="1" w:after="100" w:afterAutospacing="1" w:line="240" w:lineRule="auto"/>
        <w:rPr>
          <w:rFonts w:ascii="Arial" w:hAnsi="Arial" w:cs="Arial"/>
          <w:color w:val="123654"/>
          <w:sz w:val="27"/>
          <w:szCs w:val="27"/>
        </w:rPr>
      </w:pPr>
      <w:r w:rsidRPr="00FD3073">
        <w:rPr>
          <w:rFonts w:ascii="Arial" w:hAnsi="Arial" w:cs="Arial"/>
          <w:b/>
          <w:bCs/>
          <w:color w:val="123654"/>
          <w:sz w:val="27"/>
          <w:szCs w:val="27"/>
        </w:rPr>
        <w:t>Source:</w:t>
      </w:r>
    </w:p>
    <w:p w14:paraId="3ABBA947" w14:textId="77777777" w:rsidR="00FD3073" w:rsidRPr="00FD3073" w:rsidRDefault="00FD3073" w:rsidP="00FD3073">
      <w:pPr>
        <w:spacing w:before="100" w:beforeAutospacing="1" w:after="100" w:afterAutospacing="1" w:line="240" w:lineRule="auto"/>
        <w:rPr>
          <w:rFonts w:ascii="Arial" w:hAnsi="Arial" w:cs="Arial"/>
          <w:color w:val="123654"/>
          <w:sz w:val="20"/>
          <w:szCs w:val="20"/>
        </w:rPr>
      </w:pPr>
      <w:r w:rsidRPr="00FD3073">
        <w:rPr>
          <w:rFonts w:ascii="Arial" w:hAnsi="Arial" w:cs="Arial"/>
          <w:color w:val="123654"/>
          <w:sz w:val="20"/>
          <w:szCs w:val="20"/>
        </w:rPr>
        <w:t>Creator/Donor:</w:t>
      </w:r>
      <w:r w:rsidRPr="00FD3073">
        <w:rPr>
          <w:rFonts w:ascii="Arial" w:hAnsi="Arial" w:cs="Arial"/>
          <w:color w:val="123654"/>
          <w:sz w:val="20"/>
          <w:szCs w:val="20"/>
        </w:rPr>
        <w:br/>
      </w:r>
      <w:r w:rsidRPr="00FD3073">
        <w:rPr>
          <w:rFonts w:ascii="Arial" w:hAnsi="Arial" w:cs="Arial"/>
          <w:color w:val="123654"/>
          <w:sz w:val="20"/>
          <w:szCs w:val="20"/>
        </w:rPr>
        <w:br/>
        <w:t xml:space="preserve">Jeffrey C. </w:t>
      </w:r>
      <w:proofErr w:type="spellStart"/>
      <w:r w:rsidRPr="00FD3073">
        <w:rPr>
          <w:rFonts w:ascii="Arial" w:hAnsi="Arial" w:cs="Arial"/>
          <w:color w:val="123654"/>
          <w:sz w:val="20"/>
          <w:szCs w:val="20"/>
        </w:rPr>
        <w:t>Schlimmer</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u w:val="single"/>
        </w:rPr>
        <w:t>Jeffrey.Schlimmer</w:t>
      </w:r>
      <w:proofErr w:type="spellEnd"/>
      <w:r w:rsidRPr="00FD3073">
        <w:rPr>
          <w:rFonts w:ascii="Arial" w:hAnsi="Arial" w:cs="Arial"/>
          <w:color w:val="123654"/>
          <w:sz w:val="20"/>
          <w:szCs w:val="20"/>
          <w:u w:val="single"/>
        </w:rPr>
        <w:t> </w:t>
      </w:r>
      <w:r w:rsidRPr="00FD3073">
        <w:rPr>
          <w:rFonts w:ascii="Arial" w:hAnsi="Arial" w:cs="Arial"/>
          <w:b/>
          <w:bCs/>
          <w:color w:val="123654"/>
          <w:sz w:val="20"/>
          <w:szCs w:val="20"/>
          <w:u w:val="single"/>
        </w:rPr>
        <w:t>'@'</w:t>
      </w:r>
      <w:r w:rsidRPr="00FD3073">
        <w:rPr>
          <w:rFonts w:ascii="Arial" w:hAnsi="Arial" w:cs="Arial"/>
          <w:color w:val="123654"/>
          <w:sz w:val="20"/>
          <w:szCs w:val="20"/>
          <w:u w:val="single"/>
        </w:rPr>
        <w:t> a.gp.cs.cmu.edu</w:t>
      </w:r>
      <w:r w:rsidRPr="00FD3073">
        <w:rPr>
          <w:rFonts w:ascii="Arial" w:hAnsi="Arial" w:cs="Arial"/>
          <w:color w:val="123654"/>
          <w:sz w:val="20"/>
          <w:szCs w:val="20"/>
        </w:rPr>
        <w:t>)</w:t>
      </w:r>
      <w:r w:rsidRPr="00FD3073">
        <w:rPr>
          <w:rFonts w:ascii="Arial" w:hAnsi="Arial" w:cs="Arial"/>
          <w:color w:val="123654"/>
          <w:sz w:val="20"/>
          <w:szCs w:val="20"/>
        </w:rPr>
        <w:br/>
      </w:r>
      <w:r w:rsidRPr="00FD3073">
        <w:rPr>
          <w:rFonts w:ascii="Arial" w:hAnsi="Arial" w:cs="Arial"/>
          <w:color w:val="123654"/>
          <w:sz w:val="20"/>
          <w:szCs w:val="20"/>
        </w:rPr>
        <w:br/>
        <w:t>Sources:</w:t>
      </w:r>
      <w:r w:rsidRPr="00FD3073">
        <w:rPr>
          <w:rFonts w:ascii="Arial" w:hAnsi="Arial" w:cs="Arial"/>
          <w:color w:val="123654"/>
          <w:sz w:val="20"/>
          <w:szCs w:val="20"/>
        </w:rPr>
        <w:br/>
      </w:r>
      <w:r w:rsidRPr="00FD3073">
        <w:rPr>
          <w:rFonts w:ascii="Arial" w:hAnsi="Arial" w:cs="Arial"/>
          <w:color w:val="123654"/>
          <w:sz w:val="20"/>
          <w:szCs w:val="20"/>
        </w:rPr>
        <w:br/>
        <w:t>1) 1985 Model Import Car and Truck Specifications, 1985 Ward's Automotive Yearbook.</w:t>
      </w:r>
      <w:r w:rsidRPr="00FD3073">
        <w:rPr>
          <w:rFonts w:ascii="Arial" w:hAnsi="Arial" w:cs="Arial"/>
          <w:color w:val="123654"/>
          <w:sz w:val="20"/>
          <w:szCs w:val="20"/>
        </w:rPr>
        <w:br/>
        <w:t>2) Personal Auto Manuals, Insurance Services Office, 160 Water Street, New York, NY 10038</w:t>
      </w:r>
      <w:r w:rsidRPr="00FD3073">
        <w:rPr>
          <w:rFonts w:ascii="Arial" w:hAnsi="Arial" w:cs="Arial"/>
          <w:color w:val="123654"/>
          <w:sz w:val="20"/>
          <w:szCs w:val="20"/>
        </w:rPr>
        <w:br/>
        <w:t>3) Insurance Collision Report, Insurance Institute for Highway Safety, Watergate 600, Washington, DC 20037</w:t>
      </w:r>
    </w:p>
    <w:p w14:paraId="4C59E721" w14:textId="77777777" w:rsidR="00FD3073" w:rsidRPr="00FD3073" w:rsidRDefault="00FD3073" w:rsidP="00FD3073">
      <w:pPr>
        <w:spacing w:after="0" w:line="240" w:lineRule="auto"/>
        <w:rPr>
          <w:rFonts w:ascii="Times New Roman"/>
          <w:sz w:val="24"/>
          <w:szCs w:val="24"/>
        </w:rPr>
      </w:pPr>
      <w:r w:rsidRPr="00FD3073">
        <w:rPr>
          <w:rFonts w:ascii="Trebuchet MS" w:hAnsi="Trebuchet MS"/>
          <w:color w:val="000000"/>
          <w:sz w:val="27"/>
          <w:szCs w:val="27"/>
        </w:rPr>
        <w:br/>
      </w:r>
    </w:p>
    <w:p w14:paraId="3004AAC4" w14:textId="77777777" w:rsidR="00FD3073" w:rsidRPr="00FD3073" w:rsidRDefault="00FD3073" w:rsidP="00FD3073">
      <w:pPr>
        <w:spacing w:before="100" w:beforeAutospacing="1" w:after="100" w:afterAutospacing="1" w:line="240" w:lineRule="auto"/>
        <w:rPr>
          <w:rFonts w:ascii="Arial" w:hAnsi="Arial" w:cs="Arial"/>
          <w:color w:val="123654"/>
          <w:sz w:val="27"/>
          <w:szCs w:val="27"/>
        </w:rPr>
      </w:pPr>
      <w:r w:rsidRPr="00FD3073">
        <w:rPr>
          <w:rFonts w:ascii="Arial" w:hAnsi="Arial" w:cs="Arial"/>
          <w:b/>
          <w:bCs/>
          <w:color w:val="123654"/>
          <w:sz w:val="27"/>
          <w:szCs w:val="27"/>
        </w:rPr>
        <w:t>Data Set Information:</w:t>
      </w:r>
    </w:p>
    <w:p w14:paraId="3E17E982" w14:textId="77777777" w:rsidR="00FD3073" w:rsidRPr="00FD3073" w:rsidRDefault="00FD3073" w:rsidP="00FD3073">
      <w:pPr>
        <w:spacing w:before="100" w:beforeAutospacing="1" w:after="100" w:afterAutospacing="1" w:line="240" w:lineRule="auto"/>
        <w:rPr>
          <w:rFonts w:ascii="Arial" w:hAnsi="Arial" w:cs="Arial"/>
          <w:color w:val="123654"/>
          <w:sz w:val="20"/>
          <w:szCs w:val="20"/>
        </w:rPr>
      </w:pPr>
      <w:r w:rsidRPr="00FD3073">
        <w:rPr>
          <w:rFonts w:ascii="Arial" w:hAnsi="Arial" w:cs="Arial"/>
          <w:color w:val="123654"/>
          <w:sz w:val="20"/>
          <w:szCs w:val="20"/>
        </w:rPr>
        <w:t xml:space="preserve">This data set consists of three types of entities: (a) the specification of an auto in terms of various characteristics, (b) its assigned insurance risk rating,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w:t>
      </w:r>
      <w:proofErr w:type="spellStart"/>
      <w:r w:rsidRPr="00FD3073">
        <w:rPr>
          <w:rFonts w:ascii="Arial" w:hAnsi="Arial" w:cs="Arial"/>
          <w:color w:val="123654"/>
          <w:sz w:val="20"/>
          <w:szCs w:val="20"/>
        </w:rPr>
        <w:t>Actuarians</w:t>
      </w:r>
      <w:proofErr w:type="spellEnd"/>
      <w:r w:rsidRPr="00FD3073">
        <w:rPr>
          <w:rFonts w:ascii="Arial" w:hAnsi="Arial" w:cs="Arial"/>
          <w:color w:val="123654"/>
          <w:sz w:val="20"/>
          <w:szCs w:val="20"/>
        </w:rPr>
        <w:t xml:space="preserve"> call this process "</w:t>
      </w:r>
      <w:proofErr w:type="spellStart"/>
      <w:r w:rsidRPr="00FD3073">
        <w:rPr>
          <w:rFonts w:ascii="Arial" w:hAnsi="Arial" w:cs="Arial"/>
          <w:color w:val="123654"/>
          <w:sz w:val="20"/>
          <w:szCs w:val="20"/>
        </w:rPr>
        <w:t>symboling</w:t>
      </w:r>
      <w:proofErr w:type="spellEnd"/>
      <w:r w:rsidRPr="00FD3073">
        <w:rPr>
          <w:rFonts w:ascii="Arial" w:hAnsi="Arial" w:cs="Arial"/>
          <w:color w:val="123654"/>
          <w:sz w:val="20"/>
          <w:szCs w:val="20"/>
        </w:rPr>
        <w:t>". A value of +3 indicates that the auto is risky, -3 that it is probably pretty safe.</w:t>
      </w:r>
      <w:r w:rsidRPr="00FD3073">
        <w:rPr>
          <w:rFonts w:ascii="Arial" w:hAnsi="Arial" w:cs="Arial"/>
          <w:color w:val="123654"/>
          <w:sz w:val="20"/>
          <w:szCs w:val="20"/>
        </w:rPr>
        <w:br/>
      </w:r>
      <w:r w:rsidRPr="00FD3073">
        <w:rPr>
          <w:rFonts w:ascii="Arial" w:hAnsi="Arial" w:cs="Arial"/>
          <w:color w:val="123654"/>
          <w:sz w:val="20"/>
          <w:szCs w:val="20"/>
        </w:rPr>
        <w:br/>
        <w:t>The third factor is the relative average loss payment per insured vehicle year. This value is normalized for all autos within a particular size classification (two-door small, station wagons, sports/</w:t>
      </w:r>
      <w:proofErr w:type="spellStart"/>
      <w:r w:rsidRPr="00FD3073">
        <w:rPr>
          <w:rFonts w:ascii="Arial" w:hAnsi="Arial" w:cs="Arial"/>
          <w:color w:val="123654"/>
          <w:sz w:val="20"/>
          <w:szCs w:val="20"/>
        </w:rPr>
        <w:t>speciality</w:t>
      </w:r>
      <w:proofErr w:type="spellEnd"/>
      <w:r w:rsidRPr="00FD3073">
        <w:rPr>
          <w:rFonts w:ascii="Arial" w:hAnsi="Arial" w:cs="Arial"/>
          <w:color w:val="123654"/>
          <w:sz w:val="20"/>
          <w:szCs w:val="20"/>
        </w:rPr>
        <w:t>, etc...), and represents the average loss per car per year.</w:t>
      </w:r>
      <w:r w:rsidRPr="00FD3073">
        <w:rPr>
          <w:rFonts w:ascii="Arial" w:hAnsi="Arial" w:cs="Arial"/>
          <w:color w:val="123654"/>
          <w:sz w:val="20"/>
          <w:szCs w:val="20"/>
        </w:rPr>
        <w:br/>
      </w:r>
      <w:r w:rsidRPr="00FD3073">
        <w:rPr>
          <w:rFonts w:ascii="Arial" w:hAnsi="Arial" w:cs="Arial"/>
          <w:color w:val="123654"/>
          <w:sz w:val="20"/>
          <w:szCs w:val="20"/>
        </w:rPr>
        <w:br/>
        <w:t>Note: Several of the attributes in the database could be used as a "class" attribute.</w:t>
      </w:r>
    </w:p>
    <w:p w14:paraId="366604EE" w14:textId="77777777" w:rsidR="00FD3073" w:rsidRPr="00FD3073" w:rsidRDefault="00FD3073" w:rsidP="00FD3073">
      <w:pPr>
        <w:spacing w:after="0" w:line="240" w:lineRule="auto"/>
        <w:rPr>
          <w:rFonts w:ascii="Times New Roman"/>
          <w:sz w:val="24"/>
          <w:szCs w:val="24"/>
        </w:rPr>
      </w:pPr>
      <w:r w:rsidRPr="00FD3073">
        <w:rPr>
          <w:rFonts w:ascii="Trebuchet MS" w:hAnsi="Trebuchet MS"/>
          <w:color w:val="000000"/>
          <w:sz w:val="27"/>
          <w:szCs w:val="27"/>
        </w:rPr>
        <w:br/>
      </w:r>
    </w:p>
    <w:p w14:paraId="02D7FD19" w14:textId="77777777" w:rsidR="00FD3073" w:rsidRPr="00FD3073" w:rsidRDefault="00FD3073" w:rsidP="00FD3073">
      <w:pPr>
        <w:spacing w:before="100" w:beforeAutospacing="1" w:after="100" w:afterAutospacing="1" w:line="240" w:lineRule="auto"/>
        <w:rPr>
          <w:rFonts w:ascii="Arial" w:hAnsi="Arial" w:cs="Arial"/>
          <w:color w:val="123654"/>
          <w:sz w:val="27"/>
          <w:szCs w:val="27"/>
        </w:rPr>
      </w:pPr>
      <w:r w:rsidRPr="00FD3073">
        <w:rPr>
          <w:rFonts w:ascii="Arial" w:hAnsi="Arial" w:cs="Arial"/>
          <w:b/>
          <w:bCs/>
          <w:color w:val="123654"/>
          <w:sz w:val="27"/>
          <w:szCs w:val="27"/>
        </w:rPr>
        <w:t>Attribute Information:</w:t>
      </w:r>
    </w:p>
    <w:p w14:paraId="33156B5E" w14:textId="77777777" w:rsidR="00FD3073" w:rsidRPr="00FD3073" w:rsidRDefault="00FD3073" w:rsidP="00FD3073">
      <w:pPr>
        <w:spacing w:before="100" w:beforeAutospacing="1" w:after="100" w:afterAutospacing="1" w:line="240" w:lineRule="auto"/>
        <w:rPr>
          <w:rFonts w:ascii="Arial" w:hAnsi="Arial" w:cs="Arial"/>
          <w:color w:val="123654"/>
          <w:sz w:val="20"/>
          <w:szCs w:val="20"/>
        </w:rPr>
      </w:pPr>
      <w:r w:rsidRPr="00FD3073">
        <w:rPr>
          <w:rFonts w:ascii="Arial" w:hAnsi="Arial" w:cs="Arial"/>
          <w:color w:val="123654"/>
          <w:sz w:val="20"/>
          <w:szCs w:val="20"/>
        </w:rPr>
        <w:t>Attribute: Attribute Range</w:t>
      </w:r>
      <w:r w:rsidRPr="00FD3073">
        <w:rPr>
          <w:rFonts w:ascii="Arial" w:hAnsi="Arial" w:cs="Arial"/>
          <w:color w:val="123654"/>
          <w:sz w:val="20"/>
          <w:szCs w:val="20"/>
        </w:rPr>
        <w:br/>
      </w:r>
      <w:r w:rsidRPr="00FD3073">
        <w:rPr>
          <w:rFonts w:ascii="Arial" w:hAnsi="Arial" w:cs="Arial"/>
          <w:color w:val="123654"/>
          <w:sz w:val="20"/>
          <w:szCs w:val="20"/>
        </w:rPr>
        <w:br/>
        <w:t xml:space="preserve">1. </w:t>
      </w:r>
      <w:proofErr w:type="spellStart"/>
      <w:r w:rsidRPr="00FD3073">
        <w:rPr>
          <w:rFonts w:ascii="Arial" w:hAnsi="Arial" w:cs="Arial"/>
          <w:color w:val="123654"/>
          <w:sz w:val="20"/>
          <w:szCs w:val="20"/>
        </w:rPr>
        <w:t>symboling</w:t>
      </w:r>
      <w:proofErr w:type="spellEnd"/>
      <w:r w:rsidRPr="00FD3073">
        <w:rPr>
          <w:rFonts w:ascii="Arial" w:hAnsi="Arial" w:cs="Arial"/>
          <w:color w:val="123654"/>
          <w:sz w:val="20"/>
          <w:szCs w:val="20"/>
        </w:rPr>
        <w:t>: -3, -2, -1, 0, 1, 2, 3.</w:t>
      </w:r>
      <w:r w:rsidRPr="00FD3073">
        <w:rPr>
          <w:rFonts w:ascii="Arial" w:hAnsi="Arial" w:cs="Arial"/>
          <w:color w:val="123654"/>
          <w:sz w:val="20"/>
          <w:szCs w:val="20"/>
        </w:rPr>
        <w:br/>
        <w:t>2. normalized-losses: continuous from 65 to 256.</w:t>
      </w:r>
      <w:r w:rsidRPr="00FD3073">
        <w:rPr>
          <w:rFonts w:ascii="Arial" w:hAnsi="Arial" w:cs="Arial"/>
          <w:color w:val="123654"/>
          <w:sz w:val="20"/>
          <w:szCs w:val="20"/>
        </w:rPr>
        <w:br/>
        <w:t>3. make:</w:t>
      </w:r>
      <w:r w:rsidRPr="00FD3073">
        <w:rPr>
          <w:rFonts w:ascii="Arial" w:hAnsi="Arial" w:cs="Arial"/>
          <w:color w:val="123654"/>
          <w:sz w:val="20"/>
          <w:szCs w:val="20"/>
        </w:rPr>
        <w:br/>
        <w:t>alfa-</w:t>
      </w:r>
      <w:proofErr w:type="spellStart"/>
      <w:r w:rsidRPr="00FD3073">
        <w:rPr>
          <w:rFonts w:ascii="Arial" w:hAnsi="Arial" w:cs="Arial"/>
          <w:color w:val="123654"/>
          <w:sz w:val="20"/>
          <w:szCs w:val="20"/>
        </w:rPr>
        <w:t>romero</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audi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bmw</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chevrolet</w:t>
      </w:r>
      <w:proofErr w:type="spellEnd"/>
      <w:r w:rsidRPr="00FD3073">
        <w:rPr>
          <w:rFonts w:ascii="Arial" w:hAnsi="Arial" w:cs="Arial"/>
          <w:color w:val="123654"/>
          <w:sz w:val="20"/>
          <w:szCs w:val="20"/>
        </w:rPr>
        <w:t xml:space="preserve">, dodge, </w:t>
      </w:r>
      <w:proofErr w:type="spellStart"/>
      <w:r w:rsidRPr="00FD3073">
        <w:rPr>
          <w:rFonts w:ascii="Arial" w:hAnsi="Arial" w:cs="Arial"/>
          <w:color w:val="123654"/>
          <w:sz w:val="20"/>
          <w:szCs w:val="20"/>
        </w:rPr>
        <w:t>honda</w:t>
      </w:r>
      <w:proofErr w:type="spellEnd"/>
      <w:r w:rsidRPr="00FD3073">
        <w:rPr>
          <w:rFonts w:ascii="Arial" w:hAnsi="Arial" w:cs="Arial"/>
          <w:color w:val="123654"/>
          <w:sz w:val="20"/>
          <w:szCs w:val="20"/>
        </w:rPr>
        <w:t>,</w:t>
      </w:r>
      <w:r w:rsidRPr="00FD3073">
        <w:rPr>
          <w:rFonts w:ascii="Arial" w:hAnsi="Arial" w:cs="Arial"/>
          <w:color w:val="123654"/>
          <w:sz w:val="20"/>
          <w:szCs w:val="20"/>
        </w:rPr>
        <w:br/>
      </w:r>
      <w:proofErr w:type="spellStart"/>
      <w:r w:rsidRPr="00FD3073">
        <w:rPr>
          <w:rFonts w:ascii="Arial" w:hAnsi="Arial" w:cs="Arial"/>
          <w:color w:val="123654"/>
          <w:sz w:val="20"/>
          <w:szCs w:val="20"/>
        </w:rPr>
        <w:t>isuzu</w:t>
      </w:r>
      <w:proofErr w:type="spellEnd"/>
      <w:r w:rsidRPr="00FD3073">
        <w:rPr>
          <w:rFonts w:ascii="Arial" w:hAnsi="Arial" w:cs="Arial"/>
          <w:color w:val="123654"/>
          <w:sz w:val="20"/>
          <w:szCs w:val="20"/>
        </w:rPr>
        <w:t xml:space="preserve">, jaguar, </w:t>
      </w:r>
      <w:proofErr w:type="spellStart"/>
      <w:r w:rsidRPr="00FD3073">
        <w:rPr>
          <w:rFonts w:ascii="Arial" w:hAnsi="Arial" w:cs="Arial"/>
          <w:color w:val="123654"/>
          <w:sz w:val="20"/>
          <w:szCs w:val="20"/>
        </w:rPr>
        <w:t>mazda</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mercedes-benz</w:t>
      </w:r>
      <w:proofErr w:type="spellEnd"/>
      <w:r w:rsidRPr="00FD3073">
        <w:rPr>
          <w:rFonts w:ascii="Arial" w:hAnsi="Arial" w:cs="Arial"/>
          <w:color w:val="123654"/>
          <w:sz w:val="20"/>
          <w:szCs w:val="20"/>
        </w:rPr>
        <w:t>, mercury,</w:t>
      </w:r>
      <w:r w:rsidRPr="00FD3073">
        <w:rPr>
          <w:rFonts w:ascii="Arial" w:hAnsi="Arial" w:cs="Arial"/>
          <w:color w:val="123654"/>
          <w:sz w:val="20"/>
          <w:szCs w:val="20"/>
        </w:rPr>
        <w:br/>
      </w:r>
      <w:proofErr w:type="spellStart"/>
      <w:r w:rsidRPr="00FD3073">
        <w:rPr>
          <w:rFonts w:ascii="Arial" w:hAnsi="Arial" w:cs="Arial"/>
          <w:color w:val="123654"/>
          <w:sz w:val="20"/>
          <w:szCs w:val="20"/>
        </w:rPr>
        <w:t>mitsubishi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nissan</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peugot</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plymouth</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porsche</w:t>
      </w:r>
      <w:proofErr w:type="spellEnd"/>
      <w:r w:rsidRPr="00FD3073">
        <w:rPr>
          <w:rFonts w:ascii="Arial" w:hAnsi="Arial" w:cs="Arial"/>
          <w:color w:val="123654"/>
          <w:sz w:val="20"/>
          <w:szCs w:val="20"/>
        </w:rPr>
        <w:t>,</w:t>
      </w:r>
      <w:r w:rsidRPr="00FD3073">
        <w:rPr>
          <w:rFonts w:ascii="Arial" w:hAnsi="Arial" w:cs="Arial"/>
          <w:color w:val="123654"/>
          <w:sz w:val="20"/>
          <w:szCs w:val="20"/>
        </w:rPr>
        <w:br/>
      </w:r>
      <w:proofErr w:type="spellStart"/>
      <w:r w:rsidRPr="00FD3073">
        <w:rPr>
          <w:rFonts w:ascii="Arial" w:hAnsi="Arial" w:cs="Arial"/>
          <w:color w:val="123654"/>
          <w:sz w:val="20"/>
          <w:szCs w:val="20"/>
        </w:rPr>
        <w:t>renault</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saab</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subaru</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toyota</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volkswagen</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volvo</w:t>
      </w:r>
      <w:proofErr w:type="spellEnd"/>
      <w:r w:rsidRPr="00FD3073">
        <w:rPr>
          <w:rFonts w:ascii="Arial" w:hAnsi="Arial" w:cs="Arial"/>
          <w:color w:val="123654"/>
          <w:sz w:val="20"/>
          <w:szCs w:val="20"/>
        </w:rPr>
        <w:br/>
      </w:r>
      <w:r w:rsidRPr="00FD3073">
        <w:rPr>
          <w:rFonts w:ascii="Arial" w:hAnsi="Arial" w:cs="Arial"/>
          <w:color w:val="123654"/>
          <w:sz w:val="20"/>
          <w:szCs w:val="20"/>
        </w:rPr>
        <w:br/>
        <w:t>4. fuel-type: diesel, gas.</w:t>
      </w:r>
      <w:r w:rsidRPr="00FD3073">
        <w:rPr>
          <w:rFonts w:ascii="Arial" w:hAnsi="Arial" w:cs="Arial"/>
          <w:color w:val="123654"/>
          <w:sz w:val="20"/>
          <w:szCs w:val="20"/>
        </w:rPr>
        <w:br/>
        <w:t>5. aspiration: std, turbo.</w:t>
      </w:r>
      <w:r w:rsidRPr="00FD3073">
        <w:rPr>
          <w:rFonts w:ascii="Arial" w:hAnsi="Arial" w:cs="Arial"/>
          <w:color w:val="123654"/>
          <w:sz w:val="20"/>
          <w:szCs w:val="20"/>
        </w:rPr>
        <w:br/>
        <w:t>6. num-of-doors: four, two.</w:t>
      </w:r>
      <w:r w:rsidRPr="00FD3073">
        <w:rPr>
          <w:rFonts w:ascii="Arial" w:hAnsi="Arial" w:cs="Arial"/>
          <w:color w:val="123654"/>
          <w:sz w:val="20"/>
          <w:szCs w:val="20"/>
        </w:rPr>
        <w:br/>
        <w:t>7. body-style: hardtop, wagon, sedan, hatchback, convertible.</w:t>
      </w:r>
      <w:r w:rsidRPr="00FD3073">
        <w:rPr>
          <w:rFonts w:ascii="Arial" w:hAnsi="Arial" w:cs="Arial"/>
          <w:color w:val="123654"/>
          <w:sz w:val="20"/>
          <w:szCs w:val="20"/>
        </w:rPr>
        <w:br/>
        <w:t xml:space="preserve">8. drive-wheels: 4wd, </w:t>
      </w:r>
      <w:proofErr w:type="spellStart"/>
      <w:r w:rsidRPr="00FD3073">
        <w:rPr>
          <w:rFonts w:ascii="Arial" w:hAnsi="Arial" w:cs="Arial"/>
          <w:color w:val="123654"/>
          <w:sz w:val="20"/>
          <w:szCs w:val="20"/>
        </w:rPr>
        <w:t>fwd</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rwd</w:t>
      </w:r>
      <w:proofErr w:type="spellEnd"/>
      <w:r w:rsidRPr="00FD3073">
        <w:rPr>
          <w:rFonts w:ascii="Arial" w:hAnsi="Arial" w:cs="Arial"/>
          <w:color w:val="123654"/>
          <w:sz w:val="20"/>
          <w:szCs w:val="20"/>
        </w:rPr>
        <w:t>.</w:t>
      </w:r>
      <w:r w:rsidRPr="00FD3073">
        <w:rPr>
          <w:rFonts w:ascii="Arial" w:hAnsi="Arial" w:cs="Arial"/>
          <w:color w:val="123654"/>
          <w:sz w:val="20"/>
          <w:szCs w:val="20"/>
        </w:rPr>
        <w:br/>
        <w:t>9. engine-location: front, rear.</w:t>
      </w:r>
      <w:r w:rsidRPr="00FD3073">
        <w:rPr>
          <w:rFonts w:ascii="Arial" w:hAnsi="Arial" w:cs="Arial"/>
          <w:color w:val="123654"/>
          <w:sz w:val="20"/>
          <w:szCs w:val="20"/>
        </w:rPr>
        <w:br/>
        <w:t>10. wheel-base: continuous from 86.6 120.9.</w:t>
      </w:r>
      <w:r w:rsidRPr="00FD3073">
        <w:rPr>
          <w:rFonts w:ascii="Arial" w:hAnsi="Arial" w:cs="Arial"/>
          <w:color w:val="123654"/>
          <w:sz w:val="20"/>
          <w:szCs w:val="20"/>
        </w:rPr>
        <w:br/>
        <w:t>11. length: continuous from 141.1 to 208.1.</w:t>
      </w:r>
      <w:r w:rsidRPr="00FD3073">
        <w:rPr>
          <w:rFonts w:ascii="Arial" w:hAnsi="Arial" w:cs="Arial"/>
          <w:color w:val="123654"/>
          <w:sz w:val="20"/>
          <w:szCs w:val="20"/>
        </w:rPr>
        <w:br/>
        <w:t>12. width: continuous from 60.3 to 72.3.</w:t>
      </w:r>
      <w:r w:rsidRPr="00FD3073">
        <w:rPr>
          <w:rFonts w:ascii="Arial" w:hAnsi="Arial" w:cs="Arial"/>
          <w:color w:val="123654"/>
          <w:sz w:val="20"/>
          <w:szCs w:val="20"/>
        </w:rPr>
        <w:br/>
        <w:t>13. height: continuous from 47.8 to 59.8.</w:t>
      </w:r>
      <w:r w:rsidRPr="00FD3073">
        <w:rPr>
          <w:rFonts w:ascii="Arial" w:hAnsi="Arial" w:cs="Arial"/>
          <w:color w:val="123654"/>
          <w:sz w:val="20"/>
          <w:szCs w:val="20"/>
        </w:rPr>
        <w:br/>
      </w:r>
      <w:r w:rsidRPr="00FD3073">
        <w:rPr>
          <w:rFonts w:ascii="Arial" w:hAnsi="Arial" w:cs="Arial"/>
          <w:color w:val="123654"/>
          <w:sz w:val="20"/>
          <w:szCs w:val="20"/>
        </w:rPr>
        <w:lastRenderedPageBreak/>
        <w:t>14. curb-weight: continuous from 1488 to 4066.</w:t>
      </w:r>
      <w:r w:rsidRPr="00FD3073">
        <w:rPr>
          <w:rFonts w:ascii="Arial" w:hAnsi="Arial" w:cs="Arial"/>
          <w:color w:val="123654"/>
          <w:sz w:val="20"/>
          <w:szCs w:val="20"/>
        </w:rPr>
        <w:br/>
        <w:t xml:space="preserve">15. engine-type: </w:t>
      </w:r>
      <w:proofErr w:type="spellStart"/>
      <w:r w:rsidRPr="00FD3073">
        <w:rPr>
          <w:rFonts w:ascii="Arial" w:hAnsi="Arial" w:cs="Arial"/>
          <w:color w:val="123654"/>
          <w:sz w:val="20"/>
          <w:szCs w:val="20"/>
        </w:rPr>
        <w:t>dohc</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dohcv</w:t>
      </w:r>
      <w:proofErr w:type="spellEnd"/>
      <w:r w:rsidRPr="00FD3073">
        <w:rPr>
          <w:rFonts w:ascii="Arial" w:hAnsi="Arial" w:cs="Arial"/>
          <w:color w:val="123654"/>
          <w:sz w:val="20"/>
          <w:szCs w:val="20"/>
        </w:rPr>
        <w:t xml:space="preserve">, l, </w:t>
      </w:r>
      <w:proofErr w:type="spellStart"/>
      <w:r w:rsidRPr="00FD3073">
        <w:rPr>
          <w:rFonts w:ascii="Arial" w:hAnsi="Arial" w:cs="Arial"/>
          <w:color w:val="123654"/>
          <w:sz w:val="20"/>
          <w:szCs w:val="20"/>
        </w:rPr>
        <w:t>ohc</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ohcf</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ohcv</w:t>
      </w:r>
      <w:proofErr w:type="spellEnd"/>
      <w:r w:rsidRPr="00FD3073">
        <w:rPr>
          <w:rFonts w:ascii="Arial" w:hAnsi="Arial" w:cs="Arial"/>
          <w:color w:val="123654"/>
          <w:sz w:val="20"/>
          <w:szCs w:val="20"/>
        </w:rPr>
        <w:t>, rotor.</w:t>
      </w:r>
      <w:r w:rsidRPr="00FD3073">
        <w:rPr>
          <w:rFonts w:ascii="Arial" w:hAnsi="Arial" w:cs="Arial"/>
          <w:color w:val="123654"/>
          <w:sz w:val="20"/>
          <w:szCs w:val="20"/>
        </w:rPr>
        <w:br/>
        <w:t>16. num-of-cylinders: eight, five, four, six, three, twelve, two.</w:t>
      </w:r>
      <w:r w:rsidRPr="00FD3073">
        <w:rPr>
          <w:rFonts w:ascii="Arial" w:hAnsi="Arial" w:cs="Arial"/>
          <w:color w:val="123654"/>
          <w:sz w:val="20"/>
          <w:szCs w:val="20"/>
        </w:rPr>
        <w:br/>
        <w:t>17. engine-size: continuous from 61 to 326.</w:t>
      </w:r>
      <w:r w:rsidRPr="00FD3073">
        <w:rPr>
          <w:rFonts w:ascii="Arial" w:hAnsi="Arial" w:cs="Arial"/>
          <w:color w:val="123654"/>
          <w:sz w:val="20"/>
          <w:szCs w:val="20"/>
        </w:rPr>
        <w:br/>
        <w:t xml:space="preserve">18. fuel-system: 1bbl, 2bbl, 4bbl, </w:t>
      </w:r>
      <w:proofErr w:type="spellStart"/>
      <w:r w:rsidRPr="00FD3073">
        <w:rPr>
          <w:rFonts w:ascii="Arial" w:hAnsi="Arial" w:cs="Arial"/>
          <w:color w:val="123654"/>
          <w:sz w:val="20"/>
          <w:szCs w:val="20"/>
        </w:rPr>
        <w:t>idi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mfi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mpfi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spdi</w:t>
      </w:r>
      <w:proofErr w:type="spellEnd"/>
      <w:r w:rsidRPr="00FD3073">
        <w:rPr>
          <w:rFonts w:ascii="Arial" w:hAnsi="Arial" w:cs="Arial"/>
          <w:color w:val="123654"/>
          <w:sz w:val="20"/>
          <w:szCs w:val="20"/>
        </w:rPr>
        <w:t xml:space="preserve">, </w:t>
      </w:r>
      <w:proofErr w:type="spellStart"/>
      <w:r w:rsidRPr="00FD3073">
        <w:rPr>
          <w:rFonts w:ascii="Arial" w:hAnsi="Arial" w:cs="Arial"/>
          <w:color w:val="123654"/>
          <w:sz w:val="20"/>
          <w:szCs w:val="20"/>
        </w:rPr>
        <w:t>spfi</w:t>
      </w:r>
      <w:proofErr w:type="spellEnd"/>
      <w:r w:rsidRPr="00FD3073">
        <w:rPr>
          <w:rFonts w:ascii="Arial" w:hAnsi="Arial" w:cs="Arial"/>
          <w:color w:val="123654"/>
          <w:sz w:val="20"/>
          <w:szCs w:val="20"/>
        </w:rPr>
        <w:t>.</w:t>
      </w:r>
      <w:r w:rsidRPr="00FD3073">
        <w:rPr>
          <w:rFonts w:ascii="Arial" w:hAnsi="Arial" w:cs="Arial"/>
          <w:color w:val="123654"/>
          <w:sz w:val="20"/>
          <w:szCs w:val="20"/>
        </w:rPr>
        <w:br/>
        <w:t>19. bore: continuous from 2.54 to 3.94.</w:t>
      </w:r>
      <w:r w:rsidRPr="00FD3073">
        <w:rPr>
          <w:rFonts w:ascii="Arial" w:hAnsi="Arial" w:cs="Arial"/>
          <w:color w:val="123654"/>
          <w:sz w:val="20"/>
          <w:szCs w:val="20"/>
        </w:rPr>
        <w:br/>
        <w:t>20. stroke: continuous from 2.07 to 4.17.</w:t>
      </w:r>
      <w:r w:rsidRPr="00FD3073">
        <w:rPr>
          <w:rFonts w:ascii="Arial" w:hAnsi="Arial" w:cs="Arial"/>
          <w:color w:val="123654"/>
          <w:sz w:val="20"/>
          <w:szCs w:val="20"/>
        </w:rPr>
        <w:br/>
        <w:t>21. compression-ratio: continuous from 7 to 23.</w:t>
      </w:r>
      <w:r w:rsidRPr="00FD3073">
        <w:rPr>
          <w:rFonts w:ascii="Arial" w:hAnsi="Arial" w:cs="Arial"/>
          <w:color w:val="123654"/>
          <w:sz w:val="20"/>
          <w:szCs w:val="20"/>
        </w:rPr>
        <w:br/>
        <w:t>22. horsepower: continuous from 48 to 288.</w:t>
      </w:r>
      <w:r w:rsidRPr="00FD3073">
        <w:rPr>
          <w:rFonts w:ascii="Arial" w:hAnsi="Arial" w:cs="Arial"/>
          <w:color w:val="123654"/>
          <w:sz w:val="20"/>
          <w:szCs w:val="20"/>
        </w:rPr>
        <w:br/>
        <w:t>23. peak-rpm: continuous from 4150 to 6600.</w:t>
      </w:r>
      <w:r w:rsidRPr="00FD3073">
        <w:rPr>
          <w:rFonts w:ascii="Arial" w:hAnsi="Arial" w:cs="Arial"/>
          <w:color w:val="123654"/>
          <w:sz w:val="20"/>
          <w:szCs w:val="20"/>
        </w:rPr>
        <w:br/>
        <w:t>24. city-mpg: continuous from 13 to 49.</w:t>
      </w:r>
      <w:r w:rsidRPr="00FD3073">
        <w:rPr>
          <w:rFonts w:ascii="Arial" w:hAnsi="Arial" w:cs="Arial"/>
          <w:color w:val="123654"/>
          <w:sz w:val="20"/>
          <w:szCs w:val="20"/>
        </w:rPr>
        <w:br/>
        <w:t>25. highway-mpg: continuous from 16 to 54.</w:t>
      </w:r>
      <w:r w:rsidRPr="00FD3073">
        <w:rPr>
          <w:rFonts w:ascii="Arial" w:hAnsi="Arial" w:cs="Arial"/>
          <w:color w:val="123654"/>
          <w:sz w:val="20"/>
          <w:szCs w:val="20"/>
        </w:rPr>
        <w:br/>
        <w:t>26. price: continuous from 5118 to 45400.</w:t>
      </w:r>
    </w:p>
    <w:p w14:paraId="18F50853" w14:textId="77777777" w:rsidR="004D7DD7" w:rsidRDefault="004D7DD7"/>
    <w:sectPr w:rsidR="004D7DD7" w:rsidSect="00E64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MTW3NDcxsTAwtDBX0lEKTi0uzszPAykwrAUArgarBywAAAA="/>
  </w:docVars>
  <w:rsids>
    <w:rsidRoot w:val="004D2836"/>
    <w:rsid w:val="00043F6F"/>
    <w:rsid w:val="001C5229"/>
    <w:rsid w:val="003C30C8"/>
    <w:rsid w:val="00474529"/>
    <w:rsid w:val="004D2836"/>
    <w:rsid w:val="004D7DD7"/>
    <w:rsid w:val="00832307"/>
    <w:rsid w:val="009A0A41"/>
    <w:rsid w:val="00A326C6"/>
    <w:rsid w:val="00C25974"/>
    <w:rsid w:val="00C2785B"/>
    <w:rsid w:val="00D91FD4"/>
    <w:rsid w:val="00E64A55"/>
    <w:rsid w:val="00EE6A9F"/>
    <w:rsid w:val="00F15C8B"/>
    <w:rsid w:val="00FD307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1249B-2EB2-4D17-9D00-A3C4A3E9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FD3073"/>
    <w:pPr>
      <w:spacing w:before="100" w:beforeAutospacing="1" w:after="100" w:afterAutospacing="1" w:line="240" w:lineRule="auto"/>
    </w:pPr>
    <w:rPr>
      <w:rFonts w:ascii="Times New Roman"/>
      <w:sz w:val="24"/>
      <w:szCs w:val="24"/>
    </w:rPr>
  </w:style>
  <w:style w:type="paragraph" w:customStyle="1" w:styleId="normal0">
    <w:name w:val="normal"/>
    <w:basedOn w:val="Normal"/>
    <w:rsid w:val="00FD3073"/>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0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Reddy</dc:creator>
  <cp:keywords/>
  <dc:description/>
  <cp:lastModifiedBy>Venkat Reddy</cp:lastModifiedBy>
  <cp:revision>2</cp:revision>
  <dcterms:created xsi:type="dcterms:W3CDTF">2020-04-27T07:23:00Z</dcterms:created>
  <dcterms:modified xsi:type="dcterms:W3CDTF">2020-04-27T07:28:00Z</dcterms:modified>
</cp:coreProperties>
</file>