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B151" w14:textId="7AA8D035" w:rsidR="003760E1" w:rsidRPr="00AD111E" w:rsidRDefault="008D2048" w:rsidP="00EE15BA">
      <w:pPr>
        <w:pBdr>
          <w:bottom w:val="single" w:sz="6" w:space="0" w:color="FFFFFF"/>
        </w:pBdr>
        <w:jc w:val="center"/>
        <w:rPr>
          <w:rFonts w:eastAsia="Arial"/>
          <w:b/>
          <w:bCs/>
          <w:caps/>
          <w:sz w:val="32"/>
          <w:szCs w:val="32"/>
        </w:rPr>
      </w:pPr>
      <w:r w:rsidRPr="00AD111E">
        <w:rPr>
          <w:rFonts w:eastAsia="Arial"/>
          <w:b/>
          <w:bCs/>
          <w:sz w:val="32"/>
          <w:szCs w:val="32"/>
        </w:rPr>
        <w:t xml:space="preserve">Harish </w:t>
      </w:r>
      <w:r w:rsidR="00CC67E3" w:rsidRPr="00AD111E">
        <w:rPr>
          <w:rFonts w:eastAsia="Arial"/>
          <w:b/>
          <w:bCs/>
          <w:sz w:val="32"/>
          <w:szCs w:val="32"/>
        </w:rPr>
        <w:t>A</w:t>
      </w:r>
      <w:r w:rsidR="000A5D21" w:rsidRPr="00AD111E">
        <w:rPr>
          <w:rFonts w:eastAsia="Arial"/>
          <w:b/>
          <w:bCs/>
          <w:sz w:val="32"/>
          <w:szCs w:val="32"/>
        </w:rPr>
        <w:t>mbalam Rajasimman</w:t>
      </w:r>
    </w:p>
    <w:p w14:paraId="3DB72196" w14:textId="518C380E" w:rsidR="003760E1" w:rsidRPr="00AD111E" w:rsidRDefault="002F1849" w:rsidP="00EE15BA">
      <w:pPr>
        <w:pBdr>
          <w:bottom w:val="single" w:sz="6" w:space="0" w:color="FFFFFF"/>
        </w:pBdr>
        <w:spacing w:line="220" w:lineRule="atLeast"/>
        <w:jc w:val="center"/>
        <w:rPr>
          <w:rFonts w:eastAsia="Arial"/>
          <w:sz w:val="22"/>
          <w:szCs w:val="22"/>
        </w:rPr>
      </w:pPr>
      <w:hyperlink r:id="rId5" w:history="1">
        <w:r w:rsidRPr="00AD111E">
          <w:rPr>
            <w:rStyle w:val="Hyperlink"/>
            <w:rFonts w:eastAsia="Arial"/>
            <w:sz w:val="22"/>
            <w:szCs w:val="22"/>
          </w:rPr>
          <w:t>LinkedIn</w:t>
        </w:r>
      </w:hyperlink>
      <w:r w:rsidRPr="00AD111E">
        <w:rPr>
          <w:rFonts w:eastAsia="Arial"/>
          <w:sz w:val="22"/>
          <w:szCs w:val="22"/>
        </w:rPr>
        <w:t xml:space="preserve"> </w:t>
      </w:r>
      <w:r w:rsidRPr="00AD111E">
        <w:rPr>
          <w:rFonts w:eastAsia="Arial"/>
          <w:color w:val="000000"/>
          <w:sz w:val="22"/>
          <w:szCs w:val="22"/>
        </w:rPr>
        <w:t xml:space="preserve">| </w:t>
      </w:r>
      <w:hyperlink r:id="rId6" w:history="1">
        <w:r w:rsidR="008C1102" w:rsidRPr="00650E21">
          <w:rPr>
            <w:rStyle w:val="Hyperlink"/>
            <w:rFonts w:eastAsia="Arial"/>
            <w:sz w:val="22"/>
            <w:szCs w:val="22"/>
          </w:rPr>
          <w:t>sreeharishar@gmail.com</w:t>
        </w:r>
      </w:hyperlink>
      <w:r w:rsidR="009D190B" w:rsidRPr="00AD111E">
        <w:rPr>
          <w:rFonts w:eastAsia="Arial"/>
          <w:color w:val="000000"/>
          <w:sz w:val="22"/>
          <w:szCs w:val="22"/>
        </w:rPr>
        <w:t xml:space="preserve"> |</w:t>
      </w:r>
      <w:r w:rsidR="009D190B" w:rsidRPr="00AD111E">
        <w:rPr>
          <w:rFonts w:eastAsia="Arial"/>
          <w:sz w:val="22"/>
          <w:szCs w:val="22"/>
        </w:rPr>
        <w:t> 716</w:t>
      </w:r>
      <w:r w:rsidR="009D190B" w:rsidRPr="00AD111E">
        <w:rPr>
          <w:rFonts w:eastAsia="Arial"/>
          <w:sz w:val="22"/>
          <w:szCs w:val="22"/>
        </w:rPr>
        <w:noBreakHyphen/>
        <w:t>617</w:t>
      </w:r>
      <w:r w:rsidR="009D190B" w:rsidRPr="00AD111E">
        <w:rPr>
          <w:rFonts w:eastAsia="Arial"/>
          <w:sz w:val="22"/>
          <w:szCs w:val="22"/>
        </w:rPr>
        <w:noBreakHyphen/>
        <w:t xml:space="preserve">0242 | </w:t>
      </w:r>
      <w:hyperlink r:id="rId7" w:history="1">
        <w:r w:rsidR="007B545C" w:rsidRPr="00AD111E">
          <w:rPr>
            <w:rStyle w:val="Hyperlink"/>
            <w:rFonts w:eastAsia="Arial"/>
            <w:sz w:val="22"/>
            <w:szCs w:val="22"/>
          </w:rPr>
          <w:t>Portfolio</w:t>
        </w:r>
      </w:hyperlink>
    </w:p>
    <w:p w14:paraId="60DCB6E3" w14:textId="77777777" w:rsidR="004A4BBC" w:rsidRPr="00AD111E" w:rsidRDefault="004A4BBC" w:rsidP="005A4987">
      <w:pPr>
        <w:pStyle w:val="Heading3"/>
        <w:pBdr>
          <w:bottom w:val="single" w:sz="4" w:space="1" w:color="auto"/>
        </w:pBdr>
        <w:spacing w:before="0" w:after="0"/>
        <w:rPr>
          <w:sz w:val="22"/>
          <w:szCs w:val="22"/>
        </w:rPr>
      </w:pPr>
      <w:r w:rsidRPr="00AD111E">
        <w:rPr>
          <w:rStyle w:val="Strong"/>
          <w:b/>
          <w:bCs/>
          <w:sz w:val="22"/>
          <w:szCs w:val="22"/>
        </w:rPr>
        <w:t>SUMMARY</w:t>
      </w:r>
    </w:p>
    <w:p w14:paraId="59402DB0" w14:textId="31699BA9" w:rsidR="00FA2921" w:rsidRDefault="00A362E1" w:rsidP="00A362E1">
      <w:pPr>
        <w:jc w:val="both"/>
        <w:rPr>
          <w:sz w:val="22"/>
          <w:szCs w:val="22"/>
          <w:lang w:eastAsia="en-IN"/>
        </w:rPr>
      </w:pPr>
      <w:r w:rsidRPr="00A362E1">
        <w:rPr>
          <w:b/>
          <w:bCs/>
          <w:sz w:val="22"/>
          <w:szCs w:val="22"/>
          <w:lang w:eastAsia="en-IN"/>
        </w:rPr>
        <w:t>Data Scientist</w:t>
      </w:r>
      <w:r w:rsidRPr="00A362E1">
        <w:rPr>
          <w:sz w:val="22"/>
          <w:szCs w:val="22"/>
          <w:lang w:eastAsia="en-IN"/>
        </w:rPr>
        <w:t xml:space="preserve"> and </w:t>
      </w:r>
      <w:r w:rsidRPr="00A362E1">
        <w:rPr>
          <w:b/>
          <w:bCs/>
          <w:sz w:val="22"/>
          <w:szCs w:val="22"/>
          <w:lang w:eastAsia="en-IN"/>
        </w:rPr>
        <w:t>Business Intelligence Specialist</w:t>
      </w:r>
      <w:r w:rsidRPr="00A362E1">
        <w:rPr>
          <w:sz w:val="22"/>
          <w:szCs w:val="22"/>
          <w:lang w:eastAsia="en-IN"/>
        </w:rPr>
        <w:t xml:space="preserve"> with an M.S. in Data Science and </w:t>
      </w:r>
      <w:r w:rsidRPr="00A362E1">
        <w:rPr>
          <w:b/>
          <w:bCs/>
          <w:sz w:val="22"/>
          <w:szCs w:val="22"/>
          <w:lang w:eastAsia="en-IN"/>
        </w:rPr>
        <w:t>5+ years of experience</w:t>
      </w:r>
      <w:r w:rsidRPr="00A362E1">
        <w:rPr>
          <w:sz w:val="22"/>
          <w:szCs w:val="22"/>
          <w:lang w:eastAsia="en-IN"/>
        </w:rPr>
        <w:t xml:space="preserve"> developing analytics, automation, and software solutions. Experienced in Python, SQL, statistical analysis, machine learning, and enterprise data systems. Currently supporting Allegheny County Department of Human Services through development of governance automation, metadata analytics, operational monitoring, and data-driven applications. Passionate about applying data science and software engineering to improve decision-making, service delivery, and outcomes for vulnerable populations.</w:t>
      </w:r>
    </w:p>
    <w:p w14:paraId="41095106" w14:textId="77777777" w:rsidR="00A362E1" w:rsidRPr="00AD111E" w:rsidRDefault="00A362E1" w:rsidP="005A4987">
      <w:pPr>
        <w:rPr>
          <w:sz w:val="14"/>
          <w:szCs w:val="14"/>
          <w:lang w:eastAsia="en-IN"/>
        </w:rPr>
      </w:pPr>
    </w:p>
    <w:p w14:paraId="102B11F5" w14:textId="46374FEA" w:rsidR="004A4BBC" w:rsidRPr="00AD111E" w:rsidRDefault="004A4BBC" w:rsidP="008C7183">
      <w:pPr>
        <w:pBdr>
          <w:bottom w:val="single" w:sz="4" w:space="1" w:color="auto"/>
        </w:pBdr>
        <w:rPr>
          <w:rFonts w:eastAsia="Arial"/>
          <w:b/>
          <w:bCs/>
          <w:caps/>
          <w:sz w:val="22"/>
          <w:szCs w:val="22"/>
        </w:rPr>
      </w:pPr>
      <w:r w:rsidRPr="00AD111E">
        <w:rPr>
          <w:rFonts w:eastAsia="Arial"/>
          <w:b/>
          <w:bCs/>
          <w:caps/>
          <w:sz w:val="22"/>
          <w:szCs w:val="22"/>
        </w:rPr>
        <w:t>skills</w:t>
      </w:r>
    </w:p>
    <w:p w14:paraId="74999B44" w14:textId="140AA8D0" w:rsidR="00A362E1" w:rsidRPr="00A362E1" w:rsidRDefault="00A362E1" w:rsidP="00AD0471">
      <w:pPr>
        <w:rPr>
          <w:rFonts w:eastAsia="Arial"/>
          <w:b/>
          <w:bCs/>
          <w:sz w:val="22"/>
          <w:szCs w:val="22"/>
        </w:rPr>
      </w:pPr>
      <w:r w:rsidRPr="00A362E1">
        <w:rPr>
          <w:rFonts w:eastAsia="Arial"/>
          <w:b/>
          <w:bCs/>
          <w:sz w:val="22"/>
          <w:szCs w:val="22"/>
        </w:rPr>
        <w:t>Programming &amp; Software Development:</w:t>
      </w:r>
      <w:r>
        <w:rPr>
          <w:rFonts w:eastAsia="Arial"/>
          <w:b/>
          <w:bCs/>
          <w:sz w:val="22"/>
          <w:szCs w:val="22"/>
        </w:rPr>
        <w:t xml:space="preserve"> </w:t>
      </w:r>
      <w:r w:rsidRPr="00A362E1">
        <w:rPr>
          <w:rFonts w:eastAsia="Arial"/>
          <w:sz w:val="22"/>
          <w:szCs w:val="22"/>
        </w:rPr>
        <w:t>Python, SQL (PostgreSQL, Oracle, MS SQL Server, MySQL), R, Bash, JSON, YAML, REST API Development &amp; Integration, Git</w:t>
      </w:r>
    </w:p>
    <w:p w14:paraId="05E941BF" w14:textId="32A6BD51" w:rsidR="00A362E1" w:rsidRPr="00A362E1" w:rsidRDefault="00A362E1" w:rsidP="00AD0471">
      <w:pPr>
        <w:rPr>
          <w:rFonts w:eastAsia="Arial"/>
          <w:b/>
          <w:bCs/>
          <w:sz w:val="22"/>
          <w:szCs w:val="22"/>
        </w:rPr>
      </w:pPr>
      <w:r w:rsidRPr="00A362E1">
        <w:rPr>
          <w:rFonts w:eastAsia="Arial"/>
          <w:b/>
          <w:bCs/>
          <w:sz w:val="22"/>
          <w:szCs w:val="22"/>
        </w:rPr>
        <w:t>Machine Learning &amp; Statistical Analysis:</w:t>
      </w:r>
      <w:r>
        <w:rPr>
          <w:rFonts w:eastAsia="Arial"/>
          <w:b/>
          <w:bCs/>
          <w:sz w:val="22"/>
          <w:szCs w:val="22"/>
        </w:rPr>
        <w:t xml:space="preserve"> </w:t>
      </w:r>
      <w:r w:rsidR="00A92F25">
        <w:rPr>
          <w:rFonts w:eastAsia="Arial"/>
          <w:sz w:val="22"/>
          <w:szCs w:val="22"/>
        </w:rPr>
        <w:t xml:space="preserve">Predictive Modeling, Statistical Modeling, </w:t>
      </w:r>
      <w:r w:rsidRPr="00A362E1">
        <w:rPr>
          <w:rFonts w:eastAsia="Arial"/>
          <w:sz w:val="22"/>
          <w:szCs w:val="22"/>
        </w:rPr>
        <w:t xml:space="preserve">Scikit-Learn, </w:t>
      </w:r>
      <w:proofErr w:type="spellStart"/>
      <w:r w:rsidRPr="00A362E1">
        <w:rPr>
          <w:rFonts w:eastAsia="Arial"/>
          <w:sz w:val="22"/>
          <w:szCs w:val="22"/>
        </w:rPr>
        <w:t>XGBoost</w:t>
      </w:r>
      <w:proofErr w:type="spellEnd"/>
      <w:r w:rsidRPr="00A362E1">
        <w:rPr>
          <w:rFonts w:eastAsia="Arial"/>
          <w:sz w:val="22"/>
          <w:szCs w:val="22"/>
        </w:rPr>
        <w:t>, Regression Modeling, Classification, Time Series Forecasting (ARIMA), A/B Testing, Hypothesis Testing, Experimental Design, PCA, NLP</w:t>
      </w:r>
      <w:r w:rsidR="00A92F25">
        <w:rPr>
          <w:rFonts w:eastAsia="Arial"/>
          <w:sz w:val="22"/>
          <w:szCs w:val="22"/>
        </w:rPr>
        <w:t>, Data Quality, Validation &amp; Governance</w:t>
      </w:r>
    </w:p>
    <w:p w14:paraId="1AC96C17" w14:textId="14881E8B" w:rsidR="00A362E1" w:rsidRPr="00A362E1" w:rsidRDefault="00A362E1" w:rsidP="00AD0471">
      <w:pPr>
        <w:rPr>
          <w:rFonts w:eastAsia="Arial"/>
          <w:b/>
          <w:bCs/>
          <w:sz w:val="22"/>
          <w:szCs w:val="22"/>
        </w:rPr>
      </w:pPr>
      <w:r w:rsidRPr="00A362E1">
        <w:rPr>
          <w:rFonts w:eastAsia="Arial"/>
          <w:b/>
          <w:bCs/>
          <w:sz w:val="22"/>
          <w:szCs w:val="22"/>
        </w:rPr>
        <w:t>Data Engineering &amp; Distributed Computing:</w:t>
      </w:r>
      <w:r>
        <w:rPr>
          <w:rFonts w:eastAsia="Arial"/>
          <w:b/>
          <w:bCs/>
          <w:sz w:val="22"/>
          <w:szCs w:val="22"/>
        </w:rPr>
        <w:t xml:space="preserve"> </w:t>
      </w:r>
      <w:r w:rsidRPr="00A362E1">
        <w:rPr>
          <w:rFonts w:eastAsia="Arial"/>
          <w:sz w:val="22"/>
          <w:szCs w:val="22"/>
        </w:rPr>
        <w:t>Apache Spark, Kafka, Hadoop, AWS (S3, Lambda, Redshift, SageMaker), Google Cloud (</w:t>
      </w:r>
      <w:proofErr w:type="spellStart"/>
      <w:r w:rsidRPr="00A362E1">
        <w:rPr>
          <w:rFonts w:eastAsia="Arial"/>
          <w:sz w:val="22"/>
          <w:szCs w:val="22"/>
        </w:rPr>
        <w:t>BigQuery</w:t>
      </w:r>
      <w:proofErr w:type="spellEnd"/>
      <w:r w:rsidRPr="00A362E1">
        <w:rPr>
          <w:rFonts w:eastAsia="Arial"/>
          <w:sz w:val="22"/>
          <w:szCs w:val="22"/>
        </w:rPr>
        <w:t>, Vertex AI, Cloud Functions), Docker</w:t>
      </w:r>
    </w:p>
    <w:p w14:paraId="48090B68" w14:textId="6E47A872" w:rsidR="00A362E1" w:rsidRPr="00A362E1" w:rsidRDefault="00A362E1" w:rsidP="00AD0471">
      <w:pPr>
        <w:rPr>
          <w:rFonts w:eastAsia="Arial"/>
          <w:b/>
          <w:bCs/>
          <w:sz w:val="22"/>
          <w:szCs w:val="22"/>
        </w:rPr>
      </w:pPr>
      <w:r w:rsidRPr="00A362E1">
        <w:rPr>
          <w:rFonts w:eastAsia="Arial"/>
          <w:b/>
          <w:bCs/>
          <w:sz w:val="22"/>
          <w:szCs w:val="22"/>
        </w:rPr>
        <w:t>Data Processing &amp; Visualization:</w:t>
      </w:r>
      <w:r>
        <w:rPr>
          <w:rFonts w:eastAsia="Arial"/>
          <w:b/>
          <w:bCs/>
          <w:sz w:val="22"/>
          <w:szCs w:val="22"/>
        </w:rPr>
        <w:t xml:space="preserve"> </w:t>
      </w:r>
      <w:r w:rsidRPr="00A362E1">
        <w:rPr>
          <w:rFonts w:eastAsia="Arial"/>
          <w:sz w:val="22"/>
          <w:szCs w:val="22"/>
        </w:rPr>
        <w:t xml:space="preserve">Pandas, NumPy, Plotly, </w:t>
      </w:r>
      <w:proofErr w:type="spellStart"/>
      <w:r w:rsidRPr="00A362E1">
        <w:rPr>
          <w:rFonts w:eastAsia="Arial"/>
          <w:sz w:val="22"/>
          <w:szCs w:val="22"/>
        </w:rPr>
        <w:t>Streamlit</w:t>
      </w:r>
      <w:proofErr w:type="spellEnd"/>
      <w:r w:rsidRPr="00A362E1">
        <w:rPr>
          <w:rFonts w:eastAsia="Arial"/>
          <w:sz w:val="22"/>
          <w:szCs w:val="22"/>
        </w:rPr>
        <w:t>, Power BI (DAX, Power Query), Looker</w:t>
      </w:r>
    </w:p>
    <w:p w14:paraId="11B17814" w14:textId="609CBED3" w:rsidR="00A362E1" w:rsidRPr="00A362E1" w:rsidRDefault="00A362E1" w:rsidP="00AD0471">
      <w:pPr>
        <w:rPr>
          <w:rFonts w:eastAsia="Arial"/>
          <w:b/>
          <w:bCs/>
          <w:sz w:val="22"/>
          <w:szCs w:val="22"/>
        </w:rPr>
      </w:pPr>
      <w:r w:rsidRPr="00A362E1">
        <w:rPr>
          <w:rFonts w:eastAsia="Arial"/>
          <w:b/>
          <w:bCs/>
          <w:sz w:val="22"/>
          <w:szCs w:val="22"/>
        </w:rPr>
        <w:t>Business Intelligence &amp; Analytics Platforms:</w:t>
      </w:r>
      <w:r>
        <w:rPr>
          <w:rFonts w:eastAsia="Arial"/>
          <w:b/>
          <w:bCs/>
          <w:sz w:val="22"/>
          <w:szCs w:val="22"/>
        </w:rPr>
        <w:t xml:space="preserve"> </w:t>
      </w:r>
      <w:r w:rsidRPr="00A362E1">
        <w:rPr>
          <w:rFonts w:eastAsia="Arial"/>
          <w:sz w:val="22"/>
          <w:szCs w:val="22"/>
        </w:rPr>
        <w:t>Tableau REST API, Tableau Metadata API (GraphQL), Tableau Server Client (TSC), TabPy Integration, Tableau Repository Analysis</w:t>
      </w:r>
      <w:r w:rsidR="003753BE">
        <w:rPr>
          <w:rFonts w:eastAsia="Arial"/>
          <w:sz w:val="22"/>
          <w:szCs w:val="22"/>
        </w:rPr>
        <w:t>,</w:t>
      </w:r>
      <w:r w:rsidR="003753BE" w:rsidRPr="003753BE">
        <w:rPr>
          <w:rFonts w:eastAsia="Arial"/>
          <w:sz w:val="22"/>
          <w:szCs w:val="22"/>
        </w:rPr>
        <w:t xml:space="preserve"> </w:t>
      </w:r>
      <w:r w:rsidR="003753BE" w:rsidRPr="00A362E1">
        <w:rPr>
          <w:rFonts w:eastAsia="Arial"/>
          <w:sz w:val="22"/>
          <w:szCs w:val="22"/>
        </w:rPr>
        <w:t xml:space="preserve">Tableau Desktop, Tableau Prep, </w:t>
      </w:r>
      <w:r w:rsidR="003753BE">
        <w:rPr>
          <w:rFonts w:eastAsia="Arial"/>
          <w:sz w:val="22"/>
          <w:szCs w:val="22"/>
        </w:rPr>
        <w:t xml:space="preserve"> </w:t>
      </w:r>
      <w:r w:rsidR="003753BE" w:rsidRPr="003753BE">
        <w:rPr>
          <w:rFonts w:eastAsia="Arial"/>
          <w:sz w:val="22"/>
          <w:szCs w:val="22"/>
        </w:rPr>
        <w:t>Tableau Server Administration</w:t>
      </w:r>
    </w:p>
    <w:p w14:paraId="38EA0DA8" w14:textId="2A9288F2" w:rsidR="00A362E1" w:rsidRPr="00A362E1" w:rsidRDefault="00A362E1" w:rsidP="00AD0471">
      <w:pPr>
        <w:rPr>
          <w:rFonts w:eastAsia="Arial"/>
          <w:b/>
          <w:bCs/>
          <w:sz w:val="22"/>
          <w:szCs w:val="22"/>
        </w:rPr>
      </w:pPr>
      <w:r w:rsidRPr="00A362E1">
        <w:rPr>
          <w:rFonts w:eastAsia="Arial"/>
          <w:b/>
          <w:bCs/>
          <w:sz w:val="22"/>
          <w:szCs w:val="22"/>
        </w:rPr>
        <w:t>Automation &amp; Infrastructure:</w:t>
      </w:r>
      <w:r>
        <w:rPr>
          <w:rFonts w:eastAsia="Arial"/>
          <w:b/>
          <w:bCs/>
          <w:sz w:val="22"/>
          <w:szCs w:val="22"/>
        </w:rPr>
        <w:t xml:space="preserve"> </w:t>
      </w:r>
      <w:r w:rsidRPr="00A362E1">
        <w:rPr>
          <w:rFonts w:eastAsia="Arial"/>
          <w:sz w:val="22"/>
          <w:szCs w:val="22"/>
        </w:rPr>
        <w:t xml:space="preserve">Rundeck Process Automation, Linux Administration, Azure Virtual Machines, </w:t>
      </w:r>
      <w:proofErr w:type="spellStart"/>
      <w:r w:rsidRPr="00A362E1">
        <w:rPr>
          <w:rFonts w:eastAsia="Arial"/>
          <w:sz w:val="22"/>
          <w:szCs w:val="22"/>
        </w:rPr>
        <w:t>systemd</w:t>
      </w:r>
      <w:proofErr w:type="spellEnd"/>
      <w:r w:rsidRPr="00A362E1">
        <w:rPr>
          <w:rFonts w:eastAsia="Arial"/>
          <w:sz w:val="22"/>
          <w:szCs w:val="22"/>
        </w:rPr>
        <w:t xml:space="preserve"> Services, Logging &amp; Monitoring, PagerDuty Integration</w:t>
      </w:r>
    </w:p>
    <w:p w14:paraId="71D30E9D" w14:textId="77777777" w:rsidR="00276A92" w:rsidRPr="00AD111E" w:rsidRDefault="00276A92" w:rsidP="00276A92">
      <w:pPr>
        <w:rPr>
          <w:rFonts w:eastAsia="Arial"/>
          <w:caps/>
          <w:sz w:val="14"/>
          <w:szCs w:val="14"/>
        </w:rPr>
      </w:pPr>
    </w:p>
    <w:p w14:paraId="2605C64D" w14:textId="77777777" w:rsidR="004A4BBC" w:rsidRPr="00AD111E" w:rsidRDefault="004A4BBC" w:rsidP="00D530D8">
      <w:pPr>
        <w:pBdr>
          <w:bottom w:val="single" w:sz="4" w:space="1" w:color="auto"/>
        </w:pBdr>
        <w:spacing w:line="220" w:lineRule="atLeast"/>
        <w:rPr>
          <w:rFonts w:eastAsia="Arial"/>
          <w:b/>
          <w:bCs/>
          <w:sz w:val="22"/>
          <w:szCs w:val="22"/>
        </w:rPr>
      </w:pPr>
      <w:r w:rsidRPr="00AD111E">
        <w:rPr>
          <w:rFonts w:eastAsia="Arial"/>
          <w:b/>
          <w:bCs/>
          <w:sz w:val="22"/>
          <w:szCs w:val="22"/>
        </w:rPr>
        <w:t>WORK EXPERIENCE</w:t>
      </w:r>
    </w:p>
    <w:p w14:paraId="485CC523" w14:textId="77777777" w:rsidR="00AD111E" w:rsidRDefault="00FA2921" w:rsidP="00FA2921">
      <w:pPr>
        <w:spacing w:line="220" w:lineRule="atLeast"/>
        <w:rPr>
          <w:rFonts w:eastAsia="Arial"/>
          <w:b/>
          <w:bCs/>
          <w:sz w:val="22"/>
          <w:szCs w:val="22"/>
          <w:lang w:val="en-IN"/>
        </w:rPr>
      </w:pPr>
      <w:r w:rsidRPr="00AD111E">
        <w:rPr>
          <w:rFonts w:eastAsia="Arial"/>
          <w:b/>
          <w:bCs/>
          <w:sz w:val="22"/>
          <w:szCs w:val="22"/>
          <w:lang w:val="en-IN"/>
        </w:rPr>
        <w:t xml:space="preserve">Business Intelligence Specialist, </w:t>
      </w:r>
    </w:p>
    <w:p w14:paraId="13DD025D" w14:textId="5EF72235" w:rsidR="00FA2921" w:rsidRPr="00AD111E" w:rsidRDefault="00FA2921" w:rsidP="00AD111E">
      <w:pPr>
        <w:spacing w:line="220" w:lineRule="atLeast"/>
        <w:rPr>
          <w:rFonts w:eastAsia="Arial"/>
          <w:b/>
          <w:bCs/>
          <w:sz w:val="22"/>
          <w:szCs w:val="22"/>
          <w:lang w:val="en-IN"/>
        </w:rPr>
      </w:pPr>
      <w:r w:rsidRPr="00AD111E">
        <w:rPr>
          <w:rFonts w:eastAsia="Arial"/>
          <w:b/>
          <w:bCs/>
          <w:i/>
          <w:iCs/>
          <w:sz w:val="22"/>
          <w:szCs w:val="22"/>
          <w:lang w:val="en-IN"/>
        </w:rPr>
        <w:t>Allegheny County Department of Human Services, Pittsburgh, PA</w:t>
      </w:r>
      <w:r w:rsidR="00AD111E">
        <w:rPr>
          <w:rFonts w:eastAsia="Arial"/>
          <w:b/>
          <w:bCs/>
          <w:sz w:val="22"/>
          <w:szCs w:val="22"/>
          <w:lang w:val="en-IN"/>
        </w:rPr>
        <w:t xml:space="preserve">                                                       </w:t>
      </w:r>
      <w:r w:rsidRPr="00AD111E">
        <w:rPr>
          <w:rFonts w:eastAsia="Arial"/>
          <w:sz w:val="22"/>
          <w:szCs w:val="22"/>
          <w:lang w:val="en-IN"/>
        </w:rPr>
        <w:t xml:space="preserve">May 2025 </w:t>
      </w:r>
      <w:r w:rsidR="00176FB3">
        <w:rPr>
          <w:rFonts w:eastAsia="Arial"/>
          <w:sz w:val="22"/>
          <w:szCs w:val="22"/>
          <w:lang w:val="en-IN"/>
        </w:rPr>
        <w:t>-</w:t>
      </w:r>
      <w:r w:rsidRPr="00AD111E">
        <w:rPr>
          <w:rFonts w:eastAsia="Arial"/>
          <w:sz w:val="22"/>
          <w:szCs w:val="22"/>
          <w:lang w:val="en-IN"/>
        </w:rPr>
        <w:t xml:space="preserve"> Present</w:t>
      </w:r>
    </w:p>
    <w:p w14:paraId="0D641759" w14:textId="77777777" w:rsidR="00A92F25" w:rsidRDefault="00A92F25" w:rsidP="00F247A3">
      <w:pPr>
        <w:pStyle w:val="ListParagraph"/>
        <w:numPr>
          <w:ilvl w:val="0"/>
          <w:numId w:val="24"/>
        </w:numPr>
        <w:jc w:val="both"/>
        <w:rPr>
          <w:rFonts w:eastAsia="Arial"/>
          <w:sz w:val="22"/>
          <w:szCs w:val="22"/>
        </w:rPr>
      </w:pPr>
      <w:r w:rsidRPr="00A92F25">
        <w:rPr>
          <w:rFonts w:eastAsia="Arial"/>
          <w:sz w:val="22"/>
          <w:szCs w:val="22"/>
        </w:rPr>
        <w:t>Develop Python-based applications and automation frameworks that support governance, compliance, operational monitoring, and analytics workflows across DHS enterprise data platforms.</w:t>
      </w:r>
    </w:p>
    <w:p w14:paraId="5BB3F2B8" w14:textId="77777777" w:rsidR="00A92F25" w:rsidRDefault="00A92F25" w:rsidP="00F247A3">
      <w:pPr>
        <w:pStyle w:val="ListParagraph"/>
        <w:numPr>
          <w:ilvl w:val="0"/>
          <w:numId w:val="24"/>
        </w:numPr>
        <w:jc w:val="both"/>
        <w:rPr>
          <w:rFonts w:eastAsia="Arial"/>
          <w:sz w:val="22"/>
          <w:szCs w:val="22"/>
        </w:rPr>
      </w:pPr>
      <w:r w:rsidRPr="00A92F25">
        <w:rPr>
          <w:rFonts w:eastAsia="Arial"/>
          <w:sz w:val="22"/>
          <w:szCs w:val="22"/>
        </w:rPr>
        <w:t>Design and maintain software integrations using Tableau Server Client (TSC), Tableau REST API, Metadata API (GraphQL), and other enterprise services to automate data collection, reporting, and administrative processes.</w:t>
      </w:r>
    </w:p>
    <w:p w14:paraId="0C729C08" w14:textId="77777777" w:rsidR="00A92F25" w:rsidRDefault="00A92F25" w:rsidP="00F247A3">
      <w:pPr>
        <w:pStyle w:val="ListParagraph"/>
        <w:numPr>
          <w:ilvl w:val="0"/>
          <w:numId w:val="24"/>
        </w:numPr>
        <w:jc w:val="both"/>
        <w:rPr>
          <w:rFonts w:eastAsia="Arial"/>
          <w:sz w:val="22"/>
          <w:szCs w:val="22"/>
        </w:rPr>
      </w:pPr>
      <w:r w:rsidRPr="00A92F25">
        <w:rPr>
          <w:rFonts w:eastAsia="Arial"/>
          <w:sz w:val="22"/>
          <w:szCs w:val="22"/>
        </w:rPr>
        <w:t>Build metadata-driven analytics solutions that evaluate workbook usage, content ownership, data source lineage, dependency relationships, and engagement metrics to support governance and decision-making.</w:t>
      </w:r>
    </w:p>
    <w:p w14:paraId="47838B17" w14:textId="77777777" w:rsidR="00A92F25" w:rsidRDefault="00A92F25" w:rsidP="00F247A3">
      <w:pPr>
        <w:pStyle w:val="ListParagraph"/>
        <w:numPr>
          <w:ilvl w:val="0"/>
          <w:numId w:val="24"/>
        </w:numPr>
        <w:jc w:val="both"/>
        <w:rPr>
          <w:rFonts w:eastAsia="Arial"/>
          <w:sz w:val="22"/>
          <w:szCs w:val="22"/>
        </w:rPr>
      </w:pPr>
      <w:r w:rsidRPr="00A92F25">
        <w:rPr>
          <w:rFonts w:eastAsia="Arial"/>
          <w:sz w:val="22"/>
          <w:szCs w:val="22"/>
        </w:rPr>
        <w:t>Develop reusable software and scheduled automation workflows in Rundeck to improve operational efficiency, reduce manual effort, and standardize governance processes across Tableau Server environments.</w:t>
      </w:r>
    </w:p>
    <w:p w14:paraId="39677083" w14:textId="77777777" w:rsidR="00A92F25" w:rsidRDefault="00A92F25" w:rsidP="00F247A3">
      <w:pPr>
        <w:pStyle w:val="ListParagraph"/>
        <w:numPr>
          <w:ilvl w:val="0"/>
          <w:numId w:val="24"/>
        </w:numPr>
        <w:jc w:val="both"/>
        <w:rPr>
          <w:rFonts w:eastAsia="Arial"/>
          <w:sz w:val="22"/>
          <w:szCs w:val="22"/>
        </w:rPr>
      </w:pPr>
      <w:r w:rsidRPr="00A92F25">
        <w:rPr>
          <w:rFonts w:eastAsia="Arial"/>
          <w:sz w:val="22"/>
          <w:szCs w:val="22"/>
        </w:rPr>
        <w:t>Create monitoring and alerting systems for enterprise analytics infrastructure, including execution monitoring, logging, error handling, and automated remediation workflows.</w:t>
      </w:r>
    </w:p>
    <w:p w14:paraId="1C069B04" w14:textId="77777777" w:rsidR="00A92F25" w:rsidRDefault="00A92F25" w:rsidP="00F247A3">
      <w:pPr>
        <w:pStyle w:val="ListParagraph"/>
        <w:numPr>
          <w:ilvl w:val="0"/>
          <w:numId w:val="24"/>
        </w:numPr>
        <w:jc w:val="both"/>
        <w:rPr>
          <w:rFonts w:eastAsia="Arial"/>
          <w:sz w:val="22"/>
          <w:szCs w:val="22"/>
        </w:rPr>
      </w:pPr>
      <w:r w:rsidRPr="00A92F25">
        <w:rPr>
          <w:rFonts w:eastAsia="Arial"/>
          <w:sz w:val="22"/>
          <w:szCs w:val="22"/>
        </w:rPr>
        <w:t>Analyze operational and usage data to identify trends, optimize resource allocation, improve platform adoption, and support strategic planning initiatives.</w:t>
      </w:r>
    </w:p>
    <w:p w14:paraId="5E759568" w14:textId="77777777" w:rsidR="00A92F25" w:rsidRDefault="00A92F25" w:rsidP="00F247A3">
      <w:pPr>
        <w:pStyle w:val="ListParagraph"/>
        <w:numPr>
          <w:ilvl w:val="0"/>
          <w:numId w:val="24"/>
        </w:numPr>
        <w:jc w:val="both"/>
        <w:rPr>
          <w:rFonts w:eastAsia="Arial"/>
          <w:sz w:val="22"/>
          <w:szCs w:val="22"/>
        </w:rPr>
      </w:pPr>
      <w:r w:rsidRPr="00A92F25">
        <w:rPr>
          <w:rFonts w:eastAsia="Arial"/>
          <w:sz w:val="22"/>
          <w:szCs w:val="22"/>
        </w:rPr>
        <w:t>Collaborate with analytics, infrastructure, and security teams to implement authentication, access control, governance standards, and platform reliability improvements.</w:t>
      </w:r>
    </w:p>
    <w:p w14:paraId="1E4BFDAB" w14:textId="2A35649B" w:rsidR="00BD65E2" w:rsidRPr="00BD65E2" w:rsidRDefault="00A92F25" w:rsidP="00BD65E2">
      <w:pPr>
        <w:pStyle w:val="ListParagraph"/>
        <w:numPr>
          <w:ilvl w:val="0"/>
          <w:numId w:val="24"/>
        </w:numPr>
        <w:jc w:val="both"/>
        <w:rPr>
          <w:rFonts w:eastAsia="Arial"/>
          <w:sz w:val="22"/>
          <w:szCs w:val="22"/>
        </w:rPr>
      </w:pPr>
      <w:r w:rsidRPr="00A92F25">
        <w:rPr>
          <w:rFonts w:eastAsia="Arial"/>
          <w:sz w:val="22"/>
          <w:szCs w:val="22"/>
        </w:rPr>
        <w:t>Support enterprise Tableau Server administration including content lifecycle management, permissions, licensing, publishing standards, and platform performance optimization.</w:t>
      </w:r>
    </w:p>
    <w:p w14:paraId="13708A5A" w14:textId="77777777" w:rsidR="000F25F0" w:rsidRPr="00AD111E" w:rsidRDefault="000F25F0" w:rsidP="000F25F0">
      <w:pPr>
        <w:rPr>
          <w:rFonts w:eastAsia="Arial"/>
          <w:sz w:val="14"/>
          <w:szCs w:val="14"/>
          <w:lang w:val="en-IN"/>
        </w:rPr>
      </w:pPr>
    </w:p>
    <w:p w14:paraId="371E5D1F" w14:textId="5387FC9D" w:rsidR="00276A92" w:rsidRPr="00AD111E" w:rsidRDefault="00276A92" w:rsidP="00276A92">
      <w:pPr>
        <w:spacing w:line="220" w:lineRule="atLeast"/>
        <w:rPr>
          <w:rFonts w:eastAsia="Arial"/>
          <w:b/>
          <w:bCs/>
          <w:sz w:val="22"/>
          <w:szCs w:val="22"/>
          <w:lang w:val="en-IN"/>
        </w:rPr>
      </w:pPr>
      <w:r w:rsidRPr="00AD111E">
        <w:rPr>
          <w:rFonts w:eastAsia="Arial"/>
          <w:b/>
          <w:bCs/>
          <w:sz w:val="22"/>
          <w:szCs w:val="22"/>
          <w:lang w:val="en-IN"/>
        </w:rPr>
        <w:t xml:space="preserve">Data Analyst, </w:t>
      </w:r>
      <w:r w:rsidRPr="00AD111E">
        <w:rPr>
          <w:rFonts w:eastAsia="Arial"/>
          <w:b/>
          <w:bCs/>
          <w:i/>
          <w:iCs/>
          <w:sz w:val="22"/>
          <w:szCs w:val="22"/>
          <w:lang w:val="en-IN"/>
        </w:rPr>
        <w:t xml:space="preserve">Community Dreams Foundation, USA                          </w:t>
      </w:r>
      <w:r w:rsidRPr="00AD111E">
        <w:rPr>
          <w:rFonts w:eastAsia="Arial"/>
          <w:b/>
          <w:bCs/>
          <w:sz w:val="22"/>
          <w:szCs w:val="22"/>
          <w:lang w:val="en-IN"/>
        </w:rPr>
        <w:t xml:space="preserve">  </w:t>
      </w:r>
      <w:r w:rsidR="00AD111E">
        <w:rPr>
          <w:rFonts w:eastAsia="Arial"/>
          <w:b/>
          <w:bCs/>
          <w:sz w:val="22"/>
          <w:szCs w:val="22"/>
          <w:lang w:val="en-IN"/>
        </w:rPr>
        <w:t xml:space="preserve">                                  </w:t>
      </w:r>
      <w:r w:rsidRPr="00AD111E">
        <w:rPr>
          <w:rFonts w:eastAsia="Arial"/>
          <w:sz w:val="22"/>
          <w:szCs w:val="22"/>
          <w:lang w:val="en-IN"/>
        </w:rPr>
        <w:t xml:space="preserve">September 2024 </w:t>
      </w:r>
      <w:r w:rsidR="00176FB3">
        <w:rPr>
          <w:rFonts w:eastAsia="Arial"/>
          <w:sz w:val="22"/>
          <w:szCs w:val="22"/>
          <w:lang w:val="en-IN"/>
        </w:rPr>
        <w:t>-</w:t>
      </w:r>
      <w:r w:rsidRPr="00AD111E">
        <w:rPr>
          <w:rFonts w:eastAsia="Arial"/>
          <w:sz w:val="22"/>
          <w:szCs w:val="22"/>
          <w:lang w:val="en-IN"/>
        </w:rPr>
        <w:t xml:space="preserve"> </w:t>
      </w:r>
      <w:r w:rsidR="00232D82" w:rsidRPr="00AD111E">
        <w:rPr>
          <w:rFonts w:eastAsia="Arial"/>
          <w:sz w:val="22"/>
          <w:szCs w:val="22"/>
          <w:lang w:val="en-IN"/>
        </w:rPr>
        <w:t>May 2025</w:t>
      </w:r>
      <w:r w:rsidRPr="00AD111E">
        <w:rPr>
          <w:rFonts w:eastAsia="Arial"/>
          <w:sz w:val="22"/>
          <w:szCs w:val="22"/>
          <w:lang w:val="en-IN"/>
        </w:rPr>
        <w:t xml:space="preserve"> </w:t>
      </w:r>
    </w:p>
    <w:p w14:paraId="2378D4F6" w14:textId="77777777" w:rsidR="00A92F25" w:rsidRDefault="00A92F25" w:rsidP="00A92F25">
      <w:pPr>
        <w:pStyle w:val="ListParagraph"/>
        <w:numPr>
          <w:ilvl w:val="0"/>
          <w:numId w:val="25"/>
        </w:numPr>
        <w:jc w:val="both"/>
        <w:rPr>
          <w:rFonts w:eastAsia="Arial"/>
          <w:sz w:val="22"/>
          <w:szCs w:val="22"/>
        </w:rPr>
      </w:pPr>
      <w:r w:rsidRPr="00A92F25">
        <w:rPr>
          <w:rFonts w:eastAsia="Arial"/>
          <w:sz w:val="22"/>
          <w:szCs w:val="22"/>
        </w:rPr>
        <w:t>Developed and maintained cloud-based data pipelines using AWS (S3, Lambda, Redshift) and Google Cloud (</w:t>
      </w:r>
      <w:proofErr w:type="spellStart"/>
      <w:r w:rsidRPr="00A92F25">
        <w:rPr>
          <w:rFonts w:eastAsia="Arial"/>
          <w:sz w:val="22"/>
          <w:szCs w:val="22"/>
        </w:rPr>
        <w:t>BigQuery</w:t>
      </w:r>
      <w:proofErr w:type="spellEnd"/>
      <w:r w:rsidRPr="00A92F25">
        <w:rPr>
          <w:rFonts w:eastAsia="Arial"/>
          <w:sz w:val="22"/>
          <w:szCs w:val="22"/>
        </w:rPr>
        <w:t>), reducing processing time by 40% and improving data availability for analytics and reporting.</w:t>
      </w:r>
    </w:p>
    <w:p w14:paraId="1B700270" w14:textId="77777777" w:rsidR="00A92F25" w:rsidRDefault="00A92F25" w:rsidP="00A92F25">
      <w:pPr>
        <w:pStyle w:val="ListParagraph"/>
        <w:numPr>
          <w:ilvl w:val="0"/>
          <w:numId w:val="25"/>
        </w:numPr>
        <w:jc w:val="both"/>
        <w:rPr>
          <w:rFonts w:eastAsia="Arial"/>
          <w:sz w:val="22"/>
          <w:szCs w:val="22"/>
        </w:rPr>
      </w:pPr>
      <w:r w:rsidRPr="00A92F25">
        <w:rPr>
          <w:rFonts w:eastAsia="Arial"/>
          <w:sz w:val="22"/>
          <w:szCs w:val="22"/>
        </w:rPr>
        <w:t>Built machine learning models using Scikit-Learn to forecast energy consumption and identify usage patterns, improving resource allocation and operational planning by 20%.</w:t>
      </w:r>
    </w:p>
    <w:p w14:paraId="7A70F009" w14:textId="77777777" w:rsidR="00A92F25" w:rsidRDefault="00A92F25" w:rsidP="00A92F25">
      <w:pPr>
        <w:pStyle w:val="ListParagraph"/>
        <w:numPr>
          <w:ilvl w:val="0"/>
          <w:numId w:val="25"/>
        </w:numPr>
        <w:jc w:val="both"/>
        <w:rPr>
          <w:rFonts w:eastAsia="Arial"/>
          <w:sz w:val="22"/>
          <w:szCs w:val="22"/>
        </w:rPr>
      </w:pPr>
      <w:r w:rsidRPr="00A92F25">
        <w:rPr>
          <w:rFonts w:eastAsia="Arial"/>
          <w:sz w:val="22"/>
          <w:szCs w:val="22"/>
        </w:rPr>
        <w:t>Conducted statistical analyses, including regression modeling and hypothesis testing, to evaluate program effectiveness and support data-driven decision-making.</w:t>
      </w:r>
    </w:p>
    <w:p w14:paraId="027D0259" w14:textId="77777777" w:rsidR="00A92F25" w:rsidRDefault="00A92F25" w:rsidP="00A92F25">
      <w:pPr>
        <w:pStyle w:val="ListParagraph"/>
        <w:numPr>
          <w:ilvl w:val="0"/>
          <w:numId w:val="25"/>
        </w:numPr>
        <w:jc w:val="both"/>
        <w:rPr>
          <w:rFonts w:eastAsia="Arial"/>
          <w:sz w:val="22"/>
          <w:szCs w:val="22"/>
        </w:rPr>
      </w:pPr>
      <w:r w:rsidRPr="00A92F25">
        <w:rPr>
          <w:rFonts w:eastAsia="Arial"/>
          <w:sz w:val="22"/>
          <w:szCs w:val="22"/>
        </w:rPr>
        <w:t>Designed data models and analytical workflows to measure project performance, environmental impact, and operational outcomes across multiple initiatives.</w:t>
      </w:r>
    </w:p>
    <w:p w14:paraId="67682457" w14:textId="77777777" w:rsidR="00F247A3" w:rsidRDefault="00A92F25" w:rsidP="00A92F25">
      <w:pPr>
        <w:pStyle w:val="ListParagraph"/>
        <w:numPr>
          <w:ilvl w:val="0"/>
          <w:numId w:val="25"/>
        </w:numPr>
        <w:jc w:val="both"/>
        <w:rPr>
          <w:rFonts w:eastAsia="Arial"/>
          <w:sz w:val="22"/>
          <w:szCs w:val="22"/>
        </w:rPr>
      </w:pPr>
      <w:r w:rsidRPr="00A92F25">
        <w:rPr>
          <w:rFonts w:eastAsia="Arial"/>
          <w:sz w:val="22"/>
          <w:szCs w:val="22"/>
        </w:rPr>
        <w:t>Developed executive dashboards and KPI reporting solutions using Power BI and Looker, enabling stakeholders to monitor program performance and identify improvement opportunities.</w:t>
      </w:r>
    </w:p>
    <w:p w14:paraId="3DD7D2FC" w14:textId="77777777" w:rsidR="00F247A3" w:rsidRDefault="00A92F25" w:rsidP="00A92F25">
      <w:pPr>
        <w:pStyle w:val="ListParagraph"/>
        <w:numPr>
          <w:ilvl w:val="0"/>
          <w:numId w:val="25"/>
        </w:numPr>
        <w:jc w:val="both"/>
        <w:rPr>
          <w:rFonts w:eastAsia="Arial"/>
          <w:sz w:val="22"/>
          <w:szCs w:val="22"/>
        </w:rPr>
      </w:pPr>
      <w:r w:rsidRPr="00F247A3">
        <w:rPr>
          <w:rFonts w:eastAsia="Arial"/>
          <w:sz w:val="22"/>
          <w:szCs w:val="22"/>
        </w:rPr>
        <w:lastRenderedPageBreak/>
        <w:t>Collaborated with cross-functional teams to translate business questions into analytical solutions and actionable recommendations.</w:t>
      </w:r>
    </w:p>
    <w:p w14:paraId="0806BAEC" w14:textId="401D4473" w:rsidR="00A92F25" w:rsidRDefault="00A92F25" w:rsidP="00A92F25">
      <w:pPr>
        <w:pStyle w:val="ListParagraph"/>
        <w:numPr>
          <w:ilvl w:val="0"/>
          <w:numId w:val="25"/>
        </w:numPr>
        <w:jc w:val="both"/>
        <w:rPr>
          <w:rFonts w:eastAsia="Arial"/>
          <w:sz w:val="22"/>
          <w:szCs w:val="22"/>
        </w:rPr>
      </w:pPr>
      <w:r w:rsidRPr="00F247A3">
        <w:rPr>
          <w:rFonts w:eastAsia="Arial"/>
          <w:sz w:val="22"/>
          <w:szCs w:val="22"/>
        </w:rPr>
        <w:t>Implemented data quality validation and governance processes to improve reporting accuracy, consistency, and reliability across datasets.</w:t>
      </w:r>
    </w:p>
    <w:p w14:paraId="58E576EB" w14:textId="46737000" w:rsidR="0055690E" w:rsidRPr="00F247A3" w:rsidRDefault="0055690E" w:rsidP="00A92F25">
      <w:pPr>
        <w:pStyle w:val="ListParagraph"/>
        <w:numPr>
          <w:ilvl w:val="0"/>
          <w:numId w:val="25"/>
        </w:numPr>
        <w:jc w:val="both"/>
        <w:rPr>
          <w:rFonts w:eastAsia="Arial"/>
          <w:sz w:val="22"/>
          <w:szCs w:val="22"/>
        </w:rPr>
      </w:pPr>
      <w:r w:rsidRPr="0055690E">
        <w:rPr>
          <w:rFonts w:eastAsia="Arial"/>
          <w:sz w:val="22"/>
          <w:szCs w:val="22"/>
        </w:rPr>
        <w:t>Applied A/B testing and statistical evaluation techniques to assess program interventions and support optimization of incentive distribution strategies.</w:t>
      </w:r>
    </w:p>
    <w:p w14:paraId="6B53AA27" w14:textId="77777777" w:rsidR="00D832F6" w:rsidRPr="00AD111E" w:rsidRDefault="00D832F6" w:rsidP="00D832F6">
      <w:pPr>
        <w:jc w:val="both"/>
        <w:rPr>
          <w:rFonts w:eastAsia="Arial"/>
          <w:sz w:val="14"/>
          <w:szCs w:val="14"/>
          <w:lang w:val="en-IN"/>
        </w:rPr>
      </w:pPr>
    </w:p>
    <w:p w14:paraId="469543E0" w14:textId="435AD1E6" w:rsidR="004A4BBC" w:rsidRPr="00AD111E" w:rsidRDefault="004A4BBC" w:rsidP="00BD446F">
      <w:pPr>
        <w:spacing w:line="220" w:lineRule="atLeast"/>
        <w:rPr>
          <w:rFonts w:eastAsia="Arial"/>
          <w:sz w:val="22"/>
          <w:szCs w:val="22"/>
        </w:rPr>
      </w:pPr>
      <w:r w:rsidRPr="00AD111E">
        <w:rPr>
          <w:rFonts w:eastAsia="Arial"/>
          <w:b/>
          <w:bCs/>
          <w:sz w:val="22"/>
          <w:szCs w:val="22"/>
        </w:rPr>
        <w:t xml:space="preserve">Data Analytics Specialist, </w:t>
      </w:r>
      <w:r w:rsidRPr="00AD111E">
        <w:rPr>
          <w:rFonts w:eastAsia="Arial"/>
          <w:b/>
          <w:bCs/>
          <w:i/>
          <w:iCs/>
          <w:sz w:val="22"/>
          <w:szCs w:val="22"/>
        </w:rPr>
        <w:t>SRS Electronics</w:t>
      </w:r>
      <w:r w:rsidRPr="00AD111E">
        <w:rPr>
          <w:rFonts w:eastAsia="Arial"/>
          <w:b/>
          <w:bCs/>
          <w:sz w:val="22"/>
          <w:szCs w:val="22"/>
        </w:rPr>
        <w:t xml:space="preserve">, </w:t>
      </w:r>
      <w:r w:rsidRPr="00AD111E">
        <w:rPr>
          <w:rFonts w:eastAsia="Arial"/>
          <w:b/>
          <w:bCs/>
          <w:i/>
          <w:iCs/>
          <w:sz w:val="22"/>
          <w:szCs w:val="22"/>
        </w:rPr>
        <w:t>India</w:t>
      </w:r>
      <w:r w:rsidRPr="00AD111E">
        <w:rPr>
          <w:rFonts w:eastAsia="Arial"/>
          <w:sz w:val="22"/>
          <w:szCs w:val="22"/>
        </w:rPr>
        <w:t xml:space="preserve">                                                             </w:t>
      </w:r>
      <w:r w:rsidR="002D45A9" w:rsidRPr="00AD111E">
        <w:rPr>
          <w:rFonts w:eastAsia="Arial"/>
          <w:sz w:val="22"/>
          <w:szCs w:val="22"/>
        </w:rPr>
        <w:t xml:space="preserve"> </w:t>
      </w:r>
      <w:r w:rsidR="00AD111E">
        <w:rPr>
          <w:rFonts w:eastAsia="Arial"/>
          <w:sz w:val="22"/>
          <w:szCs w:val="22"/>
        </w:rPr>
        <w:t xml:space="preserve">      </w:t>
      </w:r>
      <w:r w:rsidRPr="00AD111E">
        <w:rPr>
          <w:rFonts w:eastAsia="Arial"/>
          <w:sz w:val="22"/>
          <w:szCs w:val="22"/>
        </w:rPr>
        <w:t>January 2020 - January 2023</w:t>
      </w:r>
    </w:p>
    <w:p w14:paraId="24589244" w14:textId="77777777" w:rsidR="0055690E" w:rsidRPr="0055690E" w:rsidRDefault="0055690E" w:rsidP="0055690E">
      <w:pPr>
        <w:pStyle w:val="ListParagraph"/>
        <w:numPr>
          <w:ilvl w:val="0"/>
          <w:numId w:val="19"/>
        </w:numPr>
        <w:pBdr>
          <w:bottom w:val="single" w:sz="4" w:space="1" w:color="auto"/>
        </w:pBdr>
        <w:spacing w:line="240" w:lineRule="atLeast"/>
        <w:jc w:val="both"/>
        <w:rPr>
          <w:rFonts w:eastAsia="Arial"/>
          <w:sz w:val="22"/>
          <w:szCs w:val="22"/>
          <w:lang w:val="en-IN"/>
        </w:rPr>
      </w:pPr>
      <w:r w:rsidRPr="0055690E">
        <w:rPr>
          <w:rFonts w:eastAsia="Arial"/>
          <w:sz w:val="22"/>
          <w:szCs w:val="22"/>
          <w:lang w:val="en-IN"/>
        </w:rPr>
        <w:t>Developed and automated business intelligence solutions using Python, SQL, Power BI, and DAX, reducing report generation time by 50% and improving access to operational insights.</w:t>
      </w:r>
    </w:p>
    <w:p w14:paraId="74EFFA77" w14:textId="553972CE" w:rsidR="0055690E" w:rsidRPr="0055690E" w:rsidRDefault="0055690E" w:rsidP="0055690E">
      <w:pPr>
        <w:pStyle w:val="ListParagraph"/>
        <w:numPr>
          <w:ilvl w:val="0"/>
          <w:numId w:val="19"/>
        </w:numPr>
        <w:pBdr>
          <w:bottom w:val="single" w:sz="4" w:space="1" w:color="auto"/>
        </w:pBdr>
        <w:spacing w:line="240" w:lineRule="atLeast"/>
        <w:jc w:val="both"/>
        <w:rPr>
          <w:rFonts w:eastAsia="Arial"/>
          <w:sz w:val="22"/>
          <w:szCs w:val="22"/>
          <w:lang w:val="en-IN"/>
        </w:rPr>
      </w:pPr>
      <w:r w:rsidRPr="0055690E">
        <w:rPr>
          <w:rFonts w:eastAsia="Arial"/>
          <w:sz w:val="22"/>
          <w:szCs w:val="22"/>
          <w:lang w:val="en-IN"/>
        </w:rPr>
        <w:t>Designed and maintained cloud-based data pipelines using AWS (S3, Lambda, Redshift), improving data processing efficiency by 40% and supporting enterprise reporting workflows.</w:t>
      </w:r>
    </w:p>
    <w:p w14:paraId="3568972D" w14:textId="5B911681" w:rsidR="0055690E" w:rsidRPr="0055690E" w:rsidRDefault="0055690E" w:rsidP="0055690E">
      <w:pPr>
        <w:pStyle w:val="ListParagraph"/>
        <w:numPr>
          <w:ilvl w:val="0"/>
          <w:numId w:val="19"/>
        </w:numPr>
        <w:pBdr>
          <w:bottom w:val="single" w:sz="4" w:space="1" w:color="auto"/>
        </w:pBdr>
        <w:spacing w:line="240" w:lineRule="atLeast"/>
        <w:jc w:val="both"/>
        <w:rPr>
          <w:rFonts w:eastAsia="Arial"/>
          <w:sz w:val="22"/>
          <w:szCs w:val="22"/>
          <w:lang w:val="en-IN"/>
        </w:rPr>
      </w:pPr>
      <w:r w:rsidRPr="0055690E">
        <w:rPr>
          <w:rFonts w:eastAsia="Arial"/>
          <w:sz w:val="22"/>
          <w:szCs w:val="22"/>
          <w:lang w:val="en-IN"/>
        </w:rPr>
        <w:t xml:space="preserve">Built predictive models using Random Forest, Gradient Boosting, and regression techniques to </w:t>
      </w:r>
      <w:proofErr w:type="spellStart"/>
      <w:r w:rsidRPr="0055690E">
        <w:rPr>
          <w:rFonts w:eastAsia="Arial"/>
          <w:sz w:val="22"/>
          <w:szCs w:val="22"/>
          <w:lang w:val="en-IN"/>
        </w:rPr>
        <w:t>analyze</w:t>
      </w:r>
      <w:proofErr w:type="spellEnd"/>
      <w:r w:rsidRPr="0055690E">
        <w:rPr>
          <w:rFonts w:eastAsia="Arial"/>
          <w:sz w:val="22"/>
          <w:szCs w:val="22"/>
          <w:lang w:val="en-IN"/>
        </w:rPr>
        <w:t xml:space="preserve"> customer </w:t>
      </w:r>
      <w:proofErr w:type="spellStart"/>
      <w:r w:rsidRPr="0055690E">
        <w:rPr>
          <w:rFonts w:eastAsia="Arial"/>
          <w:sz w:val="22"/>
          <w:szCs w:val="22"/>
          <w:lang w:val="en-IN"/>
        </w:rPr>
        <w:t>behavior</w:t>
      </w:r>
      <w:proofErr w:type="spellEnd"/>
      <w:r w:rsidRPr="0055690E">
        <w:rPr>
          <w:rFonts w:eastAsia="Arial"/>
          <w:sz w:val="22"/>
          <w:szCs w:val="22"/>
          <w:lang w:val="en-IN"/>
        </w:rPr>
        <w:t>, improve targeting strategies, and increase marketing campaign effectiveness by 15%.</w:t>
      </w:r>
    </w:p>
    <w:p w14:paraId="087C5B37" w14:textId="2D10764F" w:rsidR="0055690E" w:rsidRPr="0055690E" w:rsidRDefault="0055690E" w:rsidP="0055690E">
      <w:pPr>
        <w:pStyle w:val="ListParagraph"/>
        <w:numPr>
          <w:ilvl w:val="0"/>
          <w:numId w:val="19"/>
        </w:numPr>
        <w:pBdr>
          <w:bottom w:val="single" w:sz="4" w:space="1" w:color="auto"/>
        </w:pBdr>
        <w:spacing w:line="240" w:lineRule="atLeast"/>
        <w:jc w:val="both"/>
        <w:rPr>
          <w:rFonts w:eastAsia="Arial"/>
          <w:sz w:val="22"/>
          <w:szCs w:val="22"/>
          <w:lang w:val="en-IN"/>
        </w:rPr>
      </w:pPr>
      <w:r w:rsidRPr="0055690E">
        <w:rPr>
          <w:rFonts w:eastAsia="Arial"/>
          <w:sz w:val="22"/>
          <w:szCs w:val="22"/>
          <w:lang w:val="en-IN"/>
        </w:rPr>
        <w:t>Performed statistical analysis, hypothesis testing, and trend analysis to identify business opportunities, improve forecasting accuracy, and support strategic decision-making.</w:t>
      </w:r>
    </w:p>
    <w:p w14:paraId="25C3F37F" w14:textId="2D55D78F" w:rsidR="0055690E" w:rsidRPr="0055690E" w:rsidRDefault="0055690E" w:rsidP="0055690E">
      <w:pPr>
        <w:pStyle w:val="ListParagraph"/>
        <w:numPr>
          <w:ilvl w:val="0"/>
          <w:numId w:val="19"/>
        </w:numPr>
        <w:pBdr>
          <w:bottom w:val="single" w:sz="4" w:space="1" w:color="auto"/>
        </w:pBdr>
        <w:spacing w:line="240" w:lineRule="atLeast"/>
        <w:jc w:val="both"/>
        <w:rPr>
          <w:rFonts w:eastAsia="Arial"/>
          <w:sz w:val="22"/>
          <w:szCs w:val="22"/>
          <w:lang w:val="en-IN"/>
        </w:rPr>
      </w:pPr>
      <w:r w:rsidRPr="0055690E">
        <w:rPr>
          <w:rFonts w:eastAsia="Arial"/>
          <w:sz w:val="22"/>
          <w:szCs w:val="22"/>
          <w:lang w:val="en-IN"/>
        </w:rPr>
        <w:t>Collaborated with business stakeholders to translate operational challenges into analytical solutions, delivering actionable insights that improved sales performance and reporting effectiveness.</w:t>
      </w:r>
    </w:p>
    <w:p w14:paraId="61C857AF" w14:textId="6E71EF3E" w:rsidR="00BD446F" w:rsidRPr="00AD111E" w:rsidRDefault="0055690E" w:rsidP="0055690E">
      <w:pPr>
        <w:pStyle w:val="ListParagraph"/>
        <w:numPr>
          <w:ilvl w:val="0"/>
          <w:numId w:val="19"/>
        </w:numPr>
        <w:pBdr>
          <w:bottom w:val="single" w:sz="4" w:space="1" w:color="auto"/>
        </w:pBdr>
        <w:spacing w:line="240" w:lineRule="atLeast"/>
        <w:jc w:val="both"/>
        <w:rPr>
          <w:rFonts w:eastAsia="Arial"/>
          <w:sz w:val="22"/>
          <w:szCs w:val="22"/>
          <w:lang w:val="en-IN"/>
        </w:rPr>
      </w:pPr>
      <w:r w:rsidRPr="0055690E">
        <w:rPr>
          <w:rFonts w:eastAsia="Arial"/>
          <w:sz w:val="22"/>
          <w:szCs w:val="22"/>
          <w:lang w:val="en-IN"/>
        </w:rPr>
        <w:t>Implemented data quality validation processes and reporting standards to improve accuracy, consistency, and reliability across business intelligence initiatives.</w:t>
      </w:r>
    </w:p>
    <w:p w14:paraId="7E8335E3" w14:textId="77777777" w:rsidR="00D832F6" w:rsidRPr="00AD111E" w:rsidRDefault="00D832F6" w:rsidP="00C51BAB">
      <w:pPr>
        <w:pBdr>
          <w:bottom w:val="single" w:sz="4" w:space="1" w:color="auto"/>
        </w:pBdr>
        <w:jc w:val="both"/>
        <w:rPr>
          <w:rFonts w:eastAsia="Arial"/>
          <w:sz w:val="14"/>
          <w:szCs w:val="14"/>
          <w:lang w:val="en-IN"/>
        </w:rPr>
      </w:pPr>
    </w:p>
    <w:p w14:paraId="173DF54D" w14:textId="30D1C5A9" w:rsidR="003760E1" w:rsidRPr="00AD111E" w:rsidRDefault="000E18FA" w:rsidP="00BD446F">
      <w:pPr>
        <w:pBdr>
          <w:bottom w:val="single" w:sz="4" w:space="1" w:color="auto"/>
        </w:pBdr>
        <w:spacing w:line="240" w:lineRule="atLeast"/>
        <w:rPr>
          <w:rFonts w:eastAsia="Arial"/>
          <w:b/>
          <w:bCs/>
          <w:caps/>
          <w:sz w:val="22"/>
          <w:szCs w:val="22"/>
        </w:rPr>
      </w:pPr>
      <w:r>
        <w:rPr>
          <w:rFonts w:eastAsia="Arial"/>
          <w:b/>
          <w:bCs/>
          <w:caps/>
          <w:sz w:val="22"/>
          <w:szCs w:val="22"/>
        </w:rPr>
        <w:t xml:space="preserve">SELECTED TECHNICAL </w:t>
      </w:r>
      <w:r w:rsidR="00000000" w:rsidRPr="00AD111E">
        <w:rPr>
          <w:rFonts w:eastAsia="Arial"/>
          <w:b/>
          <w:bCs/>
          <w:caps/>
          <w:sz w:val="22"/>
          <w:szCs w:val="22"/>
        </w:rPr>
        <w:t>projects</w:t>
      </w:r>
    </w:p>
    <w:p w14:paraId="6655E536" w14:textId="406AF3D0" w:rsidR="00AD111E" w:rsidRPr="00E96BBC" w:rsidRDefault="00E96BBC" w:rsidP="00AD111E">
      <w:pPr>
        <w:spacing w:line="220" w:lineRule="atLeast"/>
        <w:jc w:val="both"/>
        <w:rPr>
          <w:rFonts w:eastAsia="Arial"/>
          <w:sz w:val="22"/>
          <w:szCs w:val="22"/>
          <w:lang w:val="en-IN"/>
        </w:rPr>
      </w:pPr>
      <w:r w:rsidRPr="00E96BBC">
        <w:rPr>
          <w:rFonts w:eastAsia="Arial"/>
          <w:b/>
          <w:bCs/>
          <w:i/>
          <w:iCs/>
          <w:sz w:val="22"/>
          <w:szCs w:val="22"/>
          <w:lang w:val="en-IN"/>
        </w:rPr>
        <w:t xml:space="preserve">Tableau Governance Automation Framework | </w:t>
      </w:r>
      <w:r w:rsidRPr="00E96BBC">
        <w:rPr>
          <w:rFonts w:eastAsia="Arial"/>
          <w:sz w:val="22"/>
          <w:szCs w:val="22"/>
          <w:lang w:val="en-IN"/>
        </w:rPr>
        <w:t>Python, Tableau REST API, Tableau Metadata API, Tableau Server Client (TSC), Rundeck</w:t>
      </w:r>
    </w:p>
    <w:p w14:paraId="539E14CC" w14:textId="77777777" w:rsidR="00E96BBC" w:rsidRDefault="00E96BBC" w:rsidP="00E96BBC">
      <w:pPr>
        <w:pStyle w:val="ListParagraph"/>
        <w:numPr>
          <w:ilvl w:val="0"/>
          <w:numId w:val="29"/>
        </w:numPr>
        <w:spacing w:line="220" w:lineRule="atLeast"/>
        <w:jc w:val="both"/>
        <w:rPr>
          <w:rFonts w:eastAsia="Arial"/>
          <w:sz w:val="22"/>
          <w:szCs w:val="22"/>
          <w:lang w:val="en-IN"/>
        </w:rPr>
      </w:pPr>
      <w:r w:rsidRPr="00E96BBC">
        <w:rPr>
          <w:rFonts w:eastAsia="Arial"/>
          <w:sz w:val="22"/>
          <w:szCs w:val="22"/>
          <w:lang w:val="en-IN"/>
        </w:rPr>
        <w:t>Developed a suite of automated governance solutions that identify ownership, permission, lifecycle, and content management issues across enterprise Tableau Server environments.</w:t>
      </w:r>
    </w:p>
    <w:p w14:paraId="7C3CB6AE" w14:textId="64D828B2" w:rsidR="00E96BBC" w:rsidRPr="00E96BBC" w:rsidRDefault="00E96BBC" w:rsidP="00E96BBC">
      <w:pPr>
        <w:pStyle w:val="ListParagraph"/>
        <w:numPr>
          <w:ilvl w:val="0"/>
          <w:numId w:val="29"/>
        </w:numPr>
        <w:spacing w:line="220" w:lineRule="atLeast"/>
        <w:jc w:val="both"/>
        <w:rPr>
          <w:rFonts w:eastAsia="Arial"/>
          <w:sz w:val="22"/>
          <w:szCs w:val="22"/>
          <w:lang w:val="en-IN"/>
        </w:rPr>
      </w:pPr>
      <w:r w:rsidRPr="00E96BBC">
        <w:rPr>
          <w:rFonts w:eastAsia="Arial"/>
          <w:sz w:val="22"/>
          <w:szCs w:val="22"/>
          <w:lang w:val="en-IN"/>
        </w:rPr>
        <w:t>Built reusable Python applications integrating Tableau REST API, Metadata API, and Tableau Server Client libraries to automate auditing, reporting, and remediation workflows.</w:t>
      </w:r>
    </w:p>
    <w:p w14:paraId="6BE70805" w14:textId="2597FC76" w:rsidR="00E96BBC" w:rsidRDefault="00E96BBC" w:rsidP="00E96BBC">
      <w:pPr>
        <w:pStyle w:val="ListParagraph"/>
        <w:numPr>
          <w:ilvl w:val="0"/>
          <w:numId w:val="28"/>
        </w:numPr>
        <w:spacing w:line="220" w:lineRule="atLeast"/>
        <w:jc w:val="both"/>
        <w:rPr>
          <w:rFonts w:eastAsia="Arial"/>
          <w:sz w:val="22"/>
          <w:szCs w:val="22"/>
          <w:lang w:val="en-IN"/>
        </w:rPr>
      </w:pPr>
      <w:r w:rsidRPr="00E96BBC">
        <w:rPr>
          <w:rFonts w:eastAsia="Arial"/>
          <w:sz w:val="22"/>
          <w:szCs w:val="22"/>
          <w:lang w:val="en-IN"/>
        </w:rPr>
        <w:t>Reduced manual governance effort through scheduled automation and metadata-driven monitoring processes.</w:t>
      </w:r>
    </w:p>
    <w:p w14:paraId="33FCEBFA" w14:textId="77777777" w:rsidR="00E96BBC" w:rsidRPr="00E96BBC" w:rsidRDefault="00E96BBC" w:rsidP="00E96BBC">
      <w:pPr>
        <w:jc w:val="both"/>
        <w:rPr>
          <w:rFonts w:eastAsia="Arial"/>
          <w:sz w:val="10"/>
          <w:szCs w:val="10"/>
          <w:lang w:val="en-IN"/>
        </w:rPr>
      </w:pPr>
    </w:p>
    <w:p w14:paraId="27527C88" w14:textId="77777777" w:rsidR="00E96BBC" w:rsidRPr="00E96BBC" w:rsidRDefault="00E96BBC" w:rsidP="00E96BBC">
      <w:pPr>
        <w:jc w:val="both"/>
        <w:rPr>
          <w:rFonts w:eastAsia="Arial"/>
          <w:sz w:val="22"/>
          <w:szCs w:val="22"/>
          <w:lang w:val="en-IN"/>
        </w:rPr>
      </w:pPr>
      <w:r w:rsidRPr="00E96BBC">
        <w:rPr>
          <w:rFonts w:eastAsia="Arial"/>
          <w:b/>
          <w:bCs/>
          <w:i/>
          <w:iCs/>
          <w:sz w:val="22"/>
          <w:szCs w:val="22"/>
          <w:lang w:val="en-IN"/>
        </w:rPr>
        <w:t xml:space="preserve">Metadata Analytics &amp; Lineage Reporting Platform | </w:t>
      </w:r>
      <w:r w:rsidRPr="00E96BBC">
        <w:rPr>
          <w:rFonts w:eastAsia="Arial"/>
          <w:sz w:val="22"/>
          <w:szCs w:val="22"/>
          <w:lang w:val="en-IN"/>
        </w:rPr>
        <w:t>Python, GraphQL, Tableau Metadata API, SQL</w:t>
      </w:r>
    </w:p>
    <w:p w14:paraId="1BDA5F5A" w14:textId="77777777" w:rsidR="00E96BBC" w:rsidRDefault="00E96BBC" w:rsidP="000522C3">
      <w:pPr>
        <w:pStyle w:val="ListParagraph"/>
        <w:numPr>
          <w:ilvl w:val="0"/>
          <w:numId w:val="28"/>
        </w:numPr>
        <w:jc w:val="both"/>
        <w:rPr>
          <w:rFonts w:eastAsia="Arial"/>
          <w:sz w:val="22"/>
          <w:szCs w:val="22"/>
        </w:rPr>
      </w:pPr>
      <w:r w:rsidRPr="00E96BBC">
        <w:rPr>
          <w:rFonts w:eastAsia="Arial"/>
          <w:sz w:val="22"/>
          <w:szCs w:val="22"/>
        </w:rPr>
        <w:t>Designed metadata analytics solutions to analyze workbook dependencies, data source lineage, content ownership, extract utilization, and user engagement across Tableau Server.</w:t>
      </w:r>
    </w:p>
    <w:p w14:paraId="27A539F9" w14:textId="77777777" w:rsidR="00E96BBC" w:rsidRDefault="00E96BBC" w:rsidP="00E96BBC">
      <w:pPr>
        <w:pStyle w:val="ListParagraph"/>
        <w:numPr>
          <w:ilvl w:val="0"/>
          <w:numId w:val="28"/>
        </w:numPr>
        <w:jc w:val="both"/>
        <w:rPr>
          <w:rFonts w:eastAsia="Arial"/>
          <w:sz w:val="22"/>
          <w:szCs w:val="22"/>
        </w:rPr>
      </w:pPr>
      <w:r w:rsidRPr="00E96BBC">
        <w:rPr>
          <w:rFonts w:eastAsia="Arial"/>
          <w:sz w:val="22"/>
          <w:szCs w:val="22"/>
        </w:rPr>
        <w:t>Developed automated reporting workflows that provide visibility into content relationships and support governance decision-making.</w:t>
      </w:r>
    </w:p>
    <w:p w14:paraId="7BD5853D" w14:textId="0FF43BC2" w:rsidR="00E96BBC" w:rsidRDefault="00E96BBC" w:rsidP="00E96BBC">
      <w:pPr>
        <w:pStyle w:val="ListParagraph"/>
        <w:numPr>
          <w:ilvl w:val="0"/>
          <w:numId w:val="28"/>
        </w:numPr>
        <w:jc w:val="both"/>
        <w:rPr>
          <w:rFonts w:eastAsia="Arial"/>
          <w:sz w:val="22"/>
          <w:szCs w:val="22"/>
        </w:rPr>
      </w:pPr>
      <w:r w:rsidRPr="00E96BBC">
        <w:rPr>
          <w:rFonts w:eastAsia="Arial"/>
          <w:sz w:val="22"/>
          <w:szCs w:val="22"/>
        </w:rPr>
        <w:t>Enabled stakeholders to identify optimization opportunities, improve content management, and support platform-wide governance initiatives.</w:t>
      </w:r>
    </w:p>
    <w:p w14:paraId="45EAC32A" w14:textId="77777777" w:rsidR="009B249B" w:rsidRPr="009B249B" w:rsidRDefault="009B249B" w:rsidP="009B249B">
      <w:pPr>
        <w:jc w:val="both"/>
        <w:rPr>
          <w:rFonts w:eastAsia="Arial"/>
          <w:sz w:val="14"/>
          <w:szCs w:val="14"/>
        </w:rPr>
      </w:pPr>
    </w:p>
    <w:p w14:paraId="111CFB21" w14:textId="66EDDB3F" w:rsidR="00E96BBC" w:rsidRDefault="00E96BBC" w:rsidP="00E96BBC">
      <w:pPr>
        <w:jc w:val="both"/>
        <w:rPr>
          <w:rFonts w:eastAsia="Arial"/>
          <w:sz w:val="22"/>
          <w:szCs w:val="22"/>
        </w:rPr>
      </w:pPr>
      <w:r w:rsidRPr="00E96BBC">
        <w:rPr>
          <w:rFonts w:eastAsia="Arial"/>
          <w:b/>
          <w:bCs/>
          <w:i/>
          <w:iCs/>
          <w:sz w:val="22"/>
          <w:szCs w:val="22"/>
        </w:rPr>
        <w:t xml:space="preserve">Enterprise Monitoring &amp; Alerting Framework </w:t>
      </w:r>
      <w:r w:rsidRPr="00E96BBC">
        <w:rPr>
          <w:rFonts w:eastAsia="Arial"/>
          <w:sz w:val="22"/>
          <w:szCs w:val="22"/>
        </w:rPr>
        <w:t>| Python, Rundeck, REST APIs, Linux</w:t>
      </w:r>
    </w:p>
    <w:p w14:paraId="13959220" w14:textId="77777777" w:rsidR="00941296" w:rsidRDefault="00941296" w:rsidP="00F319D0">
      <w:pPr>
        <w:pStyle w:val="ListParagraph"/>
        <w:numPr>
          <w:ilvl w:val="0"/>
          <w:numId w:val="31"/>
        </w:numPr>
        <w:jc w:val="both"/>
        <w:rPr>
          <w:rFonts w:eastAsia="Arial"/>
          <w:sz w:val="22"/>
          <w:szCs w:val="22"/>
        </w:rPr>
      </w:pPr>
      <w:r w:rsidRPr="00941296">
        <w:rPr>
          <w:rFonts w:eastAsia="Arial"/>
          <w:sz w:val="22"/>
          <w:szCs w:val="22"/>
        </w:rPr>
        <w:t>Developed automated monitoring solutions for enterprise analytics infrastructure, including job execution monitoring, logging, alerting, and failure detection.</w:t>
      </w:r>
    </w:p>
    <w:p w14:paraId="032EE788" w14:textId="77777777" w:rsidR="00941296" w:rsidRDefault="00941296" w:rsidP="00941296">
      <w:pPr>
        <w:pStyle w:val="ListParagraph"/>
        <w:numPr>
          <w:ilvl w:val="0"/>
          <w:numId w:val="31"/>
        </w:numPr>
        <w:jc w:val="both"/>
        <w:rPr>
          <w:rFonts w:eastAsia="Arial"/>
          <w:sz w:val="22"/>
          <w:szCs w:val="22"/>
        </w:rPr>
      </w:pPr>
      <w:r w:rsidRPr="00941296">
        <w:rPr>
          <w:rFonts w:eastAsia="Arial"/>
          <w:sz w:val="22"/>
          <w:szCs w:val="22"/>
        </w:rPr>
        <w:t>Implemented automated remediation and notification workflows to improve operational reliability and reduce manual intervention.</w:t>
      </w:r>
    </w:p>
    <w:p w14:paraId="5360DF20" w14:textId="1E985B60" w:rsidR="00941296" w:rsidRPr="00941296" w:rsidRDefault="00941296" w:rsidP="00941296">
      <w:pPr>
        <w:pStyle w:val="ListParagraph"/>
        <w:numPr>
          <w:ilvl w:val="0"/>
          <w:numId w:val="31"/>
        </w:numPr>
        <w:jc w:val="both"/>
        <w:rPr>
          <w:rFonts w:eastAsia="Arial"/>
          <w:sz w:val="22"/>
          <w:szCs w:val="22"/>
        </w:rPr>
      </w:pPr>
      <w:r w:rsidRPr="00941296">
        <w:rPr>
          <w:rFonts w:eastAsia="Arial"/>
          <w:sz w:val="22"/>
          <w:szCs w:val="22"/>
        </w:rPr>
        <w:t>Built scheduled monitoring processes capable of identifying long-running executions, operational failures, and infrastructure issues across analytics environments.</w:t>
      </w:r>
    </w:p>
    <w:p w14:paraId="290DD38E" w14:textId="337B91CF" w:rsidR="009D5991" w:rsidRPr="00AD111E" w:rsidRDefault="009D5991" w:rsidP="007B545C">
      <w:pPr>
        <w:jc w:val="both"/>
        <w:rPr>
          <w:rFonts w:eastAsia="Arial"/>
          <w:sz w:val="14"/>
          <w:szCs w:val="14"/>
        </w:rPr>
      </w:pPr>
    </w:p>
    <w:p w14:paraId="6CD7CF81" w14:textId="77777777" w:rsidR="002D45A9" w:rsidRPr="00AD111E" w:rsidRDefault="002D45A9" w:rsidP="002D45A9">
      <w:pPr>
        <w:pBdr>
          <w:bottom w:val="single" w:sz="4" w:space="1" w:color="auto"/>
        </w:pBdr>
        <w:spacing w:line="240" w:lineRule="atLeast"/>
        <w:rPr>
          <w:rFonts w:eastAsia="Arial"/>
          <w:b/>
          <w:bCs/>
          <w:caps/>
          <w:sz w:val="22"/>
          <w:szCs w:val="22"/>
        </w:rPr>
      </w:pPr>
      <w:r w:rsidRPr="00AD111E">
        <w:rPr>
          <w:rFonts w:eastAsia="Arial"/>
          <w:b/>
          <w:bCs/>
          <w:caps/>
          <w:sz w:val="22"/>
          <w:szCs w:val="22"/>
        </w:rPr>
        <w:t>education</w:t>
      </w:r>
    </w:p>
    <w:p w14:paraId="785434B9" w14:textId="6B157AEB" w:rsidR="005A3DAD" w:rsidRPr="00AD111E" w:rsidRDefault="005A3DAD" w:rsidP="00E527EC">
      <w:pPr>
        <w:spacing w:line="220" w:lineRule="atLeast"/>
        <w:rPr>
          <w:rStyle w:val="fs15fw6undefined"/>
          <w:rFonts w:eastAsia="Arial"/>
          <w:b/>
          <w:bCs/>
          <w:sz w:val="22"/>
          <w:szCs w:val="22"/>
        </w:rPr>
      </w:pPr>
      <w:r w:rsidRPr="00AD111E">
        <w:rPr>
          <w:rFonts w:eastAsia="Arial"/>
          <w:b/>
          <w:bCs/>
          <w:sz w:val="22"/>
          <w:szCs w:val="22"/>
        </w:rPr>
        <w:t xml:space="preserve">University at Buffalo, The State University of New York                                                                                                              </w:t>
      </w:r>
    </w:p>
    <w:p w14:paraId="2E407C74" w14:textId="7364D6E8" w:rsidR="002D45A9" w:rsidRPr="00AD111E" w:rsidRDefault="002D45A9" w:rsidP="005A3DAD">
      <w:pPr>
        <w:spacing w:line="220" w:lineRule="atLeast"/>
        <w:rPr>
          <w:rFonts w:eastAsia="Arial"/>
          <w:sz w:val="22"/>
          <w:szCs w:val="22"/>
        </w:rPr>
      </w:pPr>
      <w:r w:rsidRPr="00AD111E">
        <w:rPr>
          <w:rStyle w:val="fs15fw6undefined"/>
          <w:rFonts w:eastAsia="Arial"/>
          <w:i/>
          <w:iCs/>
          <w:sz w:val="22"/>
          <w:szCs w:val="22"/>
        </w:rPr>
        <w:t>Master</w:t>
      </w:r>
      <w:r w:rsidR="000F25F0" w:rsidRPr="00AD111E">
        <w:rPr>
          <w:rStyle w:val="fs15fw6undefined"/>
          <w:rFonts w:eastAsia="Arial"/>
          <w:i/>
          <w:iCs/>
          <w:sz w:val="22"/>
          <w:szCs w:val="22"/>
        </w:rPr>
        <w:t xml:space="preserve"> </w:t>
      </w:r>
      <w:r w:rsidR="000F25F0" w:rsidRPr="00AD111E">
        <w:rPr>
          <w:rFonts w:eastAsia="Arial"/>
          <w:i/>
          <w:iCs/>
          <w:sz w:val="22"/>
          <w:szCs w:val="22"/>
        </w:rPr>
        <w:t xml:space="preserve">of Science </w:t>
      </w:r>
      <w:r w:rsidRPr="00AD111E">
        <w:rPr>
          <w:rStyle w:val="fs15fw6undefined"/>
          <w:rFonts w:eastAsia="Arial"/>
          <w:i/>
          <w:iCs/>
          <w:sz w:val="22"/>
          <w:szCs w:val="22"/>
        </w:rPr>
        <w:t>in Data Science</w:t>
      </w:r>
      <w:r w:rsidR="005A3DAD" w:rsidRPr="00AD111E">
        <w:rPr>
          <w:rStyle w:val="fs15fw6undefinedtdn"/>
          <w:rFonts w:eastAsia="Arial"/>
          <w:i/>
          <w:iCs/>
          <w:sz w:val="22"/>
          <w:szCs w:val="22"/>
        </w:rPr>
        <w:t xml:space="preserve">                     </w:t>
      </w:r>
      <w:r w:rsidR="007F3B1D" w:rsidRPr="00AD111E">
        <w:rPr>
          <w:rStyle w:val="fs15fw6undefinedtdn"/>
          <w:rFonts w:eastAsia="Arial"/>
          <w:i/>
          <w:iCs/>
          <w:sz w:val="22"/>
          <w:szCs w:val="22"/>
        </w:rPr>
        <w:t xml:space="preserve">     </w:t>
      </w:r>
      <w:r w:rsidR="005A3DAD" w:rsidRPr="00AD111E">
        <w:rPr>
          <w:rStyle w:val="fs15fw6undefinedtdn"/>
          <w:rFonts w:eastAsia="Arial"/>
          <w:i/>
          <w:iCs/>
          <w:sz w:val="22"/>
          <w:szCs w:val="22"/>
        </w:rPr>
        <w:t xml:space="preserve">                                                                                       </w:t>
      </w:r>
      <w:r w:rsidR="00AD111E">
        <w:rPr>
          <w:rStyle w:val="fs15fw6undefinedtdn"/>
          <w:rFonts w:eastAsia="Arial"/>
          <w:i/>
          <w:iCs/>
          <w:sz w:val="22"/>
          <w:szCs w:val="22"/>
        </w:rPr>
        <w:t xml:space="preserve">            </w:t>
      </w:r>
      <w:r w:rsidRPr="00AD111E">
        <w:rPr>
          <w:rStyle w:val="fs15fw4undefined"/>
          <w:rFonts w:eastAsia="Arial"/>
          <w:sz w:val="22"/>
          <w:szCs w:val="22"/>
        </w:rPr>
        <w:t>June 2024</w:t>
      </w:r>
    </w:p>
    <w:p w14:paraId="59D4A553" w14:textId="6DAB1CA5" w:rsidR="005A4987" w:rsidRPr="00AD111E" w:rsidRDefault="00D701B6" w:rsidP="002D45A9">
      <w:pPr>
        <w:spacing w:line="220" w:lineRule="atLeast"/>
        <w:jc w:val="both"/>
        <w:rPr>
          <w:rFonts w:eastAsia="Arial"/>
          <w:sz w:val="22"/>
          <w:szCs w:val="22"/>
        </w:rPr>
      </w:pPr>
      <w:r>
        <w:rPr>
          <w:rFonts w:eastAsia="Arial"/>
          <w:b/>
          <w:bCs/>
          <w:sz w:val="22"/>
          <w:szCs w:val="22"/>
        </w:rPr>
        <w:t xml:space="preserve">Relevant </w:t>
      </w:r>
      <w:r w:rsidR="002D45A9" w:rsidRPr="00AD111E">
        <w:rPr>
          <w:rFonts w:eastAsia="Arial"/>
          <w:b/>
          <w:bCs/>
          <w:sz w:val="22"/>
          <w:szCs w:val="22"/>
        </w:rPr>
        <w:t>Course</w:t>
      </w:r>
      <w:r>
        <w:rPr>
          <w:rFonts w:eastAsia="Arial"/>
          <w:b/>
          <w:bCs/>
          <w:sz w:val="22"/>
          <w:szCs w:val="22"/>
        </w:rPr>
        <w:t>w</w:t>
      </w:r>
      <w:r w:rsidR="002D45A9" w:rsidRPr="00AD111E">
        <w:rPr>
          <w:rFonts w:eastAsia="Arial"/>
          <w:b/>
          <w:bCs/>
          <w:sz w:val="22"/>
          <w:szCs w:val="22"/>
        </w:rPr>
        <w:t>ork:</w:t>
      </w:r>
      <w:r w:rsidR="002D45A9" w:rsidRPr="00AD111E">
        <w:rPr>
          <w:rFonts w:eastAsia="Arial"/>
          <w:sz w:val="22"/>
          <w:szCs w:val="22"/>
        </w:rPr>
        <w:t xml:space="preserve"> </w:t>
      </w:r>
      <w:r>
        <w:rPr>
          <w:rFonts w:eastAsia="Arial"/>
          <w:sz w:val="22"/>
          <w:szCs w:val="22"/>
        </w:rPr>
        <w:t xml:space="preserve">Machine Learning, Statistical Analysis, Data Intensive Computing, Data Visualization, </w:t>
      </w:r>
      <w:r w:rsidR="003753BE">
        <w:rPr>
          <w:rFonts w:eastAsia="Arial"/>
          <w:sz w:val="22"/>
          <w:szCs w:val="22"/>
        </w:rPr>
        <w:t xml:space="preserve">Applied </w:t>
      </w:r>
      <w:r w:rsidR="00B1243F">
        <w:rPr>
          <w:rFonts w:eastAsia="Arial"/>
          <w:sz w:val="22"/>
          <w:szCs w:val="22"/>
        </w:rPr>
        <w:t>Data Mining</w:t>
      </w:r>
    </w:p>
    <w:sectPr w:rsidR="005A4987" w:rsidRPr="00AD111E" w:rsidSect="007E3317">
      <w:pgSz w:w="12240" w:h="15840" w:code="1"/>
      <w:pgMar w:top="719" w:right="719" w:bottom="719" w:left="719"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97A4D2C">
      <w:start w:val="1"/>
      <w:numFmt w:val="bullet"/>
      <w:lvlText w:val=""/>
      <w:lvlJc w:val="left"/>
      <w:pPr>
        <w:ind w:left="720" w:hanging="360"/>
      </w:pPr>
      <w:rPr>
        <w:rFonts w:ascii="Symbol" w:hAnsi="Symbol"/>
      </w:rPr>
    </w:lvl>
    <w:lvl w:ilvl="1" w:tplc="E27E9C54">
      <w:start w:val="1"/>
      <w:numFmt w:val="bullet"/>
      <w:lvlText w:val="o"/>
      <w:lvlJc w:val="left"/>
      <w:pPr>
        <w:tabs>
          <w:tab w:val="num" w:pos="1440"/>
        </w:tabs>
        <w:ind w:left="1440" w:hanging="360"/>
      </w:pPr>
      <w:rPr>
        <w:rFonts w:ascii="Courier New" w:hAnsi="Courier New"/>
      </w:rPr>
    </w:lvl>
    <w:lvl w:ilvl="2" w:tplc="BFB07D8E">
      <w:start w:val="1"/>
      <w:numFmt w:val="bullet"/>
      <w:lvlText w:val=""/>
      <w:lvlJc w:val="left"/>
      <w:pPr>
        <w:tabs>
          <w:tab w:val="num" w:pos="2160"/>
        </w:tabs>
        <w:ind w:left="2160" w:hanging="360"/>
      </w:pPr>
      <w:rPr>
        <w:rFonts w:ascii="Wingdings" w:hAnsi="Wingdings"/>
      </w:rPr>
    </w:lvl>
    <w:lvl w:ilvl="3" w:tplc="46C43C60">
      <w:start w:val="1"/>
      <w:numFmt w:val="bullet"/>
      <w:lvlText w:val=""/>
      <w:lvlJc w:val="left"/>
      <w:pPr>
        <w:tabs>
          <w:tab w:val="num" w:pos="2880"/>
        </w:tabs>
        <w:ind w:left="2880" w:hanging="360"/>
      </w:pPr>
      <w:rPr>
        <w:rFonts w:ascii="Symbol" w:hAnsi="Symbol"/>
      </w:rPr>
    </w:lvl>
    <w:lvl w:ilvl="4" w:tplc="A1780D26">
      <w:start w:val="1"/>
      <w:numFmt w:val="bullet"/>
      <w:lvlText w:val="o"/>
      <w:lvlJc w:val="left"/>
      <w:pPr>
        <w:tabs>
          <w:tab w:val="num" w:pos="3600"/>
        </w:tabs>
        <w:ind w:left="3600" w:hanging="360"/>
      </w:pPr>
      <w:rPr>
        <w:rFonts w:ascii="Courier New" w:hAnsi="Courier New"/>
      </w:rPr>
    </w:lvl>
    <w:lvl w:ilvl="5" w:tplc="CF6AB7A2">
      <w:start w:val="1"/>
      <w:numFmt w:val="bullet"/>
      <w:lvlText w:val=""/>
      <w:lvlJc w:val="left"/>
      <w:pPr>
        <w:tabs>
          <w:tab w:val="num" w:pos="4320"/>
        </w:tabs>
        <w:ind w:left="4320" w:hanging="360"/>
      </w:pPr>
      <w:rPr>
        <w:rFonts w:ascii="Wingdings" w:hAnsi="Wingdings"/>
      </w:rPr>
    </w:lvl>
    <w:lvl w:ilvl="6" w:tplc="715C796A">
      <w:start w:val="1"/>
      <w:numFmt w:val="bullet"/>
      <w:lvlText w:val=""/>
      <w:lvlJc w:val="left"/>
      <w:pPr>
        <w:tabs>
          <w:tab w:val="num" w:pos="5040"/>
        </w:tabs>
        <w:ind w:left="5040" w:hanging="360"/>
      </w:pPr>
      <w:rPr>
        <w:rFonts w:ascii="Symbol" w:hAnsi="Symbol"/>
      </w:rPr>
    </w:lvl>
    <w:lvl w:ilvl="7" w:tplc="695C8480">
      <w:start w:val="1"/>
      <w:numFmt w:val="bullet"/>
      <w:lvlText w:val="o"/>
      <w:lvlJc w:val="left"/>
      <w:pPr>
        <w:tabs>
          <w:tab w:val="num" w:pos="5760"/>
        </w:tabs>
        <w:ind w:left="5760" w:hanging="360"/>
      </w:pPr>
      <w:rPr>
        <w:rFonts w:ascii="Courier New" w:hAnsi="Courier New"/>
      </w:rPr>
    </w:lvl>
    <w:lvl w:ilvl="8" w:tplc="AE1E47F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3C4F58E">
      <w:start w:val="1"/>
      <w:numFmt w:val="bullet"/>
      <w:lvlText w:val=""/>
      <w:lvlJc w:val="left"/>
      <w:pPr>
        <w:ind w:left="818" w:hanging="360"/>
      </w:pPr>
      <w:rPr>
        <w:rFonts w:ascii="Symbol" w:hAnsi="Symbol"/>
      </w:rPr>
    </w:lvl>
    <w:lvl w:ilvl="1" w:tplc="D018A6C4">
      <w:start w:val="1"/>
      <w:numFmt w:val="bullet"/>
      <w:lvlText w:val="o"/>
      <w:lvlJc w:val="left"/>
      <w:pPr>
        <w:tabs>
          <w:tab w:val="num" w:pos="1538"/>
        </w:tabs>
        <w:ind w:left="1538" w:hanging="360"/>
      </w:pPr>
      <w:rPr>
        <w:rFonts w:ascii="Courier New" w:hAnsi="Courier New"/>
      </w:rPr>
    </w:lvl>
    <w:lvl w:ilvl="2" w:tplc="2FE2367E">
      <w:start w:val="1"/>
      <w:numFmt w:val="bullet"/>
      <w:lvlText w:val=""/>
      <w:lvlJc w:val="left"/>
      <w:pPr>
        <w:tabs>
          <w:tab w:val="num" w:pos="2258"/>
        </w:tabs>
        <w:ind w:left="2258" w:hanging="360"/>
      </w:pPr>
      <w:rPr>
        <w:rFonts w:ascii="Wingdings" w:hAnsi="Wingdings"/>
      </w:rPr>
    </w:lvl>
    <w:lvl w:ilvl="3" w:tplc="EAA2EA98">
      <w:start w:val="1"/>
      <w:numFmt w:val="bullet"/>
      <w:lvlText w:val=""/>
      <w:lvlJc w:val="left"/>
      <w:pPr>
        <w:tabs>
          <w:tab w:val="num" w:pos="2978"/>
        </w:tabs>
        <w:ind w:left="2978" w:hanging="360"/>
      </w:pPr>
      <w:rPr>
        <w:rFonts w:ascii="Symbol" w:hAnsi="Symbol"/>
      </w:rPr>
    </w:lvl>
    <w:lvl w:ilvl="4" w:tplc="45E6F91A">
      <w:start w:val="1"/>
      <w:numFmt w:val="bullet"/>
      <w:lvlText w:val="o"/>
      <w:lvlJc w:val="left"/>
      <w:pPr>
        <w:tabs>
          <w:tab w:val="num" w:pos="3698"/>
        </w:tabs>
        <w:ind w:left="3698" w:hanging="360"/>
      </w:pPr>
      <w:rPr>
        <w:rFonts w:ascii="Courier New" w:hAnsi="Courier New"/>
      </w:rPr>
    </w:lvl>
    <w:lvl w:ilvl="5" w:tplc="0FA44308">
      <w:start w:val="1"/>
      <w:numFmt w:val="bullet"/>
      <w:lvlText w:val=""/>
      <w:lvlJc w:val="left"/>
      <w:pPr>
        <w:tabs>
          <w:tab w:val="num" w:pos="4418"/>
        </w:tabs>
        <w:ind w:left="4418" w:hanging="360"/>
      </w:pPr>
      <w:rPr>
        <w:rFonts w:ascii="Wingdings" w:hAnsi="Wingdings"/>
      </w:rPr>
    </w:lvl>
    <w:lvl w:ilvl="6" w:tplc="14AEB1AA">
      <w:start w:val="1"/>
      <w:numFmt w:val="bullet"/>
      <w:lvlText w:val=""/>
      <w:lvlJc w:val="left"/>
      <w:pPr>
        <w:tabs>
          <w:tab w:val="num" w:pos="5138"/>
        </w:tabs>
        <w:ind w:left="5138" w:hanging="360"/>
      </w:pPr>
      <w:rPr>
        <w:rFonts w:ascii="Symbol" w:hAnsi="Symbol"/>
      </w:rPr>
    </w:lvl>
    <w:lvl w:ilvl="7" w:tplc="4FEEB528">
      <w:start w:val="1"/>
      <w:numFmt w:val="bullet"/>
      <w:lvlText w:val="o"/>
      <w:lvlJc w:val="left"/>
      <w:pPr>
        <w:tabs>
          <w:tab w:val="num" w:pos="5858"/>
        </w:tabs>
        <w:ind w:left="5858" w:hanging="360"/>
      </w:pPr>
      <w:rPr>
        <w:rFonts w:ascii="Courier New" w:hAnsi="Courier New"/>
      </w:rPr>
    </w:lvl>
    <w:lvl w:ilvl="8" w:tplc="2D2A2D80">
      <w:start w:val="1"/>
      <w:numFmt w:val="bullet"/>
      <w:lvlText w:val=""/>
      <w:lvlJc w:val="left"/>
      <w:pPr>
        <w:tabs>
          <w:tab w:val="num" w:pos="6578"/>
        </w:tabs>
        <w:ind w:left="6578" w:hanging="360"/>
      </w:pPr>
      <w:rPr>
        <w:rFonts w:ascii="Wingdings" w:hAnsi="Wingdings"/>
      </w:rPr>
    </w:lvl>
  </w:abstractNum>
  <w:abstractNum w:abstractNumId="2" w15:restartNumberingAfterBreak="0">
    <w:nsid w:val="00000003"/>
    <w:multiLevelType w:val="hybridMultilevel"/>
    <w:tmpl w:val="00000003"/>
    <w:lvl w:ilvl="0" w:tplc="157468FC">
      <w:start w:val="1"/>
      <w:numFmt w:val="bullet"/>
      <w:lvlText w:val=""/>
      <w:lvlJc w:val="left"/>
      <w:pPr>
        <w:ind w:left="720" w:hanging="360"/>
      </w:pPr>
      <w:rPr>
        <w:rFonts w:ascii="Symbol" w:hAnsi="Symbol"/>
      </w:rPr>
    </w:lvl>
    <w:lvl w:ilvl="1" w:tplc="EAF07C20">
      <w:start w:val="1"/>
      <w:numFmt w:val="bullet"/>
      <w:lvlText w:val="o"/>
      <w:lvlJc w:val="left"/>
      <w:pPr>
        <w:tabs>
          <w:tab w:val="num" w:pos="1440"/>
        </w:tabs>
        <w:ind w:left="1440" w:hanging="360"/>
      </w:pPr>
      <w:rPr>
        <w:rFonts w:ascii="Courier New" w:hAnsi="Courier New"/>
      </w:rPr>
    </w:lvl>
    <w:lvl w:ilvl="2" w:tplc="5A5E65D8">
      <w:start w:val="1"/>
      <w:numFmt w:val="bullet"/>
      <w:lvlText w:val=""/>
      <w:lvlJc w:val="left"/>
      <w:pPr>
        <w:tabs>
          <w:tab w:val="num" w:pos="2160"/>
        </w:tabs>
        <w:ind w:left="2160" w:hanging="360"/>
      </w:pPr>
      <w:rPr>
        <w:rFonts w:ascii="Wingdings" w:hAnsi="Wingdings"/>
      </w:rPr>
    </w:lvl>
    <w:lvl w:ilvl="3" w:tplc="8084B4D2">
      <w:start w:val="1"/>
      <w:numFmt w:val="bullet"/>
      <w:lvlText w:val=""/>
      <w:lvlJc w:val="left"/>
      <w:pPr>
        <w:tabs>
          <w:tab w:val="num" w:pos="2880"/>
        </w:tabs>
        <w:ind w:left="2880" w:hanging="360"/>
      </w:pPr>
      <w:rPr>
        <w:rFonts w:ascii="Symbol" w:hAnsi="Symbol"/>
      </w:rPr>
    </w:lvl>
    <w:lvl w:ilvl="4" w:tplc="5ED0B134">
      <w:start w:val="1"/>
      <w:numFmt w:val="bullet"/>
      <w:lvlText w:val="o"/>
      <w:lvlJc w:val="left"/>
      <w:pPr>
        <w:tabs>
          <w:tab w:val="num" w:pos="3600"/>
        </w:tabs>
        <w:ind w:left="3600" w:hanging="360"/>
      </w:pPr>
      <w:rPr>
        <w:rFonts w:ascii="Courier New" w:hAnsi="Courier New"/>
      </w:rPr>
    </w:lvl>
    <w:lvl w:ilvl="5" w:tplc="9A1A799A">
      <w:start w:val="1"/>
      <w:numFmt w:val="bullet"/>
      <w:lvlText w:val=""/>
      <w:lvlJc w:val="left"/>
      <w:pPr>
        <w:tabs>
          <w:tab w:val="num" w:pos="4320"/>
        </w:tabs>
        <w:ind w:left="4320" w:hanging="360"/>
      </w:pPr>
      <w:rPr>
        <w:rFonts w:ascii="Wingdings" w:hAnsi="Wingdings"/>
      </w:rPr>
    </w:lvl>
    <w:lvl w:ilvl="6" w:tplc="A1ACEECC">
      <w:start w:val="1"/>
      <w:numFmt w:val="bullet"/>
      <w:lvlText w:val=""/>
      <w:lvlJc w:val="left"/>
      <w:pPr>
        <w:tabs>
          <w:tab w:val="num" w:pos="5040"/>
        </w:tabs>
        <w:ind w:left="5040" w:hanging="360"/>
      </w:pPr>
      <w:rPr>
        <w:rFonts w:ascii="Symbol" w:hAnsi="Symbol"/>
      </w:rPr>
    </w:lvl>
    <w:lvl w:ilvl="7" w:tplc="B2249398">
      <w:start w:val="1"/>
      <w:numFmt w:val="bullet"/>
      <w:lvlText w:val="o"/>
      <w:lvlJc w:val="left"/>
      <w:pPr>
        <w:tabs>
          <w:tab w:val="num" w:pos="5760"/>
        </w:tabs>
        <w:ind w:left="5760" w:hanging="360"/>
      </w:pPr>
      <w:rPr>
        <w:rFonts w:ascii="Courier New" w:hAnsi="Courier New"/>
      </w:rPr>
    </w:lvl>
    <w:lvl w:ilvl="8" w:tplc="B53AE00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7DE042E">
      <w:start w:val="1"/>
      <w:numFmt w:val="bullet"/>
      <w:lvlText w:val=""/>
      <w:lvlJc w:val="left"/>
      <w:pPr>
        <w:ind w:left="720" w:hanging="360"/>
      </w:pPr>
      <w:rPr>
        <w:rFonts w:ascii="Symbol" w:hAnsi="Symbol"/>
      </w:rPr>
    </w:lvl>
    <w:lvl w:ilvl="1" w:tplc="CAF0EAB0">
      <w:start w:val="1"/>
      <w:numFmt w:val="bullet"/>
      <w:lvlText w:val="o"/>
      <w:lvlJc w:val="left"/>
      <w:pPr>
        <w:tabs>
          <w:tab w:val="num" w:pos="1440"/>
        </w:tabs>
        <w:ind w:left="1440" w:hanging="360"/>
      </w:pPr>
      <w:rPr>
        <w:rFonts w:ascii="Courier New" w:hAnsi="Courier New"/>
      </w:rPr>
    </w:lvl>
    <w:lvl w:ilvl="2" w:tplc="FB84AD38">
      <w:start w:val="1"/>
      <w:numFmt w:val="bullet"/>
      <w:lvlText w:val=""/>
      <w:lvlJc w:val="left"/>
      <w:pPr>
        <w:tabs>
          <w:tab w:val="num" w:pos="2160"/>
        </w:tabs>
        <w:ind w:left="2160" w:hanging="360"/>
      </w:pPr>
      <w:rPr>
        <w:rFonts w:ascii="Wingdings" w:hAnsi="Wingdings"/>
      </w:rPr>
    </w:lvl>
    <w:lvl w:ilvl="3" w:tplc="C0A4F6DE">
      <w:start w:val="1"/>
      <w:numFmt w:val="bullet"/>
      <w:lvlText w:val=""/>
      <w:lvlJc w:val="left"/>
      <w:pPr>
        <w:tabs>
          <w:tab w:val="num" w:pos="2880"/>
        </w:tabs>
        <w:ind w:left="2880" w:hanging="360"/>
      </w:pPr>
      <w:rPr>
        <w:rFonts w:ascii="Symbol" w:hAnsi="Symbol"/>
      </w:rPr>
    </w:lvl>
    <w:lvl w:ilvl="4" w:tplc="53403EE2">
      <w:start w:val="1"/>
      <w:numFmt w:val="bullet"/>
      <w:lvlText w:val="o"/>
      <w:lvlJc w:val="left"/>
      <w:pPr>
        <w:tabs>
          <w:tab w:val="num" w:pos="3600"/>
        </w:tabs>
        <w:ind w:left="3600" w:hanging="360"/>
      </w:pPr>
      <w:rPr>
        <w:rFonts w:ascii="Courier New" w:hAnsi="Courier New"/>
      </w:rPr>
    </w:lvl>
    <w:lvl w:ilvl="5" w:tplc="ED0C6878">
      <w:start w:val="1"/>
      <w:numFmt w:val="bullet"/>
      <w:lvlText w:val=""/>
      <w:lvlJc w:val="left"/>
      <w:pPr>
        <w:tabs>
          <w:tab w:val="num" w:pos="4320"/>
        </w:tabs>
        <w:ind w:left="4320" w:hanging="360"/>
      </w:pPr>
      <w:rPr>
        <w:rFonts w:ascii="Wingdings" w:hAnsi="Wingdings"/>
      </w:rPr>
    </w:lvl>
    <w:lvl w:ilvl="6" w:tplc="5D82D8D4">
      <w:start w:val="1"/>
      <w:numFmt w:val="bullet"/>
      <w:lvlText w:val=""/>
      <w:lvlJc w:val="left"/>
      <w:pPr>
        <w:tabs>
          <w:tab w:val="num" w:pos="5040"/>
        </w:tabs>
        <w:ind w:left="5040" w:hanging="360"/>
      </w:pPr>
      <w:rPr>
        <w:rFonts w:ascii="Symbol" w:hAnsi="Symbol"/>
      </w:rPr>
    </w:lvl>
    <w:lvl w:ilvl="7" w:tplc="F34AF134">
      <w:start w:val="1"/>
      <w:numFmt w:val="bullet"/>
      <w:lvlText w:val="o"/>
      <w:lvlJc w:val="left"/>
      <w:pPr>
        <w:tabs>
          <w:tab w:val="num" w:pos="5760"/>
        </w:tabs>
        <w:ind w:left="5760" w:hanging="360"/>
      </w:pPr>
      <w:rPr>
        <w:rFonts w:ascii="Courier New" w:hAnsi="Courier New"/>
      </w:rPr>
    </w:lvl>
    <w:lvl w:ilvl="8" w:tplc="E1609BE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53E58C8">
      <w:start w:val="1"/>
      <w:numFmt w:val="bullet"/>
      <w:lvlText w:val=""/>
      <w:lvlJc w:val="left"/>
      <w:pPr>
        <w:ind w:left="720" w:hanging="360"/>
      </w:pPr>
      <w:rPr>
        <w:rFonts w:ascii="Symbol" w:hAnsi="Symbol"/>
      </w:rPr>
    </w:lvl>
    <w:lvl w:ilvl="1" w:tplc="72C8F9DE">
      <w:start w:val="1"/>
      <w:numFmt w:val="bullet"/>
      <w:lvlText w:val="o"/>
      <w:lvlJc w:val="left"/>
      <w:pPr>
        <w:tabs>
          <w:tab w:val="num" w:pos="1440"/>
        </w:tabs>
        <w:ind w:left="1440" w:hanging="360"/>
      </w:pPr>
      <w:rPr>
        <w:rFonts w:ascii="Courier New" w:hAnsi="Courier New"/>
      </w:rPr>
    </w:lvl>
    <w:lvl w:ilvl="2" w:tplc="57E8DA44">
      <w:start w:val="1"/>
      <w:numFmt w:val="bullet"/>
      <w:lvlText w:val=""/>
      <w:lvlJc w:val="left"/>
      <w:pPr>
        <w:tabs>
          <w:tab w:val="num" w:pos="2160"/>
        </w:tabs>
        <w:ind w:left="2160" w:hanging="360"/>
      </w:pPr>
      <w:rPr>
        <w:rFonts w:ascii="Wingdings" w:hAnsi="Wingdings"/>
      </w:rPr>
    </w:lvl>
    <w:lvl w:ilvl="3" w:tplc="097AE80C">
      <w:start w:val="1"/>
      <w:numFmt w:val="bullet"/>
      <w:lvlText w:val=""/>
      <w:lvlJc w:val="left"/>
      <w:pPr>
        <w:tabs>
          <w:tab w:val="num" w:pos="2880"/>
        </w:tabs>
        <w:ind w:left="2880" w:hanging="360"/>
      </w:pPr>
      <w:rPr>
        <w:rFonts w:ascii="Symbol" w:hAnsi="Symbol"/>
      </w:rPr>
    </w:lvl>
    <w:lvl w:ilvl="4" w:tplc="C5F85A2C">
      <w:start w:val="1"/>
      <w:numFmt w:val="bullet"/>
      <w:lvlText w:val="o"/>
      <w:lvlJc w:val="left"/>
      <w:pPr>
        <w:tabs>
          <w:tab w:val="num" w:pos="3600"/>
        </w:tabs>
        <w:ind w:left="3600" w:hanging="360"/>
      </w:pPr>
      <w:rPr>
        <w:rFonts w:ascii="Courier New" w:hAnsi="Courier New"/>
      </w:rPr>
    </w:lvl>
    <w:lvl w:ilvl="5" w:tplc="AF6AECBE">
      <w:start w:val="1"/>
      <w:numFmt w:val="bullet"/>
      <w:lvlText w:val=""/>
      <w:lvlJc w:val="left"/>
      <w:pPr>
        <w:tabs>
          <w:tab w:val="num" w:pos="4320"/>
        </w:tabs>
        <w:ind w:left="4320" w:hanging="360"/>
      </w:pPr>
      <w:rPr>
        <w:rFonts w:ascii="Wingdings" w:hAnsi="Wingdings"/>
      </w:rPr>
    </w:lvl>
    <w:lvl w:ilvl="6" w:tplc="C6A4124C">
      <w:start w:val="1"/>
      <w:numFmt w:val="bullet"/>
      <w:lvlText w:val=""/>
      <w:lvlJc w:val="left"/>
      <w:pPr>
        <w:tabs>
          <w:tab w:val="num" w:pos="5040"/>
        </w:tabs>
        <w:ind w:left="5040" w:hanging="360"/>
      </w:pPr>
      <w:rPr>
        <w:rFonts w:ascii="Symbol" w:hAnsi="Symbol"/>
      </w:rPr>
    </w:lvl>
    <w:lvl w:ilvl="7" w:tplc="2E7811FA">
      <w:start w:val="1"/>
      <w:numFmt w:val="bullet"/>
      <w:lvlText w:val="o"/>
      <w:lvlJc w:val="left"/>
      <w:pPr>
        <w:tabs>
          <w:tab w:val="num" w:pos="5760"/>
        </w:tabs>
        <w:ind w:left="5760" w:hanging="360"/>
      </w:pPr>
      <w:rPr>
        <w:rFonts w:ascii="Courier New" w:hAnsi="Courier New"/>
      </w:rPr>
    </w:lvl>
    <w:lvl w:ilvl="8" w:tplc="0746522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54EC420">
      <w:start w:val="1"/>
      <w:numFmt w:val="bullet"/>
      <w:lvlText w:val=""/>
      <w:lvlJc w:val="left"/>
      <w:pPr>
        <w:ind w:left="720" w:hanging="360"/>
      </w:pPr>
      <w:rPr>
        <w:rFonts w:ascii="Symbol" w:hAnsi="Symbol"/>
      </w:rPr>
    </w:lvl>
    <w:lvl w:ilvl="1" w:tplc="7EE0E1A6">
      <w:start w:val="1"/>
      <w:numFmt w:val="bullet"/>
      <w:lvlText w:val="o"/>
      <w:lvlJc w:val="left"/>
      <w:pPr>
        <w:tabs>
          <w:tab w:val="num" w:pos="1440"/>
        </w:tabs>
        <w:ind w:left="1440" w:hanging="360"/>
      </w:pPr>
      <w:rPr>
        <w:rFonts w:ascii="Courier New" w:hAnsi="Courier New"/>
      </w:rPr>
    </w:lvl>
    <w:lvl w:ilvl="2" w:tplc="3AFC3E38">
      <w:start w:val="1"/>
      <w:numFmt w:val="bullet"/>
      <w:lvlText w:val=""/>
      <w:lvlJc w:val="left"/>
      <w:pPr>
        <w:tabs>
          <w:tab w:val="num" w:pos="2160"/>
        </w:tabs>
        <w:ind w:left="2160" w:hanging="360"/>
      </w:pPr>
      <w:rPr>
        <w:rFonts w:ascii="Wingdings" w:hAnsi="Wingdings"/>
      </w:rPr>
    </w:lvl>
    <w:lvl w:ilvl="3" w:tplc="75281C64">
      <w:start w:val="1"/>
      <w:numFmt w:val="bullet"/>
      <w:lvlText w:val=""/>
      <w:lvlJc w:val="left"/>
      <w:pPr>
        <w:tabs>
          <w:tab w:val="num" w:pos="2880"/>
        </w:tabs>
        <w:ind w:left="2880" w:hanging="360"/>
      </w:pPr>
      <w:rPr>
        <w:rFonts w:ascii="Symbol" w:hAnsi="Symbol"/>
      </w:rPr>
    </w:lvl>
    <w:lvl w:ilvl="4" w:tplc="A8007324">
      <w:start w:val="1"/>
      <w:numFmt w:val="bullet"/>
      <w:lvlText w:val="o"/>
      <w:lvlJc w:val="left"/>
      <w:pPr>
        <w:tabs>
          <w:tab w:val="num" w:pos="3600"/>
        </w:tabs>
        <w:ind w:left="3600" w:hanging="360"/>
      </w:pPr>
      <w:rPr>
        <w:rFonts w:ascii="Courier New" w:hAnsi="Courier New"/>
      </w:rPr>
    </w:lvl>
    <w:lvl w:ilvl="5" w:tplc="B650BF7A">
      <w:start w:val="1"/>
      <w:numFmt w:val="bullet"/>
      <w:lvlText w:val=""/>
      <w:lvlJc w:val="left"/>
      <w:pPr>
        <w:tabs>
          <w:tab w:val="num" w:pos="4320"/>
        </w:tabs>
        <w:ind w:left="4320" w:hanging="360"/>
      </w:pPr>
      <w:rPr>
        <w:rFonts w:ascii="Wingdings" w:hAnsi="Wingdings"/>
      </w:rPr>
    </w:lvl>
    <w:lvl w:ilvl="6" w:tplc="2F1CCCB0">
      <w:start w:val="1"/>
      <w:numFmt w:val="bullet"/>
      <w:lvlText w:val=""/>
      <w:lvlJc w:val="left"/>
      <w:pPr>
        <w:tabs>
          <w:tab w:val="num" w:pos="5040"/>
        </w:tabs>
        <w:ind w:left="5040" w:hanging="360"/>
      </w:pPr>
      <w:rPr>
        <w:rFonts w:ascii="Symbol" w:hAnsi="Symbol"/>
      </w:rPr>
    </w:lvl>
    <w:lvl w:ilvl="7" w:tplc="1A4AF26A">
      <w:start w:val="1"/>
      <w:numFmt w:val="bullet"/>
      <w:lvlText w:val="o"/>
      <w:lvlJc w:val="left"/>
      <w:pPr>
        <w:tabs>
          <w:tab w:val="num" w:pos="5760"/>
        </w:tabs>
        <w:ind w:left="5760" w:hanging="360"/>
      </w:pPr>
      <w:rPr>
        <w:rFonts w:ascii="Courier New" w:hAnsi="Courier New"/>
      </w:rPr>
    </w:lvl>
    <w:lvl w:ilvl="8" w:tplc="6DF6E3C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1865E0A">
      <w:start w:val="1"/>
      <w:numFmt w:val="bullet"/>
      <w:lvlText w:val=""/>
      <w:lvlJc w:val="left"/>
      <w:pPr>
        <w:ind w:left="720" w:hanging="360"/>
      </w:pPr>
      <w:rPr>
        <w:rFonts w:ascii="Symbol" w:hAnsi="Symbol"/>
      </w:rPr>
    </w:lvl>
    <w:lvl w:ilvl="1" w:tplc="0E401CAC">
      <w:start w:val="1"/>
      <w:numFmt w:val="bullet"/>
      <w:lvlText w:val="o"/>
      <w:lvlJc w:val="left"/>
      <w:pPr>
        <w:tabs>
          <w:tab w:val="num" w:pos="1440"/>
        </w:tabs>
        <w:ind w:left="1440" w:hanging="360"/>
      </w:pPr>
      <w:rPr>
        <w:rFonts w:ascii="Courier New" w:hAnsi="Courier New"/>
      </w:rPr>
    </w:lvl>
    <w:lvl w:ilvl="2" w:tplc="78303E68">
      <w:start w:val="1"/>
      <w:numFmt w:val="bullet"/>
      <w:lvlText w:val=""/>
      <w:lvlJc w:val="left"/>
      <w:pPr>
        <w:tabs>
          <w:tab w:val="num" w:pos="2160"/>
        </w:tabs>
        <w:ind w:left="2160" w:hanging="360"/>
      </w:pPr>
      <w:rPr>
        <w:rFonts w:ascii="Wingdings" w:hAnsi="Wingdings"/>
      </w:rPr>
    </w:lvl>
    <w:lvl w:ilvl="3" w:tplc="8DE4111C">
      <w:start w:val="1"/>
      <w:numFmt w:val="bullet"/>
      <w:lvlText w:val=""/>
      <w:lvlJc w:val="left"/>
      <w:pPr>
        <w:tabs>
          <w:tab w:val="num" w:pos="2880"/>
        </w:tabs>
        <w:ind w:left="2880" w:hanging="360"/>
      </w:pPr>
      <w:rPr>
        <w:rFonts w:ascii="Symbol" w:hAnsi="Symbol"/>
      </w:rPr>
    </w:lvl>
    <w:lvl w:ilvl="4" w:tplc="E6B8E4A4">
      <w:start w:val="1"/>
      <w:numFmt w:val="bullet"/>
      <w:lvlText w:val="o"/>
      <w:lvlJc w:val="left"/>
      <w:pPr>
        <w:tabs>
          <w:tab w:val="num" w:pos="3600"/>
        </w:tabs>
        <w:ind w:left="3600" w:hanging="360"/>
      </w:pPr>
      <w:rPr>
        <w:rFonts w:ascii="Courier New" w:hAnsi="Courier New"/>
      </w:rPr>
    </w:lvl>
    <w:lvl w:ilvl="5" w:tplc="F7C00A0E">
      <w:start w:val="1"/>
      <w:numFmt w:val="bullet"/>
      <w:lvlText w:val=""/>
      <w:lvlJc w:val="left"/>
      <w:pPr>
        <w:tabs>
          <w:tab w:val="num" w:pos="4320"/>
        </w:tabs>
        <w:ind w:left="4320" w:hanging="360"/>
      </w:pPr>
      <w:rPr>
        <w:rFonts w:ascii="Wingdings" w:hAnsi="Wingdings"/>
      </w:rPr>
    </w:lvl>
    <w:lvl w:ilvl="6" w:tplc="2A10295E">
      <w:start w:val="1"/>
      <w:numFmt w:val="bullet"/>
      <w:lvlText w:val=""/>
      <w:lvlJc w:val="left"/>
      <w:pPr>
        <w:tabs>
          <w:tab w:val="num" w:pos="5040"/>
        </w:tabs>
        <w:ind w:left="5040" w:hanging="360"/>
      </w:pPr>
      <w:rPr>
        <w:rFonts w:ascii="Symbol" w:hAnsi="Symbol"/>
      </w:rPr>
    </w:lvl>
    <w:lvl w:ilvl="7" w:tplc="649E57AE">
      <w:start w:val="1"/>
      <w:numFmt w:val="bullet"/>
      <w:lvlText w:val="o"/>
      <w:lvlJc w:val="left"/>
      <w:pPr>
        <w:tabs>
          <w:tab w:val="num" w:pos="5760"/>
        </w:tabs>
        <w:ind w:left="5760" w:hanging="360"/>
      </w:pPr>
      <w:rPr>
        <w:rFonts w:ascii="Courier New" w:hAnsi="Courier New"/>
      </w:rPr>
    </w:lvl>
    <w:lvl w:ilvl="8" w:tplc="41E2D830">
      <w:start w:val="1"/>
      <w:numFmt w:val="bullet"/>
      <w:lvlText w:val=""/>
      <w:lvlJc w:val="left"/>
      <w:pPr>
        <w:tabs>
          <w:tab w:val="num" w:pos="6480"/>
        </w:tabs>
        <w:ind w:left="6480" w:hanging="360"/>
      </w:pPr>
      <w:rPr>
        <w:rFonts w:ascii="Wingdings" w:hAnsi="Wingdings"/>
      </w:rPr>
    </w:lvl>
  </w:abstractNum>
  <w:abstractNum w:abstractNumId="7" w15:restartNumberingAfterBreak="0">
    <w:nsid w:val="01321861"/>
    <w:multiLevelType w:val="hybridMultilevel"/>
    <w:tmpl w:val="CAFCB3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7853AD9"/>
    <w:multiLevelType w:val="hybridMultilevel"/>
    <w:tmpl w:val="C0D06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8DC1BFF"/>
    <w:multiLevelType w:val="hybridMultilevel"/>
    <w:tmpl w:val="76B0B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6874C2"/>
    <w:multiLevelType w:val="multilevel"/>
    <w:tmpl w:val="21566C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CAD6F2B"/>
    <w:multiLevelType w:val="hybridMultilevel"/>
    <w:tmpl w:val="2DCC51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D937ED7"/>
    <w:multiLevelType w:val="hybridMultilevel"/>
    <w:tmpl w:val="95741D6C"/>
    <w:lvl w:ilvl="0" w:tplc="303E19CE">
      <w:numFmt w:val="bullet"/>
      <w:lvlText w:val="•"/>
      <w:lvlJc w:val="left"/>
      <w:pPr>
        <w:ind w:left="36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FB0495"/>
    <w:multiLevelType w:val="hybridMultilevel"/>
    <w:tmpl w:val="D52E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6E4BC5"/>
    <w:multiLevelType w:val="hybridMultilevel"/>
    <w:tmpl w:val="D3CA86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F843B15"/>
    <w:multiLevelType w:val="hybridMultilevel"/>
    <w:tmpl w:val="A9B62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683DA8"/>
    <w:multiLevelType w:val="hybridMultilevel"/>
    <w:tmpl w:val="558C57CE"/>
    <w:lvl w:ilvl="0" w:tplc="303E19CE">
      <w:numFmt w:val="bullet"/>
      <w:lvlText w:val="•"/>
      <w:lvlJc w:val="left"/>
      <w:pPr>
        <w:ind w:left="360" w:hanging="360"/>
      </w:pPr>
      <w:rPr>
        <w:rFonts w:ascii="Times New Roman" w:eastAsia="Arial"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86668AB"/>
    <w:multiLevelType w:val="hybridMultilevel"/>
    <w:tmpl w:val="7C02E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6E0AE4"/>
    <w:multiLevelType w:val="hybridMultilevel"/>
    <w:tmpl w:val="DF88E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6417E9"/>
    <w:multiLevelType w:val="hybridMultilevel"/>
    <w:tmpl w:val="F6F4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D21736"/>
    <w:multiLevelType w:val="hybridMultilevel"/>
    <w:tmpl w:val="4516E2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7927F0D"/>
    <w:multiLevelType w:val="hybridMultilevel"/>
    <w:tmpl w:val="744AC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B56692C"/>
    <w:multiLevelType w:val="hybridMultilevel"/>
    <w:tmpl w:val="08A88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DB2ED4"/>
    <w:multiLevelType w:val="hybridMultilevel"/>
    <w:tmpl w:val="6EA40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3C90EE1"/>
    <w:multiLevelType w:val="hybridMultilevel"/>
    <w:tmpl w:val="19C873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AFA7792"/>
    <w:multiLevelType w:val="hybridMultilevel"/>
    <w:tmpl w:val="BB16D7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05A6AFB"/>
    <w:multiLevelType w:val="hybridMultilevel"/>
    <w:tmpl w:val="F828C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115114"/>
    <w:multiLevelType w:val="hybridMultilevel"/>
    <w:tmpl w:val="80886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68A64B4"/>
    <w:multiLevelType w:val="hybridMultilevel"/>
    <w:tmpl w:val="8CFAD2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835661D"/>
    <w:multiLevelType w:val="hybridMultilevel"/>
    <w:tmpl w:val="61648DA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F20411D"/>
    <w:multiLevelType w:val="hybridMultilevel"/>
    <w:tmpl w:val="43687F9E"/>
    <w:lvl w:ilvl="0" w:tplc="9DB814E6">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4777976">
    <w:abstractNumId w:val="0"/>
  </w:num>
  <w:num w:numId="2" w16cid:durableId="724766988">
    <w:abstractNumId w:val="1"/>
  </w:num>
  <w:num w:numId="3" w16cid:durableId="2097551943">
    <w:abstractNumId w:val="2"/>
  </w:num>
  <w:num w:numId="4" w16cid:durableId="1493176848">
    <w:abstractNumId w:val="3"/>
  </w:num>
  <w:num w:numId="5" w16cid:durableId="675617625">
    <w:abstractNumId w:val="4"/>
  </w:num>
  <w:num w:numId="6" w16cid:durableId="1428846802">
    <w:abstractNumId w:val="5"/>
  </w:num>
  <w:num w:numId="7" w16cid:durableId="23559747">
    <w:abstractNumId w:val="6"/>
  </w:num>
  <w:num w:numId="8" w16cid:durableId="144325555">
    <w:abstractNumId w:val="26"/>
  </w:num>
  <w:num w:numId="9" w16cid:durableId="413431122">
    <w:abstractNumId w:val="15"/>
  </w:num>
  <w:num w:numId="10" w16cid:durableId="1066486813">
    <w:abstractNumId w:val="17"/>
  </w:num>
  <w:num w:numId="11" w16cid:durableId="1543832073">
    <w:abstractNumId w:val="30"/>
  </w:num>
  <w:num w:numId="12" w16cid:durableId="628780417">
    <w:abstractNumId w:val="29"/>
  </w:num>
  <w:num w:numId="13" w16cid:durableId="550770251">
    <w:abstractNumId w:val="27"/>
  </w:num>
  <w:num w:numId="14" w16cid:durableId="1565948669">
    <w:abstractNumId w:val="7"/>
  </w:num>
  <w:num w:numId="15" w16cid:durableId="741635753">
    <w:abstractNumId w:val="11"/>
  </w:num>
  <w:num w:numId="16" w16cid:durableId="1165172605">
    <w:abstractNumId w:val="10"/>
  </w:num>
  <w:num w:numId="17" w16cid:durableId="307713472">
    <w:abstractNumId w:val="28"/>
  </w:num>
  <w:num w:numId="18" w16cid:durableId="589196881">
    <w:abstractNumId w:val="25"/>
  </w:num>
  <w:num w:numId="19" w16cid:durableId="1705904793">
    <w:abstractNumId w:val="24"/>
  </w:num>
  <w:num w:numId="20" w16cid:durableId="109206901">
    <w:abstractNumId w:val="14"/>
  </w:num>
  <w:num w:numId="21" w16cid:durableId="982151652">
    <w:abstractNumId w:val="16"/>
  </w:num>
  <w:num w:numId="22" w16cid:durableId="701170447">
    <w:abstractNumId w:val="12"/>
  </w:num>
  <w:num w:numId="23" w16cid:durableId="1568035313">
    <w:abstractNumId w:val="20"/>
  </w:num>
  <w:num w:numId="24" w16cid:durableId="1817987456">
    <w:abstractNumId w:val="9"/>
  </w:num>
  <w:num w:numId="25" w16cid:durableId="15423775">
    <w:abstractNumId w:val="19"/>
  </w:num>
  <w:num w:numId="26" w16cid:durableId="1002128206">
    <w:abstractNumId w:val="22"/>
  </w:num>
  <w:num w:numId="27" w16cid:durableId="1034309771">
    <w:abstractNumId w:val="18"/>
  </w:num>
  <w:num w:numId="28" w16cid:durableId="1033383803">
    <w:abstractNumId w:val="21"/>
  </w:num>
  <w:num w:numId="29" w16cid:durableId="1282343427">
    <w:abstractNumId w:val="23"/>
  </w:num>
  <w:num w:numId="30" w16cid:durableId="1834223850">
    <w:abstractNumId w:val="13"/>
  </w:num>
  <w:num w:numId="31" w16cid:durableId="354309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3760E1"/>
    <w:rsid w:val="00026AC6"/>
    <w:rsid w:val="000A5D21"/>
    <w:rsid w:val="000D5E54"/>
    <w:rsid w:val="000E18FA"/>
    <w:rsid w:val="000F1773"/>
    <w:rsid w:val="000F25F0"/>
    <w:rsid w:val="000F720E"/>
    <w:rsid w:val="00117181"/>
    <w:rsid w:val="0011780B"/>
    <w:rsid w:val="00122554"/>
    <w:rsid w:val="00124AE8"/>
    <w:rsid w:val="00135AF1"/>
    <w:rsid w:val="0014068E"/>
    <w:rsid w:val="001578B2"/>
    <w:rsid w:val="00176FB3"/>
    <w:rsid w:val="001952D9"/>
    <w:rsid w:val="001A5F9C"/>
    <w:rsid w:val="0020536F"/>
    <w:rsid w:val="00217836"/>
    <w:rsid w:val="00232D82"/>
    <w:rsid w:val="00235C9F"/>
    <w:rsid w:val="00276A92"/>
    <w:rsid w:val="00294873"/>
    <w:rsid w:val="002D45A9"/>
    <w:rsid w:val="002F1849"/>
    <w:rsid w:val="003753BE"/>
    <w:rsid w:val="003760E1"/>
    <w:rsid w:val="00384209"/>
    <w:rsid w:val="003942B7"/>
    <w:rsid w:val="003A7C7F"/>
    <w:rsid w:val="003B754F"/>
    <w:rsid w:val="003E0E6D"/>
    <w:rsid w:val="004361E2"/>
    <w:rsid w:val="00437951"/>
    <w:rsid w:val="00441FF4"/>
    <w:rsid w:val="004867D1"/>
    <w:rsid w:val="004A4BBC"/>
    <w:rsid w:val="004C4641"/>
    <w:rsid w:val="005527AE"/>
    <w:rsid w:val="0055690E"/>
    <w:rsid w:val="00566BB1"/>
    <w:rsid w:val="005A3DAD"/>
    <w:rsid w:val="005A4987"/>
    <w:rsid w:val="005D0C6B"/>
    <w:rsid w:val="005D139D"/>
    <w:rsid w:val="005F344F"/>
    <w:rsid w:val="00614F16"/>
    <w:rsid w:val="00634464"/>
    <w:rsid w:val="006641AC"/>
    <w:rsid w:val="00685CF5"/>
    <w:rsid w:val="006A6236"/>
    <w:rsid w:val="006E401E"/>
    <w:rsid w:val="00721968"/>
    <w:rsid w:val="00752547"/>
    <w:rsid w:val="00753282"/>
    <w:rsid w:val="00793E8B"/>
    <w:rsid w:val="007B545C"/>
    <w:rsid w:val="007E3317"/>
    <w:rsid w:val="007F3B1D"/>
    <w:rsid w:val="00807FC8"/>
    <w:rsid w:val="0082476D"/>
    <w:rsid w:val="008518F3"/>
    <w:rsid w:val="00864A5A"/>
    <w:rsid w:val="008C1102"/>
    <w:rsid w:val="008C7183"/>
    <w:rsid w:val="008D2048"/>
    <w:rsid w:val="00916C84"/>
    <w:rsid w:val="00930F17"/>
    <w:rsid w:val="00941296"/>
    <w:rsid w:val="009423F6"/>
    <w:rsid w:val="00970D69"/>
    <w:rsid w:val="009A0209"/>
    <w:rsid w:val="009B249B"/>
    <w:rsid w:val="009B7684"/>
    <w:rsid w:val="009C017D"/>
    <w:rsid w:val="009C364A"/>
    <w:rsid w:val="009C3EBD"/>
    <w:rsid w:val="009D190B"/>
    <w:rsid w:val="009D5991"/>
    <w:rsid w:val="009E7EC4"/>
    <w:rsid w:val="00A362E1"/>
    <w:rsid w:val="00A3635D"/>
    <w:rsid w:val="00A51D8E"/>
    <w:rsid w:val="00A92F25"/>
    <w:rsid w:val="00AC6A81"/>
    <w:rsid w:val="00AD0471"/>
    <w:rsid w:val="00AD111E"/>
    <w:rsid w:val="00B1243F"/>
    <w:rsid w:val="00B276EA"/>
    <w:rsid w:val="00B428A8"/>
    <w:rsid w:val="00B62A2A"/>
    <w:rsid w:val="00B6561D"/>
    <w:rsid w:val="00B72666"/>
    <w:rsid w:val="00B821AF"/>
    <w:rsid w:val="00B8618B"/>
    <w:rsid w:val="00B919FF"/>
    <w:rsid w:val="00BA128D"/>
    <w:rsid w:val="00BD446F"/>
    <w:rsid w:val="00BD65E2"/>
    <w:rsid w:val="00BF7902"/>
    <w:rsid w:val="00C121C0"/>
    <w:rsid w:val="00C1385F"/>
    <w:rsid w:val="00C202A0"/>
    <w:rsid w:val="00C51BAB"/>
    <w:rsid w:val="00CA15EA"/>
    <w:rsid w:val="00CB4237"/>
    <w:rsid w:val="00CC67E3"/>
    <w:rsid w:val="00CE6FF8"/>
    <w:rsid w:val="00D530D8"/>
    <w:rsid w:val="00D701B6"/>
    <w:rsid w:val="00D832F6"/>
    <w:rsid w:val="00E2025C"/>
    <w:rsid w:val="00E527EC"/>
    <w:rsid w:val="00E84067"/>
    <w:rsid w:val="00E96BBC"/>
    <w:rsid w:val="00EA015E"/>
    <w:rsid w:val="00ED0BFB"/>
    <w:rsid w:val="00EE15BA"/>
    <w:rsid w:val="00F054D6"/>
    <w:rsid w:val="00F12DC1"/>
    <w:rsid w:val="00F22391"/>
    <w:rsid w:val="00F247A3"/>
    <w:rsid w:val="00F32778"/>
    <w:rsid w:val="00F91025"/>
    <w:rsid w:val="00FA2921"/>
    <w:rsid w:val="00FB0713"/>
    <w:rsid w:val="00FB1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41E13"/>
  <w15:docId w15:val="{EFBCBD29-237E-4D9C-A38A-D9C2C5C6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character" w:customStyle="1" w:styleId="fs15fw6undefinedtdn">
    <w:name w:val="fs15 fw6 undefined tdn"/>
    <w:basedOn w:val="DefaultParagraphFont"/>
  </w:style>
  <w:style w:type="character" w:customStyle="1" w:styleId="fs15fw6undefined">
    <w:name w:val="fs15 fw6 undefined"/>
    <w:basedOn w:val="DefaultParagraphFont"/>
  </w:style>
  <w:style w:type="character" w:customStyle="1" w:styleId="fs15fw4undefinedtdn">
    <w:name w:val="fs15 fw4 undefined tdn"/>
    <w:basedOn w:val="DefaultParagraphFont"/>
  </w:style>
  <w:style w:type="character" w:customStyle="1" w:styleId="fs15fw4undefined">
    <w:name w:val="fs15 fw4 undefined"/>
    <w:basedOn w:val="DefaultParagraphFont"/>
  </w:style>
  <w:style w:type="character" w:customStyle="1" w:styleId="fs15fw4fsioverflow-hidden">
    <w:name w:val="fs15 fw4 fsi overflow-hidden"/>
    <w:basedOn w:val="DefaultParagraphFont"/>
  </w:style>
  <w:style w:type="paragraph" w:customStyle="1" w:styleId="liMsoNormal">
    <w:name w:val="li_MsoNormal"/>
    <w:basedOn w:val="Normal"/>
    <w:pPr>
      <w:spacing w:line="240" w:lineRule="atLeast"/>
    </w:pPr>
  </w:style>
  <w:style w:type="paragraph" w:styleId="ListParagraph">
    <w:name w:val="List Paragraph"/>
    <w:basedOn w:val="Normal"/>
    <w:uiPriority w:val="34"/>
    <w:qFormat/>
    <w:rsid w:val="003A7C7F"/>
    <w:pPr>
      <w:ind w:left="720"/>
      <w:contextualSpacing/>
    </w:pPr>
  </w:style>
  <w:style w:type="character" w:styleId="Hyperlink">
    <w:name w:val="Hyperlink"/>
    <w:basedOn w:val="DefaultParagraphFont"/>
    <w:uiPriority w:val="99"/>
    <w:unhideWhenUsed/>
    <w:rsid w:val="009D190B"/>
    <w:rPr>
      <w:color w:val="467886" w:themeColor="hyperlink"/>
      <w:u w:val="single"/>
    </w:rPr>
  </w:style>
  <w:style w:type="character" w:styleId="UnresolvedMention">
    <w:name w:val="Unresolved Mention"/>
    <w:basedOn w:val="DefaultParagraphFont"/>
    <w:uiPriority w:val="99"/>
    <w:semiHidden/>
    <w:unhideWhenUsed/>
    <w:rsid w:val="009D190B"/>
    <w:rPr>
      <w:color w:val="605E5C"/>
      <w:shd w:val="clear" w:color="auto" w:fill="E1DFDD"/>
    </w:rPr>
  </w:style>
  <w:style w:type="character" w:styleId="FollowedHyperlink">
    <w:name w:val="FollowedHyperlink"/>
    <w:basedOn w:val="DefaultParagraphFont"/>
    <w:uiPriority w:val="99"/>
    <w:semiHidden/>
    <w:unhideWhenUsed/>
    <w:rsid w:val="009D190B"/>
    <w:rPr>
      <w:color w:val="96607D" w:themeColor="followedHyperlink"/>
      <w:u w:val="single"/>
    </w:rPr>
  </w:style>
  <w:style w:type="character" w:styleId="Strong">
    <w:name w:val="Strong"/>
    <w:basedOn w:val="DefaultParagraphFont"/>
    <w:uiPriority w:val="22"/>
    <w:qFormat/>
    <w:rsid w:val="004A4BBC"/>
    <w:rPr>
      <w:b/>
      <w:bCs/>
    </w:rPr>
  </w:style>
  <w:style w:type="paragraph" w:styleId="NormalWeb">
    <w:name w:val="Normal (Web)"/>
    <w:basedOn w:val="Normal"/>
    <w:uiPriority w:val="99"/>
    <w:semiHidden/>
    <w:unhideWhenUsed/>
    <w:rsid w:val="004A4BBC"/>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007">
      <w:bodyDiv w:val="1"/>
      <w:marLeft w:val="0"/>
      <w:marRight w:val="0"/>
      <w:marTop w:val="0"/>
      <w:marBottom w:val="0"/>
      <w:divBdr>
        <w:top w:val="none" w:sz="0" w:space="0" w:color="auto"/>
        <w:left w:val="none" w:sz="0" w:space="0" w:color="auto"/>
        <w:bottom w:val="none" w:sz="0" w:space="0" w:color="auto"/>
        <w:right w:val="none" w:sz="0" w:space="0" w:color="auto"/>
      </w:divBdr>
    </w:div>
    <w:div w:id="66533610">
      <w:bodyDiv w:val="1"/>
      <w:marLeft w:val="0"/>
      <w:marRight w:val="0"/>
      <w:marTop w:val="0"/>
      <w:marBottom w:val="0"/>
      <w:divBdr>
        <w:top w:val="none" w:sz="0" w:space="0" w:color="auto"/>
        <w:left w:val="none" w:sz="0" w:space="0" w:color="auto"/>
        <w:bottom w:val="none" w:sz="0" w:space="0" w:color="auto"/>
        <w:right w:val="none" w:sz="0" w:space="0" w:color="auto"/>
      </w:divBdr>
    </w:div>
    <w:div w:id="119884269">
      <w:bodyDiv w:val="1"/>
      <w:marLeft w:val="0"/>
      <w:marRight w:val="0"/>
      <w:marTop w:val="0"/>
      <w:marBottom w:val="0"/>
      <w:divBdr>
        <w:top w:val="none" w:sz="0" w:space="0" w:color="auto"/>
        <w:left w:val="none" w:sz="0" w:space="0" w:color="auto"/>
        <w:bottom w:val="none" w:sz="0" w:space="0" w:color="auto"/>
        <w:right w:val="none" w:sz="0" w:space="0" w:color="auto"/>
      </w:divBdr>
    </w:div>
    <w:div w:id="120268635">
      <w:bodyDiv w:val="1"/>
      <w:marLeft w:val="0"/>
      <w:marRight w:val="0"/>
      <w:marTop w:val="0"/>
      <w:marBottom w:val="0"/>
      <w:divBdr>
        <w:top w:val="none" w:sz="0" w:space="0" w:color="auto"/>
        <w:left w:val="none" w:sz="0" w:space="0" w:color="auto"/>
        <w:bottom w:val="none" w:sz="0" w:space="0" w:color="auto"/>
        <w:right w:val="none" w:sz="0" w:space="0" w:color="auto"/>
      </w:divBdr>
    </w:div>
    <w:div w:id="231963956">
      <w:bodyDiv w:val="1"/>
      <w:marLeft w:val="0"/>
      <w:marRight w:val="0"/>
      <w:marTop w:val="0"/>
      <w:marBottom w:val="0"/>
      <w:divBdr>
        <w:top w:val="none" w:sz="0" w:space="0" w:color="auto"/>
        <w:left w:val="none" w:sz="0" w:space="0" w:color="auto"/>
        <w:bottom w:val="none" w:sz="0" w:space="0" w:color="auto"/>
        <w:right w:val="none" w:sz="0" w:space="0" w:color="auto"/>
      </w:divBdr>
    </w:div>
    <w:div w:id="307900625">
      <w:bodyDiv w:val="1"/>
      <w:marLeft w:val="0"/>
      <w:marRight w:val="0"/>
      <w:marTop w:val="0"/>
      <w:marBottom w:val="0"/>
      <w:divBdr>
        <w:top w:val="none" w:sz="0" w:space="0" w:color="auto"/>
        <w:left w:val="none" w:sz="0" w:space="0" w:color="auto"/>
        <w:bottom w:val="none" w:sz="0" w:space="0" w:color="auto"/>
        <w:right w:val="none" w:sz="0" w:space="0" w:color="auto"/>
      </w:divBdr>
    </w:div>
    <w:div w:id="366181275">
      <w:bodyDiv w:val="1"/>
      <w:marLeft w:val="0"/>
      <w:marRight w:val="0"/>
      <w:marTop w:val="0"/>
      <w:marBottom w:val="0"/>
      <w:divBdr>
        <w:top w:val="none" w:sz="0" w:space="0" w:color="auto"/>
        <w:left w:val="none" w:sz="0" w:space="0" w:color="auto"/>
        <w:bottom w:val="none" w:sz="0" w:space="0" w:color="auto"/>
        <w:right w:val="none" w:sz="0" w:space="0" w:color="auto"/>
      </w:divBdr>
    </w:div>
    <w:div w:id="388649552">
      <w:bodyDiv w:val="1"/>
      <w:marLeft w:val="0"/>
      <w:marRight w:val="0"/>
      <w:marTop w:val="0"/>
      <w:marBottom w:val="0"/>
      <w:divBdr>
        <w:top w:val="none" w:sz="0" w:space="0" w:color="auto"/>
        <w:left w:val="none" w:sz="0" w:space="0" w:color="auto"/>
        <w:bottom w:val="none" w:sz="0" w:space="0" w:color="auto"/>
        <w:right w:val="none" w:sz="0" w:space="0" w:color="auto"/>
      </w:divBdr>
    </w:div>
    <w:div w:id="414060672">
      <w:bodyDiv w:val="1"/>
      <w:marLeft w:val="0"/>
      <w:marRight w:val="0"/>
      <w:marTop w:val="0"/>
      <w:marBottom w:val="0"/>
      <w:divBdr>
        <w:top w:val="none" w:sz="0" w:space="0" w:color="auto"/>
        <w:left w:val="none" w:sz="0" w:space="0" w:color="auto"/>
        <w:bottom w:val="none" w:sz="0" w:space="0" w:color="auto"/>
        <w:right w:val="none" w:sz="0" w:space="0" w:color="auto"/>
      </w:divBdr>
    </w:div>
    <w:div w:id="470052905">
      <w:bodyDiv w:val="1"/>
      <w:marLeft w:val="0"/>
      <w:marRight w:val="0"/>
      <w:marTop w:val="0"/>
      <w:marBottom w:val="0"/>
      <w:divBdr>
        <w:top w:val="none" w:sz="0" w:space="0" w:color="auto"/>
        <w:left w:val="none" w:sz="0" w:space="0" w:color="auto"/>
        <w:bottom w:val="none" w:sz="0" w:space="0" w:color="auto"/>
        <w:right w:val="none" w:sz="0" w:space="0" w:color="auto"/>
      </w:divBdr>
    </w:div>
    <w:div w:id="496576463">
      <w:bodyDiv w:val="1"/>
      <w:marLeft w:val="0"/>
      <w:marRight w:val="0"/>
      <w:marTop w:val="0"/>
      <w:marBottom w:val="0"/>
      <w:divBdr>
        <w:top w:val="none" w:sz="0" w:space="0" w:color="auto"/>
        <w:left w:val="none" w:sz="0" w:space="0" w:color="auto"/>
        <w:bottom w:val="none" w:sz="0" w:space="0" w:color="auto"/>
        <w:right w:val="none" w:sz="0" w:space="0" w:color="auto"/>
      </w:divBdr>
    </w:div>
    <w:div w:id="609362990">
      <w:bodyDiv w:val="1"/>
      <w:marLeft w:val="0"/>
      <w:marRight w:val="0"/>
      <w:marTop w:val="0"/>
      <w:marBottom w:val="0"/>
      <w:divBdr>
        <w:top w:val="none" w:sz="0" w:space="0" w:color="auto"/>
        <w:left w:val="none" w:sz="0" w:space="0" w:color="auto"/>
        <w:bottom w:val="none" w:sz="0" w:space="0" w:color="auto"/>
        <w:right w:val="none" w:sz="0" w:space="0" w:color="auto"/>
      </w:divBdr>
    </w:div>
    <w:div w:id="850531274">
      <w:bodyDiv w:val="1"/>
      <w:marLeft w:val="0"/>
      <w:marRight w:val="0"/>
      <w:marTop w:val="0"/>
      <w:marBottom w:val="0"/>
      <w:divBdr>
        <w:top w:val="none" w:sz="0" w:space="0" w:color="auto"/>
        <w:left w:val="none" w:sz="0" w:space="0" w:color="auto"/>
        <w:bottom w:val="none" w:sz="0" w:space="0" w:color="auto"/>
        <w:right w:val="none" w:sz="0" w:space="0" w:color="auto"/>
      </w:divBdr>
    </w:div>
    <w:div w:id="858816128">
      <w:bodyDiv w:val="1"/>
      <w:marLeft w:val="0"/>
      <w:marRight w:val="0"/>
      <w:marTop w:val="0"/>
      <w:marBottom w:val="0"/>
      <w:divBdr>
        <w:top w:val="none" w:sz="0" w:space="0" w:color="auto"/>
        <w:left w:val="none" w:sz="0" w:space="0" w:color="auto"/>
        <w:bottom w:val="none" w:sz="0" w:space="0" w:color="auto"/>
        <w:right w:val="none" w:sz="0" w:space="0" w:color="auto"/>
      </w:divBdr>
    </w:div>
    <w:div w:id="914390505">
      <w:bodyDiv w:val="1"/>
      <w:marLeft w:val="0"/>
      <w:marRight w:val="0"/>
      <w:marTop w:val="0"/>
      <w:marBottom w:val="0"/>
      <w:divBdr>
        <w:top w:val="none" w:sz="0" w:space="0" w:color="auto"/>
        <w:left w:val="none" w:sz="0" w:space="0" w:color="auto"/>
        <w:bottom w:val="none" w:sz="0" w:space="0" w:color="auto"/>
        <w:right w:val="none" w:sz="0" w:space="0" w:color="auto"/>
      </w:divBdr>
    </w:div>
    <w:div w:id="1030842034">
      <w:bodyDiv w:val="1"/>
      <w:marLeft w:val="0"/>
      <w:marRight w:val="0"/>
      <w:marTop w:val="0"/>
      <w:marBottom w:val="0"/>
      <w:divBdr>
        <w:top w:val="none" w:sz="0" w:space="0" w:color="auto"/>
        <w:left w:val="none" w:sz="0" w:space="0" w:color="auto"/>
        <w:bottom w:val="none" w:sz="0" w:space="0" w:color="auto"/>
        <w:right w:val="none" w:sz="0" w:space="0" w:color="auto"/>
      </w:divBdr>
    </w:div>
    <w:div w:id="1031615350">
      <w:bodyDiv w:val="1"/>
      <w:marLeft w:val="0"/>
      <w:marRight w:val="0"/>
      <w:marTop w:val="0"/>
      <w:marBottom w:val="0"/>
      <w:divBdr>
        <w:top w:val="none" w:sz="0" w:space="0" w:color="auto"/>
        <w:left w:val="none" w:sz="0" w:space="0" w:color="auto"/>
        <w:bottom w:val="none" w:sz="0" w:space="0" w:color="auto"/>
        <w:right w:val="none" w:sz="0" w:space="0" w:color="auto"/>
      </w:divBdr>
    </w:div>
    <w:div w:id="1048215148">
      <w:bodyDiv w:val="1"/>
      <w:marLeft w:val="0"/>
      <w:marRight w:val="0"/>
      <w:marTop w:val="0"/>
      <w:marBottom w:val="0"/>
      <w:divBdr>
        <w:top w:val="none" w:sz="0" w:space="0" w:color="auto"/>
        <w:left w:val="none" w:sz="0" w:space="0" w:color="auto"/>
        <w:bottom w:val="none" w:sz="0" w:space="0" w:color="auto"/>
        <w:right w:val="none" w:sz="0" w:space="0" w:color="auto"/>
      </w:divBdr>
    </w:div>
    <w:div w:id="1067653334">
      <w:bodyDiv w:val="1"/>
      <w:marLeft w:val="0"/>
      <w:marRight w:val="0"/>
      <w:marTop w:val="0"/>
      <w:marBottom w:val="0"/>
      <w:divBdr>
        <w:top w:val="none" w:sz="0" w:space="0" w:color="auto"/>
        <w:left w:val="none" w:sz="0" w:space="0" w:color="auto"/>
        <w:bottom w:val="none" w:sz="0" w:space="0" w:color="auto"/>
        <w:right w:val="none" w:sz="0" w:space="0" w:color="auto"/>
      </w:divBdr>
    </w:div>
    <w:div w:id="1168012148">
      <w:bodyDiv w:val="1"/>
      <w:marLeft w:val="0"/>
      <w:marRight w:val="0"/>
      <w:marTop w:val="0"/>
      <w:marBottom w:val="0"/>
      <w:divBdr>
        <w:top w:val="none" w:sz="0" w:space="0" w:color="auto"/>
        <w:left w:val="none" w:sz="0" w:space="0" w:color="auto"/>
        <w:bottom w:val="none" w:sz="0" w:space="0" w:color="auto"/>
        <w:right w:val="none" w:sz="0" w:space="0" w:color="auto"/>
      </w:divBdr>
    </w:div>
    <w:div w:id="1229415714">
      <w:bodyDiv w:val="1"/>
      <w:marLeft w:val="0"/>
      <w:marRight w:val="0"/>
      <w:marTop w:val="0"/>
      <w:marBottom w:val="0"/>
      <w:divBdr>
        <w:top w:val="none" w:sz="0" w:space="0" w:color="auto"/>
        <w:left w:val="none" w:sz="0" w:space="0" w:color="auto"/>
        <w:bottom w:val="none" w:sz="0" w:space="0" w:color="auto"/>
        <w:right w:val="none" w:sz="0" w:space="0" w:color="auto"/>
      </w:divBdr>
    </w:div>
    <w:div w:id="1275289301">
      <w:bodyDiv w:val="1"/>
      <w:marLeft w:val="0"/>
      <w:marRight w:val="0"/>
      <w:marTop w:val="0"/>
      <w:marBottom w:val="0"/>
      <w:divBdr>
        <w:top w:val="none" w:sz="0" w:space="0" w:color="auto"/>
        <w:left w:val="none" w:sz="0" w:space="0" w:color="auto"/>
        <w:bottom w:val="none" w:sz="0" w:space="0" w:color="auto"/>
        <w:right w:val="none" w:sz="0" w:space="0" w:color="auto"/>
      </w:divBdr>
    </w:div>
    <w:div w:id="1352994936">
      <w:bodyDiv w:val="1"/>
      <w:marLeft w:val="0"/>
      <w:marRight w:val="0"/>
      <w:marTop w:val="0"/>
      <w:marBottom w:val="0"/>
      <w:divBdr>
        <w:top w:val="none" w:sz="0" w:space="0" w:color="auto"/>
        <w:left w:val="none" w:sz="0" w:space="0" w:color="auto"/>
        <w:bottom w:val="none" w:sz="0" w:space="0" w:color="auto"/>
        <w:right w:val="none" w:sz="0" w:space="0" w:color="auto"/>
      </w:divBdr>
    </w:div>
    <w:div w:id="1405227133">
      <w:bodyDiv w:val="1"/>
      <w:marLeft w:val="0"/>
      <w:marRight w:val="0"/>
      <w:marTop w:val="0"/>
      <w:marBottom w:val="0"/>
      <w:divBdr>
        <w:top w:val="none" w:sz="0" w:space="0" w:color="auto"/>
        <w:left w:val="none" w:sz="0" w:space="0" w:color="auto"/>
        <w:bottom w:val="none" w:sz="0" w:space="0" w:color="auto"/>
        <w:right w:val="none" w:sz="0" w:space="0" w:color="auto"/>
      </w:divBdr>
    </w:div>
    <w:div w:id="1652824786">
      <w:bodyDiv w:val="1"/>
      <w:marLeft w:val="0"/>
      <w:marRight w:val="0"/>
      <w:marTop w:val="0"/>
      <w:marBottom w:val="0"/>
      <w:divBdr>
        <w:top w:val="none" w:sz="0" w:space="0" w:color="auto"/>
        <w:left w:val="none" w:sz="0" w:space="0" w:color="auto"/>
        <w:bottom w:val="none" w:sz="0" w:space="0" w:color="auto"/>
        <w:right w:val="none" w:sz="0" w:space="0" w:color="auto"/>
      </w:divBdr>
    </w:div>
    <w:div w:id="1677534806">
      <w:bodyDiv w:val="1"/>
      <w:marLeft w:val="0"/>
      <w:marRight w:val="0"/>
      <w:marTop w:val="0"/>
      <w:marBottom w:val="0"/>
      <w:divBdr>
        <w:top w:val="none" w:sz="0" w:space="0" w:color="auto"/>
        <w:left w:val="none" w:sz="0" w:space="0" w:color="auto"/>
        <w:bottom w:val="none" w:sz="0" w:space="0" w:color="auto"/>
        <w:right w:val="none" w:sz="0" w:space="0" w:color="auto"/>
      </w:divBdr>
    </w:div>
    <w:div w:id="1690568973">
      <w:bodyDiv w:val="1"/>
      <w:marLeft w:val="0"/>
      <w:marRight w:val="0"/>
      <w:marTop w:val="0"/>
      <w:marBottom w:val="0"/>
      <w:divBdr>
        <w:top w:val="none" w:sz="0" w:space="0" w:color="auto"/>
        <w:left w:val="none" w:sz="0" w:space="0" w:color="auto"/>
        <w:bottom w:val="none" w:sz="0" w:space="0" w:color="auto"/>
        <w:right w:val="none" w:sz="0" w:space="0" w:color="auto"/>
      </w:divBdr>
    </w:div>
    <w:div w:id="1713114750">
      <w:bodyDiv w:val="1"/>
      <w:marLeft w:val="0"/>
      <w:marRight w:val="0"/>
      <w:marTop w:val="0"/>
      <w:marBottom w:val="0"/>
      <w:divBdr>
        <w:top w:val="none" w:sz="0" w:space="0" w:color="auto"/>
        <w:left w:val="none" w:sz="0" w:space="0" w:color="auto"/>
        <w:bottom w:val="none" w:sz="0" w:space="0" w:color="auto"/>
        <w:right w:val="none" w:sz="0" w:space="0" w:color="auto"/>
      </w:divBdr>
    </w:div>
    <w:div w:id="1806775145">
      <w:bodyDiv w:val="1"/>
      <w:marLeft w:val="0"/>
      <w:marRight w:val="0"/>
      <w:marTop w:val="0"/>
      <w:marBottom w:val="0"/>
      <w:divBdr>
        <w:top w:val="none" w:sz="0" w:space="0" w:color="auto"/>
        <w:left w:val="none" w:sz="0" w:space="0" w:color="auto"/>
        <w:bottom w:val="none" w:sz="0" w:space="0" w:color="auto"/>
        <w:right w:val="none" w:sz="0" w:space="0" w:color="auto"/>
      </w:divBdr>
    </w:div>
    <w:div w:id="1809124757">
      <w:bodyDiv w:val="1"/>
      <w:marLeft w:val="0"/>
      <w:marRight w:val="0"/>
      <w:marTop w:val="0"/>
      <w:marBottom w:val="0"/>
      <w:divBdr>
        <w:top w:val="none" w:sz="0" w:space="0" w:color="auto"/>
        <w:left w:val="none" w:sz="0" w:space="0" w:color="auto"/>
        <w:bottom w:val="none" w:sz="0" w:space="0" w:color="auto"/>
        <w:right w:val="none" w:sz="0" w:space="0" w:color="auto"/>
      </w:divBdr>
    </w:div>
    <w:div w:id="1869833897">
      <w:bodyDiv w:val="1"/>
      <w:marLeft w:val="0"/>
      <w:marRight w:val="0"/>
      <w:marTop w:val="0"/>
      <w:marBottom w:val="0"/>
      <w:divBdr>
        <w:top w:val="none" w:sz="0" w:space="0" w:color="auto"/>
        <w:left w:val="none" w:sz="0" w:space="0" w:color="auto"/>
        <w:bottom w:val="none" w:sz="0" w:space="0" w:color="auto"/>
        <w:right w:val="none" w:sz="0" w:space="0" w:color="auto"/>
      </w:divBdr>
    </w:div>
    <w:div w:id="1886519869">
      <w:bodyDiv w:val="1"/>
      <w:marLeft w:val="0"/>
      <w:marRight w:val="0"/>
      <w:marTop w:val="0"/>
      <w:marBottom w:val="0"/>
      <w:divBdr>
        <w:top w:val="none" w:sz="0" w:space="0" w:color="auto"/>
        <w:left w:val="none" w:sz="0" w:space="0" w:color="auto"/>
        <w:bottom w:val="none" w:sz="0" w:space="0" w:color="auto"/>
        <w:right w:val="none" w:sz="0" w:space="0" w:color="auto"/>
      </w:divBdr>
    </w:div>
    <w:div w:id="1980374469">
      <w:bodyDiv w:val="1"/>
      <w:marLeft w:val="0"/>
      <w:marRight w:val="0"/>
      <w:marTop w:val="0"/>
      <w:marBottom w:val="0"/>
      <w:divBdr>
        <w:top w:val="none" w:sz="0" w:space="0" w:color="auto"/>
        <w:left w:val="none" w:sz="0" w:space="0" w:color="auto"/>
        <w:bottom w:val="none" w:sz="0" w:space="0" w:color="auto"/>
        <w:right w:val="none" w:sz="0" w:space="0" w:color="auto"/>
      </w:divBdr>
    </w:div>
    <w:div w:id="1982231556">
      <w:bodyDiv w:val="1"/>
      <w:marLeft w:val="0"/>
      <w:marRight w:val="0"/>
      <w:marTop w:val="0"/>
      <w:marBottom w:val="0"/>
      <w:divBdr>
        <w:top w:val="none" w:sz="0" w:space="0" w:color="auto"/>
        <w:left w:val="none" w:sz="0" w:space="0" w:color="auto"/>
        <w:bottom w:val="none" w:sz="0" w:space="0" w:color="auto"/>
        <w:right w:val="none" w:sz="0" w:space="0" w:color="auto"/>
      </w:divBdr>
    </w:div>
    <w:div w:id="1983192828">
      <w:bodyDiv w:val="1"/>
      <w:marLeft w:val="0"/>
      <w:marRight w:val="0"/>
      <w:marTop w:val="0"/>
      <w:marBottom w:val="0"/>
      <w:divBdr>
        <w:top w:val="none" w:sz="0" w:space="0" w:color="auto"/>
        <w:left w:val="none" w:sz="0" w:space="0" w:color="auto"/>
        <w:bottom w:val="none" w:sz="0" w:space="0" w:color="auto"/>
        <w:right w:val="none" w:sz="0" w:space="0" w:color="auto"/>
      </w:divBdr>
    </w:div>
    <w:div w:id="1990161466">
      <w:bodyDiv w:val="1"/>
      <w:marLeft w:val="0"/>
      <w:marRight w:val="0"/>
      <w:marTop w:val="0"/>
      <w:marBottom w:val="0"/>
      <w:divBdr>
        <w:top w:val="none" w:sz="0" w:space="0" w:color="auto"/>
        <w:left w:val="none" w:sz="0" w:space="0" w:color="auto"/>
        <w:bottom w:val="none" w:sz="0" w:space="0" w:color="auto"/>
        <w:right w:val="none" w:sz="0" w:space="0" w:color="auto"/>
      </w:divBdr>
    </w:div>
    <w:div w:id="1998341309">
      <w:bodyDiv w:val="1"/>
      <w:marLeft w:val="0"/>
      <w:marRight w:val="0"/>
      <w:marTop w:val="0"/>
      <w:marBottom w:val="0"/>
      <w:divBdr>
        <w:top w:val="none" w:sz="0" w:space="0" w:color="auto"/>
        <w:left w:val="none" w:sz="0" w:space="0" w:color="auto"/>
        <w:bottom w:val="none" w:sz="0" w:space="0" w:color="auto"/>
        <w:right w:val="none" w:sz="0" w:space="0" w:color="auto"/>
      </w:divBdr>
    </w:div>
    <w:div w:id="2084599520">
      <w:bodyDiv w:val="1"/>
      <w:marLeft w:val="0"/>
      <w:marRight w:val="0"/>
      <w:marTop w:val="0"/>
      <w:marBottom w:val="0"/>
      <w:divBdr>
        <w:top w:val="none" w:sz="0" w:space="0" w:color="auto"/>
        <w:left w:val="none" w:sz="0" w:space="0" w:color="auto"/>
        <w:bottom w:val="none" w:sz="0" w:space="0" w:color="auto"/>
        <w:right w:val="none" w:sz="0" w:space="0" w:color="auto"/>
      </w:divBdr>
    </w:div>
    <w:div w:id="2107773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reeharishar.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reeharishar@gmail.com" TargetMode="External"/><Relationship Id="rId5" Type="http://schemas.openxmlformats.org/officeDocument/2006/relationships/hyperlink" Target="https://www.linkedin.com/in/sreeharisha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2</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lastModifiedBy>Ambalam Rajasimman, Harish</cp:lastModifiedBy>
  <cp:revision>93</cp:revision>
  <cp:lastPrinted>2026-06-23T15:02:00Z</cp:lastPrinted>
  <dcterms:created xsi:type="dcterms:W3CDTF">2024-06-15T11:02:00Z</dcterms:created>
  <dcterms:modified xsi:type="dcterms:W3CDTF">2026-06-23T15:23:00Z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ae4868873a11d1a4a7436943e37b014c085699ae13cd2241a6c5c89b3f6dd211</vt:lpwstr>
  </property>
</Properties>
</file>