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9D8" w:rsidRDefault="003869D8">
      <w:pPr>
        <w:jc w:val="center"/>
      </w:pPr>
      <w:r w:rsidRPr="003869D8">
        <w:rPr>
          <w:rFonts w:ascii="Times New Roman" w:hAnsi="Times New Roman"/>
          <w:b/>
          <w:color w:val="000000"/>
          <w:spacing w:val="16"/>
          <w:sz w:val="24"/>
          <w:szCs w:val="24"/>
          <w:lang w:val="en-IN"/>
        </w:rPr>
        <w:drawing>
          <wp:inline distT="0" distB="0" distL="0" distR="0">
            <wp:extent cx="5725160" cy="510540"/>
            <wp:effectExtent l="19050" t="0" r="889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1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744" w:rsidRPr="00F81E46" w:rsidRDefault="00F81E46">
      <w:pPr>
        <w:jc w:val="center"/>
        <w:rPr>
          <w:rFonts w:ascii="Times New Roman" w:hAnsi="Times New Roman"/>
          <w:b/>
          <w:sz w:val="16"/>
          <w:u w:val="single"/>
        </w:rPr>
      </w:pPr>
      <w:r>
        <w:tab/>
      </w:r>
      <w:r>
        <w:rPr>
          <w:rFonts w:ascii="Times New Roman" w:hAnsi="Times New Roman"/>
          <w:b/>
          <w:sz w:val="16"/>
          <w:u w:val="single"/>
        </w:rPr>
        <w:t>DEPARTMENT OF ELECTRONICS  AND COMMUNICATION ENGINEERING</w:t>
      </w:r>
    </w:p>
    <w:tbl>
      <w:tblPr>
        <w:tblW w:w="126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12612"/>
      </w:tblGrid>
      <w:tr w:rsidR="00C42667" w:rsidTr="00C42667">
        <w:trPr>
          <w:trHeight w:val="374"/>
          <w:jc w:val="center"/>
        </w:trPr>
        <w:tc>
          <w:tcPr>
            <w:tcW w:w="12612" w:type="dxa"/>
            <w:vAlign w:val="center"/>
          </w:tcPr>
          <w:p w:rsidR="00C42667" w:rsidRPr="00C42667" w:rsidRDefault="00C42667" w:rsidP="00C4266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Course Details</w:t>
            </w:r>
          </w:p>
        </w:tc>
      </w:tr>
      <w:tr w:rsidR="00C42667" w:rsidTr="00C42667">
        <w:trPr>
          <w:trHeight w:val="374"/>
          <w:jc w:val="center"/>
        </w:trPr>
        <w:tc>
          <w:tcPr>
            <w:tcW w:w="12612" w:type="dxa"/>
          </w:tcPr>
          <w:p w:rsidR="00C42667" w:rsidRPr="00C42667" w:rsidRDefault="00C42667" w:rsidP="00C4266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Class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ab/>
              <w:t xml:space="preserve">: </w:t>
            </w:r>
            <w:r w:rsidRPr="00C42667">
              <w:rPr>
                <w:rFonts w:ascii="Times New Roman" w:eastAsia="Times New Roman" w:hAnsi="Times New Roman"/>
                <w:sz w:val="24"/>
                <w:szCs w:val="24"/>
              </w:rPr>
              <w:t xml:space="preserve">Second 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>Year, B. Tech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                        Semester: </w:t>
            </w:r>
            <w:r w:rsidR="000A3040" w:rsidRPr="000A304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</w:t>
            </w:r>
            <w:r w:rsidRPr="000A304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Year: 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>2024-25</w:t>
            </w:r>
          </w:p>
          <w:p w:rsidR="00C42667" w:rsidRPr="00C42667" w:rsidRDefault="00C42667" w:rsidP="00C4266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Course Title: </w:t>
            </w:r>
            <w:r w:rsidR="000A3040">
              <w:rPr>
                <w:rFonts w:ascii="Times New Roman" w:eastAsia="Times New Roman" w:hAnsi="Times New Roman"/>
                <w:color w:val="000000"/>
                <w:sz w:val="20"/>
                <w:szCs w:val="24"/>
              </w:rPr>
              <w:t>LINEAR CONTROL SYSTEMS</w:t>
            </w:r>
            <w:r w:rsidRPr="00C42667">
              <w:rPr>
                <w:rFonts w:ascii="Times New Roman" w:eastAsia="Times New Roman" w:hAnsi="Times New Roman"/>
                <w:color w:val="000000"/>
                <w:sz w:val="20"/>
                <w:szCs w:val="24"/>
              </w:rPr>
              <w:t xml:space="preserve">                  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Course Code: </w:t>
            </w:r>
            <w:r w:rsidR="000A304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74468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23A04401</w:t>
            </w:r>
            <w:r w:rsidR="000A304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            </w:t>
            </w:r>
            <w:r w:rsidR="00E6179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ab/>
              <w:t xml:space="preserve">                  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Credits: 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>3</w:t>
            </w:r>
            <w:r w:rsidRPr="00C42667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:rsidR="00284AD5" w:rsidRDefault="00C42667" w:rsidP="00C42667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Program/Dept.: </w:t>
            </w:r>
            <w:r w:rsidR="00E61799">
              <w:rPr>
                <w:bCs/>
                <w:sz w:val="24"/>
                <w:szCs w:val="24"/>
              </w:rPr>
              <w:t>ECE/EVT/ECA</w:t>
            </w:r>
            <w:r w:rsidR="00E61799">
              <w:rPr>
                <w:b/>
                <w:bCs/>
                <w:sz w:val="24"/>
                <w:szCs w:val="24"/>
              </w:rPr>
              <w:t xml:space="preserve">              </w:t>
            </w:r>
            <w:r w:rsidR="000A3040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="00ED1EB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             </w:t>
            </w:r>
            <w:r w:rsidR="000A304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                  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1F500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                   </w:t>
            </w:r>
            <w:r w:rsidR="000A304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Section: 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>A, B, C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Batch: 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3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>-2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7             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                                               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Regulation:</w:t>
            </w:r>
            <w:r w:rsidRPr="00C42667">
              <w:rPr>
                <w:rFonts w:ascii="Times New Roman" w:eastAsia="Times New Roman" w:hAnsi="Times New Roman"/>
                <w:sz w:val="24"/>
                <w:szCs w:val="24"/>
              </w:rPr>
              <w:t xml:space="preserve"> R-23</w:t>
            </w:r>
            <w:r w:rsidRPr="00C4266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                  </w:t>
            </w:r>
          </w:p>
          <w:p w:rsidR="00C42667" w:rsidRPr="00C42667" w:rsidRDefault="00C42667" w:rsidP="000A304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C4266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Faculty:</w:t>
            </w:r>
            <w:r w:rsidR="000A304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F500C">
              <w:rPr>
                <w:b/>
                <w:sz w:val="24"/>
                <w:szCs w:val="24"/>
              </w:rPr>
              <w:t>Mrs.M.Suneetha</w:t>
            </w:r>
            <w:proofErr w:type="spellEnd"/>
            <w:r w:rsidR="001F500C">
              <w:rPr>
                <w:b/>
                <w:sz w:val="24"/>
                <w:szCs w:val="24"/>
              </w:rPr>
              <w:t>/</w:t>
            </w:r>
            <w:proofErr w:type="spellStart"/>
            <w:r w:rsidR="001F500C" w:rsidRPr="00B27A2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Mr.A.Prasad</w:t>
            </w:r>
            <w:proofErr w:type="spellEnd"/>
            <w:r w:rsidR="001F500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1F500C" w:rsidRPr="00F0165E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="001F500C" w:rsidRPr="00F0165E">
              <w:rPr>
                <w:rFonts w:ascii="Times New Roman" w:hAnsi="Times New Roman"/>
                <w:b/>
                <w:bCs/>
                <w:sz w:val="24"/>
                <w:szCs w:val="24"/>
              </w:rPr>
              <w:t>Mrs.M.Divya</w:t>
            </w:r>
            <w:proofErr w:type="spellEnd"/>
            <w:r w:rsidR="001F500C" w:rsidRPr="00F0165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F500C" w:rsidRPr="00F0165E">
              <w:rPr>
                <w:rFonts w:ascii="Times New Roman" w:hAnsi="Times New Roman"/>
                <w:b/>
                <w:bCs/>
                <w:sz w:val="24"/>
                <w:szCs w:val="24"/>
              </w:rPr>
              <w:t>Vani</w:t>
            </w:r>
            <w:proofErr w:type="spellEnd"/>
          </w:p>
        </w:tc>
      </w:tr>
    </w:tbl>
    <w:p w:rsidR="00064744" w:rsidRDefault="00B269A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ASSIGNMENT QUESTION BANK</w:t>
      </w:r>
    </w:p>
    <w:tbl>
      <w:tblPr>
        <w:tblpPr w:leftFromText="180" w:rightFromText="180" w:vertAnchor="text" w:tblpY="1"/>
        <w:tblOverlap w:val="never"/>
        <w:tblW w:w="13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80"/>
        <w:gridCol w:w="518"/>
        <w:gridCol w:w="990"/>
        <w:gridCol w:w="8820"/>
        <w:gridCol w:w="900"/>
        <w:gridCol w:w="720"/>
        <w:gridCol w:w="827"/>
      </w:tblGrid>
      <w:tr w:rsidR="00064744" w:rsidRPr="00BE27DE" w:rsidTr="009C1DD6">
        <w:trPr>
          <w:trHeight w:val="20"/>
          <w:tblHeader/>
        </w:trPr>
        <w:tc>
          <w:tcPr>
            <w:tcW w:w="58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64744" w:rsidRPr="00BE27DE" w:rsidRDefault="00064744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TLO. No:</w:t>
            </w:r>
          </w:p>
        </w:tc>
        <w:tc>
          <w:tcPr>
            <w:tcW w:w="51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Unit No: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Question </w:t>
            </w:r>
          </w:p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No</w:t>
            </w:r>
          </w:p>
        </w:tc>
        <w:tc>
          <w:tcPr>
            <w:tcW w:w="882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Topic Learning Outcomes/ Question Bank/ MCQ/ Lab Experiments/ Tutorial Task</w:t>
            </w:r>
          </w:p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Labels to the right indicate: CO=Course Outcome, BL=BLOOMS level.</w:t>
            </w:r>
          </w:p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On completion of the Lecture/ Tutorial/ Lab on a topic, students must be able to: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CO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BL</w:t>
            </w:r>
          </w:p>
        </w:tc>
        <w:tc>
          <w:tcPr>
            <w:tcW w:w="8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64744" w:rsidRPr="00BE27DE" w:rsidRDefault="00100D82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BE27DE">
              <w:rPr>
                <w:rFonts w:ascii="Times New Roman" w:eastAsia="Times New Roman" w:hAnsi="Times New Roman"/>
                <w:b/>
                <w:sz w:val="20"/>
                <w:szCs w:val="20"/>
              </w:rPr>
              <w:t>Marks per Q</w:t>
            </w:r>
          </w:p>
        </w:tc>
      </w:tr>
      <w:tr w:rsidR="00FA4904" w:rsidRPr="00BE27DE" w:rsidTr="009C1DD6">
        <w:trPr>
          <w:trHeight w:val="20"/>
        </w:trPr>
        <w:tc>
          <w:tcPr>
            <w:tcW w:w="13355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026C4" w:rsidRPr="00BE27DE" w:rsidRDefault="00FA4904" w:rsidP="000026C4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</w:rPr>
              <w:t xml:space="preserve">MODULE -I </w:t>
            </w:r>
          </w:p>
          <w:p w:rsidR="00FA4904" w:rsidRPr="00BE27DE" w:rsidRDefault="000026C4" w:rsidP="000026C4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en-IN"/>
              </w:rPr>
              <w:t>CONTROL SYSTEMS CONCEPTS</w:t>
            </w:r>
          </w:p>
        </w:tc>
      </w:tr>
      <w:tr w:rsidR="000A3040" w:rsidRPr="00BE27DE" w:rsidTr="000A3040">
        <w:trPr>
          <w:trHeight w:val="150"/>
        </w:trPr>
        <w:tc>
          <w:tcPr>
            <w:tcW w:w="580" w:type="dxa"/>
            <w:vMerge w:val="restart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1</w:t>
            </w:r>
          </w:p>
        </w:tc>
        <w:tc>
          <w:tcPr>
            <w:tcW w:w="8820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(a) Define Control System and Write the Examples of Control Systems.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0A3040" w:rsidRPr="00BE27DE" w:rsidRDefault="008D38E4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0A3040" w:rsidRPr="00BE27DE" w:rsidTr="00D41D00">
        <w:trPr>
          <w:trHeight w:val="150"/>
        </w:trPr>
        <w:tc>
          <w:tcPr>
            <w:tcW w:w="580" w:type="dxa"/>
            <w:vMerge/>
            <w:vAlign w:val="center"/>
          </w:tcPr>
          <w:p w:rsidR="000A3040" w:rsidRPr="00BE27DE" w:rsidRDefault="000A3040" w:rsidP="00C426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0A3040" w:rsidRPr="00BE27DE" w:rsidRDefault="000A3040" w:rsidP="00C426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(b) Explain classification of Control Systems.</w:t>
            </w:r>
          </w:p>
        </w:tc>
        <w:tc>
          <w:tcPr>
            <w:tcW w:w="900" w:type="dxa"/>
            <w:vMerge/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0" w:type="dxa"/>
            <w:vAlign w:val="center"/>
          </w:tcPr>
          <w:p w:rsidR="000A3040" w:rsidRPr="00BE27DE" w:rsidRDefault="008D38E4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0A3040" w:rsidRPr="00BE27DE" w:rsidTr="006D65CE">
        <w:trPr>
          <w:trHeight w:val="317"/>
        </w:trPr>
        <w:tc>
          <w:tcPr>
            <w:tcW w:w="580" w:type="dxa"/>
            <w:vAlign w:val="center"/>
          </w:tcPr>
          <w:p w:rsidR="000A3040" w:rsidRPr="00BE27DE" w:rsidRDefault="000A3040" w:rsidP="00C426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0A3040" w:rsidRPr="00BE27DE" w:rsidRDefault="004611C7" w:rsidP="006D65CE">
            <w:pPr>
              <w:spacing w:after="0" w:line="240" w:lineRule="auto"/>
              <w:ind w:right="-72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 xml:space="preserve">  </w:t>
            </w:r>
            <w:r w:rsidR="000A3040"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0" w:type="dxa"/>
            <w:vAlign w:val="center"/>
          </w:tcPr>
          <w:p w:rsidR="000A3040" w:rsidRPr="00BE27DE" w:rsidRDefault="000A3040" w:rsidP="006D65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2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</w:tcPr>
          <w:p w:rsidR="000A3040" w:rsidRPr="00BE27DE" w:rsidRDefault="006D65CE" w:rsidP="00C42667">
            <w:pPr>
              <w:tabs>
                <w:tab w:val="left" w:pos="709"/>
                <w:tab w:val="center" w:pos="4680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BE27DE">
              <w:rPr>
                <w:rFonts w:ascii="Times New Roman" w:hAnsi="Times New Roman"/>
                <w:sz w:val="24"/>
                <w:szCs w:val="24"/>
              </w:rPr>
              <w:t>Write the merits and demerits of Open Loop and closed loop control systems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8D38E4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6D65CE" w:rsidP="00C42667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0A3040" w:rsidRPr="00BE27DE" w:rsidTr="009C1DD6">
        <w:trPr>
          <w:trHeight w:val="20"/>
        </w:trPr>
        <w:tc>
          <w:tcPr>
            <w:tcW w:w="580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3</w:t>
            </w:r>
          </w:p>
        </w:tc>
        <w:tc>
          <w:tcPr>
            <w:tcW w:w="8820" w:type="dxa"/>
            <w:tcBorders>
              <w:top w:val="single" w:sz="4" w:space="0" w:color="auto"/>
            </w:tcBorders>
          </w:tcPr>
          <w:p w:rsidR="000A3040" w:rsidRPr="00BE27DE" w:rsidRDefault="004611C7" w:rsidP="0064723E">
            <w:pPr>
              <w:tabs>
                <w:tab w:val="left" w:pos="709"/>
                <w:tab w:val="center" w:pos="4680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BE27DE">
              <w:rPr>
                <w:rFonts w:ascii="Times New Roman" w:hAnsi="Times New Roman"/>
                <w:sz w:val="24"/>
                <w:szCs w:val="24"/>
              </w:rPr>
              <w:t>Explain effects of feedback on system performance?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0A3040" w:rsidRPr="00BE27DE" w:rsidRDefault="008D38E4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</w:tcBorders>
            <w:vAlign w:val="center"/>
          </w:tcPr>
          <w:p w:rsidR="000A3040" w:rsidRPr="00BE27DE" w:rsidRDefault="004611C7" w:rsidP="00C42667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0A3040" w:rsidRPr="00BE27DE" w:rsidTr="00C42667">
        <w:trPr>
          <w:trHeight w:val="20"/>
        </w:trPr>
        <w:tc>
          <w:tcPr>
            <w:tcW w:w="580" w:type="dxa"/>
            <w:vAlign w:val="center"/>
          </w:tcPr>
          <w:p w:rsidR="000A3040" w:rsidRPr="00BE27DE" w:rsidRDefault="000A3040" w:rsidP="00C426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0" w:type="dxa"/>
            <w:vAlign w:val="center"/>
          </w:tcPr>
          <w:p w:rsidR="000A3040" w:rsidRPr="00BE27DE" w:rsidRDefault="000A3040" w:rsidP="00C426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4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</w:tcPr>
          <w:p w:rsidR="000A3040" w:rsidRPr="00BE27DE" w:rsidRDefault="00D26401" w:rsidP="00C42667">
            <w:pPr>
              <w:tabs>
                <w:tab w:val="left" w:pos="709"/>
                <w:tab w:val="center" w:pos="4680"/>
              </w:tabs>
              <w:spacing w:after="0" w:line="240" w:lineRule="auto"/>
              <w:rPr>
                <w:rFonts w:ascii="Times New Roman" w:hAnsi="Times New Roman"/>
                <w:bCs/>
              </w:rPr>
            </w:pPr>
            <w:r w:rsidRPr="00BE27DE">
              <w:rPr>
                <w:rFonts w:ascii="Times New Roman" w:hAnsi="Times New Roman"/>
                <w:sz w:val="24"/>
                <w:szCs w:val="24"/>
              </w:rPr>
              <w:t>Explain Mathematical modeling and transfer function of Electrical and Mechanical systems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0A3040" w:rsidRPr="00BE27DE" w:rsidTr="00C42667">
        <w:trPr>
          <w:trHeight w:val="20"/>
        </w:trPr>
        <w:tc>
          <w:tcPr>
            <w:tcW w:w="580" w:type="dxa"/>
            <w:vAlign w:val="center"/>
          </w:tcPr>
          <w:p w:rsidR="000A3040" w:rsidRPr="00BE27DE" w:rsidRDefault="000A3040" w:rsidP="00C426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0" w:type="dxa"/>
            <w:vAlign w:val="center"/>
          </w:tcPr>
          <w:p w:rsidR="000A3040" w:rsidRPr="00BE27DE" w:rsidRDefault="000A3040" w:rsidP="00C426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5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</w:tcPr>
          <w:p w:rsidR="000A3040" w:rsidRPr="00BE27DE" w:rsidRDefault="00D26401" w:rsidP="00C42667">
            <w:pPr>
              <w:tabs>
                <w:tab w:val="left" w:pos="709"/>
                <w:tab w:val="center" w:pos="4680"/>
              </w:tabs>
              <w:spacing w:after="0" w:line="240" w:lineRule="auto"/>
              <w:rPr>
                <w:rFonts w:ascii="Times New Roman" w:eastAsia="Cambria Math" w:hAnsi="Times New Roman"/>
              </w:rPr>
            </w:pPr>
            <w:r w:rsidRPr="00BE27DE">
              <w:rPr>
                <w:rFonts w:ascii="Times New Roman" w:hAnsi="Times New Roman"/>
                <w:sz w:val="24"/>
                <w:szCs w:val="24"/>
              </w:rPr>
              <w:t>Explain the operation of DC Servo Motor and derive the Transfer function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3040" w:rsidRPr="00BE27DE" w:rsidRDefault="00D26401" w:rsidP="00C42667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0A3040" w:rsidRPr="00BE27DE" w:rsidTr="009C1DD6">
        <w:trPr>
          <w:trHeight w:val="20"/>
        </w:trPr>
        <w:tc>
          <w:tcPr>
            <w:tcW w:w="580" w:type="dxa"/>
            <w:vAlign w:val="center"/>
          </w:tcPr>
          <w:p w:rsidR="000A3040" w:rsidRPr="00BE27DE" w:rsidRDefault="000A3040" w:rsidP="00C426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0" w:type="dxa"/>
            <w:vAlign w:val="center"/>
          </w:tcPr>
          <w:p w:rsidR="000A3040" w:rsidRPr="00BE27DE" w:rsidRDefault="000A3040" w:rsidP="00C426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6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</w:tcPr>
          <w:p w:rsidR="000A3040" w:rsidRPr="00BE27DE" w:rsidRDefault="00D26401" w:rsidP="00C42667">
            <w:pPr>
              <w:spacing w:after="0" w:line="240" w:lineRule="auto"/>
              <w:rPr>
                <w:rFonts w:ascii="Times New Roman" w:hAnsi="Times New Roman"/>
                <w:vertAlign w:val="subscript"/>
              </w:rPr>
            </w:pPr>
            <w:r w:rsidRPr="00BE27DE">
              <w:rPr>
                <w:rFonts w:ascii="Times New Roman" w:hAnsi="Times New Roman"/>
                <w:sz w:val="24"/>
                <w:szCs w:val="24"/>
              </w:rPr>
              <w:t>Demonstrate the operation of AC Servo Motor and derive the Transfer function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0A3040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8D38E4" w:rsidP="00C42667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3040" w:rsidRPr="00BE27DE" w:rsidRDefault="00D26401" w:rsidP="00C42667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0A3040" w:rsidRPr="00BE27DE" w:rsidTr="009C1DD6">
        <w:trPr>
          <w:trHeight w:val="20"/>
        </w:trPr>
        <w:tc>
          <w:tcPr>
            <w:tcW w:w="580" w:type="dxa"/>
            <w:vAlign w:val="center"/>
          </w:tcPr>
          <w:p w:rsidR="000A3040" w:rsidRPr="00BE27DE" w:rsidRDefault="000A3040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0A3040" w:rsidRPr="00BE27DE" w:rsidRDefault="000A3040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1</w:t>
            </w:r>
          </w:p>
        </w:tc>
        <w:tc>
          <w:tcPr>
            <w:tcW w:w="990" w:type="dxa"/>
            <w:vAlign w:val="center"/>
          </w:tcPr>
          <w:p w:rsidR="000A3040" w:rsidRPr="00BE27DE" w:rsidRDefault="000A3040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7</w:t>
            </w:r>
          </w:p>
        </w:tc>
        <w:tc>
          <w:tcPr>
            <w:tcW w:w="8820" w:type="dxa"/>
            <w:tcBorders>
              <w:top w:val="single" w:sz="4" w:space="0" w:color="auto"/>
            </w:tcBorders>
          </w:tcPr>
          <w:p w:rsidR="000A3040" w:rsidRPr="00BE27DE" w:rsidRDefault="0089525E" w:rsidP="003B0DE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hAnsi="Times New Roman"/>
                <w:sz w:val="24"/>
                <w:szCs w:val="24"/>
              </w:rPr>
              <w:t xml:space="preserve">Analyze the operation of </w:t>
            </w:r>
            <w:proofErr w:type="spellStart"/>
            <w:r w:rsidRPr="00BE27DE">
              <w:rPr>
                <w:rFonts w:ascii="Times New Roman" w:hAnsi="Times New Roman"/>
                <w:sz w:val="24"/>
                <w:szCs w:val="24"/>
              </w:rPr>
              <w:t>Synchro</w:t>
            </w:r>
            <w:proofErr w:type="spellEnd"/>
            <w:r w:rsidRPr="00BE27DE">
              <w:rPr>
                <w:rFonts w:ascii="Times New Roman" w:hAnsi="Times New Roman"/>
                <w:sz w:val="24"/>
                <w:szCs w:val="24"/>
              </w:rPr>
              <w:t xml:space="preserve"> transmitter and receiver pair.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0A3040" w:rsidRPr="00BE27DE" w:rsidRDefault="008D38E4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</w:tcBorders>
            <w:vAlign w:val="center"/>
          </w:tcPr>
          <w:p w:rsidR="000A3040" w:rsidRPr="00BE27DE" w:rsidRDefault="000A3040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8D38E4" w:rsidRPr="00BE27DE" w:rsidTr="00537E2C">
        <w:trPr>
          <w:trHeight w:val="20"/>
        </w:trPr>
        <w:tc>
          <w:tcPr>
            <w:tcW w:w="580" w:type="dxa"/>
            <w:vAlign w:val="center"/>
          </w:tcPr>
          <w:p w:rsidR="008D38E4" w:rsidRPr="00BE27DE" w:rsidRDefault="008D38E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8D38E4" w:rsidRPr="00BE27DE" w:rsidRDefault="008D38E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Cs/>
              </w:rPr>
            </w:pPr>
          </w:p>
          <w:p w:rsidR="008D38E4" w:rsidRPr="00BE27DE" w:rsidRDefault="008D38E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1</w:t>
            </w:r>
          </w:p>
        </w:tc>
        <w:tc>
          <w:tcPr>
            <w:tcW w:w="990" w:type="dxa"/>
            <w:vAlign w:val="center"/>
          </w:tcPr>
          <w:p w:rsidR="008D38E4" w:rsidRPr="00BE27DE" w:rsidRDefault="008D38E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  <w:p w:rsidR="008D38E4" w:rsidRPr="00BE27DE" w:rsidRDefault="008D38E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8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38E4" w:rsidRPr="00BE27DE" w:rsidRDefault="008D38E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Obtain the transfer function for the signal flow graph given in figure below, using Mason’s gain formula.</w:t>
            </w:r>
          </w:p>
          <w:p w:rsidR="008D38E4" w:rsidRPr="00BE27DE" w:rsidRDefault="008D38E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>
                  <wp:extent cx="1914525" cy="1410965"/>
                  <wp:effectExtent l="1905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410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38E4" w:rsidRPr="00BE27DE" w:rsidRDefault="008D38E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38E4" w:rsidRPr="00BE27DE" w:rsidRDefault="007E2C6F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38E4" w:rsidRPr="00BE27DE" w:rsidRDefault="008D38E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38E4" w:rsidRPr="00BE27DE" w:rsidRDefault="008D38E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05</w:t>
            </w:r>
          </w:p>
        </w:tc>
      </w:tr>
      <w:tr w:rsidR="007E2C6F" w:rsidRPr="00BE27DE" w:rsidTr="009C1DD6">
        <w:trPr>
          <w:trHeight w:val="20"/>
        </w:trPr>
        <w:tc>
          <w:tcPr>
            <w:tcW w:w="13355" w:type="dxa"/>
            <w:gridSpan w:val="7"/>
            <w:vAlign w:val="center"/>
          </w:tcPr>
          <w:p w:rsidR="007E2C6F" w:rsidRPr="00BE27DE" w:rsidRDefault="007E2C6F" w:rsidP="000026C4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</w:rPr>
              <w:lastRenderedPageBreak/>
              <w:t xml:space="preserve">MODULE-II </w:t>
            </w:r>
          </w:p>
          <w:p w:rsidR="007E2C6F" w:rsidRPr="00BE27DE" w:rsidRDefault="007E2C6F" w:rsidP="000026C4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en-IN"/>
              </w:rPr>
              <w:t>TIME RESPONSE ANALYSIS</w:t>
            </w:r>
          </w:p>
        </w:tc>
      </w:tr>
      <w:tr w:rsidR="007E2C6F" w:rsidRPr="00BE27DE" w:rsidTr="009C1DD6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1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</w:tcPr>
          <w:p w:rsidR="007E2C6F" w:rsidRPr="00BE27DE" w:rsidRDefault="007E2C6F" w:rsidP="003B0DEC">
            <w:pPr>
              <w:pStyle w:val="TableParagraph"/>
              <w:rPr>
                <w:rFonts w:ascii="Times New Roman" w:hAnsi="Times New Roman" w:cs="Times New Roman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Explain about various test signals used in the control systems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7E2C6F" w:rsidRPr="00BE27DE" w:rsidTr="001A17D5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2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Describe the Time response of first order system for unit step Input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7E2C6F" w:rsidRPr="00BE27DE" w:rsidTr="009C1DD6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3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</w:tcPr>
          <w:p w:rsidR="007E2C6F" w:rsidRPr="00BE27DE" w:rsidRDefault="007E2C6F" w:rsidP="003B0DEC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Analyze the Time response of Un damped &amp; Under damped Second order system for unit step Input.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7E2C6F" w:rsidRPr="00BE27DE" w:rsidTr="00954B73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4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Analyze the Time response of critically damped and over damped Second order system for unit step Input.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7E2C6F" w:rsidRPr="00BE27DE" w:rsidTr="009C1DD6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5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</w:tcPr>
          <w:p w:rsidR="007E2C6F" w:rsidRPr="00BE27DE" w:rsidRDefault="007E2C6F" w:rsidP="003B0DEC">
            <w:pPr>
              <w:pStyle w:val="TableParagraph"/>
              <w:jc w:val="both"/>
              <w:rPr>
                <w:rFonts w:ascii="Times New Roman" w:hAnsi="Times New Roman" w:cs="Times New Roman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Explain Time domain specifications for transient response?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7E2C6F" w:rsidRPr="00BE27DE" w:rsidTr="00B1061D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6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Calculate the response of unity feedback system whose open loop transfer function (</w:t>
            </w:r>
            <w:proofErr w:type="spellStart"/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E27DE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54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33pt" o:ole="">
                  <v:imagedata r:id="rId10" o:title=""/>
                </v:shape>
                <o:OLEObject Type="Embed" ProgID="Equation.3" ShapeID="_x0000_i1025" DrawAspect="Content" ObjectID="_1794870333" r:id="rId11"/>
              </w:object>
            </w: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 (ii) </w:t>
            </w:r>
            <w:r w:rsidRPr="00BE27DE">
              <w:rPr>
                <w:rFonts w:ascii="Times New Roman" w:hAnsi="Times New Roman" w:cs="Times New Roman"/>
                <w:color w:val="FF0000"/>
                <w:position w:val="-30"/>
                <w:sz w:val="24"/>
                <w:szCs w:val="24"/>
              </w:rPr>
              <w:object w:dxaOrig="2040" w:dyaOrig="680">
                <v:shape id="_x0000_i1026" type="#_x0000_t75" style="width:102pt;height:33.75pt" o:ole="">
                  <v:imagedata r:id="rId12" o:title=""/>
                </v:shape>
                <o:OLEObject Type="Embed" ProgID="Equation.3" ShapeID="_x0000_i1026" DrawAspect="Content" ObjectID="_1794870334" r:id="rId13"/>
              </w:objec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7E2C6F" w:rsidRPr="00BE27DE" w:rsidTr="006E7461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7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What is meant by Steady state </w:t>
            </w:r>
            <w:proofErr w:type="gramStart"/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error.</w:t>
            </w:r>
            <w:proofErr w:type="gramEnd"/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 Calculate the Steady state error when the input is (i) Unit Step Signal (ii) Unit Ramp Signal (iii) Unit Parabolic Signal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7E2C6F" w:rsidRPr="00BE27DE" w:rsidTr="00EC2AF6">
        <w:trPr>
          <w:trHeight w:val="20"/>
        </w:trPr>
        <w:tc>
          <w:tcPr>
            <w:tcW w:w="580" w:type="dxa"/>
            <w:vAlign w:val="center"/>
          </w:tcPr>
          <w:p w:rsidR="007E2C6F" w:rsidRPr="00BE27DE" w:rsidRDefault="007E2C6F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0" w:type="dxa"/>
            <w:vAlign w:val="center"/>
          </w:tcPr>
          <w:p w:rsidR="007E2C6F" w:rsidRPr="00BE27DE" w:rsidRDefault="007E2C6F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8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Transfer function of unity feedback control system </w:t>
            </w:r>
            <w:proofErr w:type="gramStart"/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proofErr w:type="gramEnd"/>
            <w:r w:rsidRPr="00BE27DE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620" w:dyaOrig="660">
                <v:shape id="_x0000_i1027" type="#_x0000_t75" style="width:81pt;height:33pt" o:ole="">
                  <v:imagedata r:id="rId14" o:title=""/>
                </v:shape>
                <o:OLEObject Type="Embed" ProgID="Equation.3" ShapeID="_x0000_i1027" DrawAspect="Content" ObjectID="_1794870335" r:id="rId15"/>
              </w:object>
            </w: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. Obtain the rise time, peak time, maximum overshoot and the settling time when the system is subjected to a unity step input.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C6F" w:rsidRPr="00BE27DE" w:rsidRDefault="007E2C6F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502B34" w:rsidRPr="00BE27DE" w:rsidTr="00797A3F">
        <w:trPr>
          <w:trHeight w:val="20"/>
        </w:trPr>
        <w:tc>
          <w:tcPr>
            <w:tcW w:w="13355" w:type="dxa"/>
            <w:gridSpan w:val="7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</w:rPr>
              <w:t>MODULE-III</w:t>
            </w:r>
          </w:p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en-IN"/>
              </w:rPr>
              <w:t>STABILITY ANALYSIS IN TIME DOMAIN</w:t>
            </w:r>
          </w:p>
        </w:tc>
      </w:tr>
      <w:tr w:rsidR="00502B34" w:rsidRPr="00BE27DE" w:rsidTr="00BF2466">
        <w:trPr>
          <w:trHeight w:val="278"/>
        </w:trPr>
        <w:tc>
          <w:tcPr>
            <w:tcW w:w="580" w:type="dxa"/>
            <w:vMerge w:val="restart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Merge w:val="restart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1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a) Define Stability and classify the different types of stabilities in the control systems.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502B34" w:rsidRPr="00BE27DE" w:rsidTr="00BF2466">
        <w:trPr>
          <w:trHeight w:val="277"/>
        </w:trPr>
        <w:tc>
          <w:tcPr>
            <w:tcW w:w="580" w:type="dxa"/>
            <w:vMerge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b) Explain the Concept of Location of Poles on the S-Plane for Stability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502B34" w:rsidRPr="00BE27DE" w:rsidTr="006B7F63">
        <w:trPr>
          <w:trHeight w:val="150"/>
        </w:trPr>
        <w:tc>
          <w:tcPr>
            <w:tcW w:w="580" w:type="dxa"/>
            <w:vMerge w:val="restart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Merge w:val="restart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2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a) Illustrate the Routh Hurwitz criterion for analyzing the stability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502B34" w:rsidRPr="00BE27DE" w:rsidTr="006B7F63">
        <w:trPr>
          <w:trHeight w:val="150"/>
        </w:trPr>
        <w:tc>
          <w:tcPr>
            <w:tcW w:w="580" w:type="dxa"/>
            <w:vMerge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b) Write the limitations of Routh’s stability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502B34" w:rsidRPr="00BE27DE" w:rsidTr="003347D7">
        <w:trPr>
          <w:trHeight w:val="20"/>
        </w:trPr>
        <w:tc>
          <w:tcPr>
            <w:tcW w:w="580" w:type="dxa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3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What are the difficulties in the formulation of the Routh Array table? Explain how they can be overcome.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502B34" w:rsidRPr="00BE27DE" w:rsidTr="00B77B76">
        <w:trPr>
          <w:trHeight w:val="20"/>
        </w:trPr>
        <w:tc>
          <w:tcPr>
            <w:tcW w:w="580" w:type="dxa"/>
            <w:vMerge w:val="restart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Merge w:val="restart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4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NoSpacing"/>
              <w:spacing w:line="360" w:lineRule="auto"/>
              <w:jc w:val="both"/>
            </w:pPr>
            <w:r w:rsidRPr="00BE27DE">
              <w:t>a) Determine the stability of the system having characteristic equation given below: S</w:t>
            </w:r>
            <w:r w:rsidRPr="00BE27DE">
              <w:rPr>
                <w:vertAlign w:val="superscript"/>
              </w:rPr>
              <w:t>3</w:t>
            </w:r>
            <w:r w:rsidRPr="00BE27DE">
              <w:t>+4s</w:t>
            </w:r>
            <w:r w:rsidRPr="00BE27DE">
              <w:rPr>
                <w:vertAlign w:val="superscript"/>
              </w:rPr>
              <w:t>2</w:t>
            </w:r>
            <w:r w:rsidRPr="00BE27DE">
              <w:t>+6s+4=0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502B34" w:rsidRPr="00BE27DE" w:rsidTr="001E1D9F">
        <w:trPr>
          <w:trHeight w:val="20"/>
        </w:trPr>
        <w:tc>
          <w:tcPr>
            <w:tcW w:w="580" w:type="dxa"/>
            <w:vMerge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NoSpacing"/>
              <w:spacing w:line="360" w:lineRule="auto"/>
              <w:jc w:val="both"/>
            </w:pPr>
            <w:r w:rsidRPr="00BE27DE">
              <w:t xml:space="preserve">b) Using Routh-Hurwitz criterion, determine the stability of the closed loop system that has the following characteristic equation: </w:t>
            </w:r>
            <w:r w:rsidRPr="00BE27DE">
              <w:rPr>
                <w:rFonts w:ascii="Cambria Math" w:hAnsi="Cambria Math"/>
              </w:rPr>
              <w:t>𝑠</w:t>
            </w:r>
            <w:r w:rsidRPr="00BE27DE">
              <w:rPr>
                <w:vertAlign w:val="superscript"/>
              </w:rPr>
              <w:t xml:space="preserve">3 </w:t>
            </w:r>
            <w:r w:rsidRPr="00BE27DE">
              <w:t>+ 5</w:t>
            </w:r>
            <w:r w:rsidRPr="00BE27DE">
              <w:rPr>
                <w:rFonts w:ascii="Cambria Math" w:hAnsi="Cambria Math"/>
              </w:rPr>
              <w:t>𝑠</w:t>
            </w:r>
            <w:r w:rsidRPr="00BE27DE">
              <w:rPr>
                <w:vertAlign w:val="superscript"/>
              </w:rPr>
              <w:t>2</w:t>
            </w:r>
            <w:r w:rsidRPr="00BE27DE">
              <w:t xml:space="preserve"> + 3</w:t>
            </w:r>
            <w:r w:rsidRPr="00BE27DE">
              <w:rPr>
                <w:rFonts w:ascii="Cambria Math" w:hAnsi="Cambria Math"/>
              </w:rPr>
              <w:t>𝑠</w:t>
            </w:r>
            <w:r w:rsidRPr="00BE27DE">
              <w:t xml:space="preserve"> + 7 = 0.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502B34" w:rsidRPr="00BE27DE" w:rsidTr="00687E1E">
        <w:trPr>
          <w:trHeight w:val="20"/>
        </w:trPr>
        <w:tc>
          <w:tcPr>
            <w:tcW w:w="580" w:type="dxa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5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Determine the Range of K for stability of unity feedback system whose open loop transfer function is G(s)  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+1</m:t>
                      </m:r>
                    </m:e>
                  </m:d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+2)</m:t>
                  </m:r>
                </m:den>
              </m:f>
            </m:oMath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502B34" w:rsidRPr="00BE27DE" w:rsidTr="0031112B">
        <w:trPr>
          <w:trHeight w:val="20"/>
        </w:trPr>
        <w:tc>
          <w:tcPr>
            <w:tcW w:w="580" w:type="dxa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6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NoSpacing"/>
              <w:spacing w:line="360" w:lineRule="auto"/>
              <w:jc w:val="both"/>
            </w:pPr>
            <w:r w:rsidRPr="00BE27DE">
              <w:t>Explain the rules to construct the root locus for the open loop transfer function.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502B34" w:rsidRPr="00BE27DE" w:rsidTr="003376DD">
        <w:trPr>
          <w:trHeight w:val="20"/>
        </w:trPr>
        <w:tc>
          <w:tcPr>
            <w:tcW w:w="580" w:type="dxa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7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Explain the effects of adding poles and zeros to G(s)H(s) on the root loci with an example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502B34" w:rsidRPr="00BE27DE" w:rsidTr="004368D7">
        <w:trPr>
          <w:trHeight w:val="20"/>
        </w:trPr>
        <w:tc>
          <w:tcPr>
            <w:tcW w:w="580" w:type="dxa"/>
            <w:vAlign w:val="center"/>
          </w:tcPr>
          <w:p w:rsidR="00502B34" w:rsidRPr="00BE27DE" w:rsidRDefault="00502B34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0" w:type="dxa"/>
            <w:vAlign w:val="center"/>
          </w:tcPr>
          <w:p w:rsidR="00502B34" w:rsidRPr="00BE27DE" w:rsidRDefault="00502B34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8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5E5053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E27DE">
              <w:rPr>
                <w:rFonts w:ascii="Times New Roman" w:hAnsi="Times New Roman" w:cs="Times New Roman"/>
              </w:rPr>
              <w:t>Sketch the Root locus of a feedback system whose open loop transfer function is given by: G(s) 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S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  <m:r>
                        <w:rPr>
                          <w:rFonts w:ascii="Cambria Math" w:hAnsi="Times New Roman" w:cs="Times New Roman"/>
                        </w:rPr>
                        <m:t>+2</m:t>
                      </m:r>
                    </m:e>
                  </m:d>
                  <m:r>
                    <w:rPr>
                      <w:rFonts w:ascii="Cambria Math" w:hAnsi="Times New Roman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S</m:t>
                  </m:r>
                  <m:r>
                    <w:rPr>
                      <w:rFonts w:ascii="Cambria Math" w:hAnsi="Times New Roman" w:cs="Times New Roman"/>
                    </w:rPr>
                    <m:t>+4)</m:t>
                  </m:r>
                </m:den>
              </m:f>
            </m:oMath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02B34" w:rsidRPr="00BE27DE" w:rsidRDefault="00502B34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186BBD" w:rsidRPr="00BE27DE" w:rsidTr="00797A3F">
        <w:trPr>
          <w:trHeight w:val="20"/>
        </w:trPr>
        <w:tc>
          <w:tcPr>
            <w:tcW w:w="13355" w:type="dxa"/>
            <w:gridSpan w:val="7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</w:rPr>
              <w:t>MODULE-IV</w:t>
            </w:r>
          </w:p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en-IN"/>
              </w:rPr>
              <w:t>FREQUENCY RESPONSE ANALYSIS</w:t>
            </w:r>
          </w:p>
        </w:tc>
      </w:tr>
      <w:tr w:rsidR="00186BBD" w:rsidRPr="00BE27DE" w:rsidTr="00920B34">
        <w:trPr>
          <w:trHeight w:val="20"/>
        </w:trPr>
        <w:tc>
          <w:tcPr>
            <w:tcW w:w="580" w:type="dxa"/>
            <w:vMerge w:val="restart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Merge w:val="restart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1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a) Define Transfer function. Write about Frequency domain specifications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05</w:t>
            </w:r>
          </w:p>
        </w:tc>
      </w:tr>
      <w:tr w:rsidR="00186BBD" w:rsidRPr="00BE27DE" w:rsidTr="00F2322C">
        <w:trPr>
          <w:trHeight w:val="20"/>
        </w:trPr>
        <w:tc>
          <w:tcPr>
            <w:tcW w:w="580" w:type="dxa"/>
            <w:vMerge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b) What are the advantages of frequency response analysis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05</w:t>
            </w:r>
          </w:p>
        </w:tc>
      </w:tr>
      <w:tr w:rsidR="00186BBD" w:rsidRPr="00BE27DE" w:rsidTr="00B93305">
        <w:trPr>
          <w:trHeight w:val="20"/>
        </w:trPr>
        <w:tc>
          <w:tcPr>
            <w:tcW w:w="580" w:type="dxa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2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Explain the Procedure for the Construction of Bode plot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186BBD" w:rsidRPr="00BE27DE" w:rsidTr="00F148CC">
        <w:trPr>
          <w:trHeight w:val="20"/>
        </w:trPr>
        <w:tc>
          <w:tcPr>
            <w:tcW w:w="580" w:type="dxa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3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Explain the Procedure for the Construction of polar plot with an example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186BBD" w:rsidRPr="00BE27DE" w:rsidTr="007463BF">
        <w:trPr>
          <w:trHeight w:val="20"/>
        </w:trPr>
        <w:tc>
          <w:tcPr>
            <w:tcW w:w="580" w:type="dxa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4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Explain the Procedure for the Construction of Nyquist Plot with an example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186BBD" w:rsidRPr="00BE27DE" w:rsidTr="00BA5CF3">
        <w:trPr>
          <w:trHeight w:val="20"/>
        </w:trPr>
        <w:tc>
          <w:tcPr>
            <w:tcW w:w="580" w:type="dxa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5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Plot the Bode diagram for the following transfer function and obtain the Gain and Phase cross over frequencies. </w:t>
            </w:r>
            <w:r w:rsidRPr="00BE27DE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780" w:dyaOrig="660">
                <v:shape id="_x0000_i1028" type="#_x0000_t75" style="width:138.75pt;height:33pt" o:ole="">
                  <v:imagedata r:id="rId16" o:title=""/>
                </v:shape>
                <o:OLEObject Type="Embed" ProgID="Equation.3" ShapeID="_x0000_i1028" DrawAspect="Content" ObjectID="_1794870336" r:id="rId17"/>
              </w:objec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186BBD" w:rsidRPr="00BE27DE" w:rsidTr="008F5CC0">
        <w:trPr>
          <w:trHeight w:val="20"/>
        </w:trPr>
        <w:tc>
          <w:tcPr>
            <w:tcW w:w="580" w:type="dxa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6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Sketch the Polar Plots for following cases</w:t>
            </w:r>
          </w:p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 (i) Type 0, Order 1    (ii) Type 1, Order 2    (iii) Type 0, Order 2</w:t>
            </w:r>
          </w:p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(iv) Type 0, Order 3    (v)Type 1, Order 3     (vi) Type 2, Order 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186BBD" w:rsidRPr="00BE27DE" w:rsidTr="00BC1FF1">
        <w:trPr>
          <w:trHeight w:val="20"/>
        </w:trPr>
        <w:tc>
          <w:tcPr>
            <w:tcW w:w="580" w:type="dxa"/>
            <w:vMerge w:val="restart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Merge w:val="restart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7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(a) Draw and Explain Lag Compensator with a neat sketch. Derive the Transfer function.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05</w:t>
            </w:r>
          </w:p>
        </w:tc>
      </w:tr>
      <w:tr w:rsidR="00186BBD" w:rsidRPr="00BE27DE" w:rsidTr="00B84502">
        <w:trPr>
          <w:trHeight w:val="20"/>
        </w:trPr>
        <w:tc>
          <w:tcPr>
            <w:tcW w:w="580" w:type="dxa"/>
            <w:vMerge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(b) Draw and Explain Lead Compensator with a neat sketch. Derive the Transfer function.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05</w:t>
            </w:r>
          </w:p>
        </w:tc>
      </w:tr>
      <w:tr w:rsidR="00186BBD" w:rsidRPr="00BE27DE" w:rsidTr="00B70A67">
        <w:trPr>
          <w:trHeight w:val="20"/>
        </w:trPr>
        <w:tc>
          <w:tcPr>
            <w:tcW w:w="580" w:type="dxa"/>
            <w:vAlign w:val="center"/>
          </w:tcPr>
          <w:p w:rsidR="00186BBD" w:rsidRPr="00BE27DE" w:rsidRDefault="00186BBD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990" w:type="dxa"/>
            <w:vAlign w:val="center"/>
          </w:tcPr>
          <w:p w:rsidR="00186BBD" w:rsidRPr="00BE27DE" w:rsidRDefault="00186BBD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8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Draw and Explain Lag-Lead Compensator with a neat sketch. Derive the Transfer function.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4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4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6BBD" w:rsidRPr="00BE27DE" w:rsidRDefault="00186BBD" w:rsidP="003B0DEC">
            <w:pPr>
              <w:spacing w:after="0" w:line="240" w:lineRule="auto"/>
              <w:ind w:left="-74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E115D6" w:rsidRPr="00BE27DE" w:rsidTr="00797A3F">
        <w:trPr>
          <w:trHeight w:val="20"/>
        </w:trPr>
        <w:tc>
          <w:tcPr>
            <w:tcW w:w="13355" w:type="dxa"/>
            <w:gridSpan w:val="7"/>
            <w:vAlign w:val="center"/>
          </w:tcPr>
          <w:p w:rsidR="00E115D6" w:rsidRPr="00BE27DE" w:rsidRDefault="00E115D6" w:rsidP="008D6DA8">
            <w:pPr>
              <w:shd w:val="clear" w:color="auto" w:fill="FFFFFF"/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</w:rPr>
              <w:t xml:space="preserve">MODULE-V </w:t>
            </w:r>
          </w:p>
          <w:p w:rsidR="00E115D6" w:rsidRPr="00BE27DE" w:rsidRDefault="00E115D6" w:rsidP="008D6DA8">
            <w:pPr>
              <w:shd w:val="clear" w:color="auto" w:fill="FFFFFF"/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E27DE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en-IN"/>
              </w:rPr>
              <w:t>STATE SPACE ANALYSIS OF CONTINUOUS SYSTEMS</w:t>
            </w:r>
          </w:p>
        </w:tc>
      </w:tr>
      <w:tr w:rsidR="00E115D6" w:rsidRPr="00BE27DE" w:rsidTr="00A37AE4">
        <w:trPr>
          <w:trHeight w:val="20"/>
        </w:trPr>
        <w:tc>
          <w:tcPr>
            <w:tcW w:w="580" w:type="dxa"/>
            <w:vMerge w:val="restart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Merge w:val="restart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1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a)Explain the Concepts of state, state variables and state model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E115D6" w:rsidRPr="00BE27DE" w:rsidTr="0051561A">
        <w:trPr>
          <w:trHeight w:val="20"/>
        </w:trPr>
        <w:tc>
          <w:tcPr>
            <w:tcW w:w="580" w:type="dxa"/>
            <w:vMerge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b)Write the need for State Space Analysis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E115D6" w:rsidRPr="00BE27DE" w:rsidTr="00F020A6">
        <w:trPr>
          <w:trHeight w:val="20"/>
        </w:trPr>
        <w:tc>
          <w:tcPr>
            <w:tcW w:w="580" w:type="dxa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2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Explain the derivation of state models from differential equations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10</w:t>
            </w:r>
          </w:p>
        </w:tc>
      </w:tr>
      <w:tr w:rsidR="00E115D6" w:rsidRPr="00BE27DE" w:rsidTr="002B2FC2">
        <w:trPr>
          <w:trHeight w:val="20"/>
        </w:trPr>
        <w:tc>
          <w:tcPr>
            <w:tcW w:w="580" w:type="dxa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3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5E505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BE27DE">
              <w:rPr>
                <w:rFonts w:ascii="Times New Roman" w:hAnsi="Times New Roman" w:cs="Times New Roman"/>
                <w:color w:val="auto"/>
              </w:rPr>
              <w:t xml:space="preserve">Obtain the state model for the system represented by: </w:t>
            </w:r>
          </w:p>
          <w:p w:rsidR="00E115D6" w:rsidRPr="00BE27DE" w:rsidRDefault="00E115D6" w:rsidP="005E5053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BE27DE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873874" cy="425303"/>
                  <wp:effectExtent l="19050" t="0" r="2676" b="0"/>
                  <wp:docPr id="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l="58069" t="46462" r="14458" b="48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3874" cy="425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E115D6" w:rsidRPr="00BE27DE" w:rsidTr="00124FC9">
        <w:trPr>
          <w:trHeight w:val="20"/>
        </w:trPr>
        <w:tc>
          <w:tcPr>
            <w:tcW w:w="580" w:type="dxa"/>
            <w:vMerge w:val="restart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Merge w:val="restart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4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>a) Explain the Process of Diagonalization.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E115D6" w:rsidRPr="00BE27DE" w:rsidTr="00A616BC">
        <w:trPr>
          <w:trHeight w:val="20"/>
        </w:trPr>
        <w:tc>
          <w:tcPr>
            <w:tcW w:w="580" w:type="dxa"/>
            <w:vMerge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5E5053">
            <w:pPr>
              <w:pStyle w:val="Default"/>
              <w:ind w:left="284" w:hanging="284"/>
              <w:jc w:val="both"/>
              <w:rPr>
                <w:rFonts w:ascii="Times New Roman" w:hAnsi="Times New Roman" w:cs="Times New Roman"/>
              </w:rPr>
            </w:pPr>
            <w:r w:rsidRPr="00BE27DE">
              <w:rPr>
                <w:rFonts w:ascii="Times New Roman" w:hAnsi="Times New Roman" w:cs="Times New Roman"/>
              </w:rPr>
              <w:t xml:space="preserve">b) Diagonalize the system matrix given below: </w:t>
            </w:r>
          </w:p>
          <w:p w:rsidR="00E115D6" w:rsidRPr="00BE27DE" w:rsidRDefault="00E115D6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A=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hAnsi="Times New Roman"/>
              </w:rPr>
            </w:pPr>
            <w:r w:rsidRPr="00BE27DE">
              <w:rPr>
                <w:rFonts w:ascii="Times New Roman" w:hAnsi="Times New Roman"/>
              </w:rPr>
              <w:t>05</w:t>
            </w:r>
          </w:p>
        </w:tc>
      </w:tr>
      <w:tr w:rsidR="00E115D6" w:rsidRPr="00BE27DE" w:rsidTr="00797A3F">
        <w:trPr>
          <w:trHeight w:val="20"/>
        </w:trPr>
        <w:tc>
          <w:tcPr>
            <w:tcW w:w="580" w:type="dxa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5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5E505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E27DE">
              <w:rPr>
                <w:rFonts w:ascii="Times New Roman" w:hAnsi="Times New Roman" w:cs="Times New Roman"/>
                <w:sz w:val="24"/>
                <w:szCs w:val="24"/>
              </w:rPr>
              <w:t xml:space="preserve">Let us Calculate the transfer function of the system represented in the state space model </w:t>
            </w:r>
            <w:r w:rsidRPr="00BE27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as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Times New Roman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Times New Roman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acc>
                      </m:e>
                    </m:mr>
                  </m:m>
                </m:e>
              </m:d>
            </m:oMath>
            <w:r w:rsidRPr="00BE27DE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  <w:r w:rsidRPr="00BE27DE"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oMath>
            <w:r w:rsidRPr="00BE27DE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y=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bCs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lastRenderedPageBreak/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E115D6" w:rsidRPr="00BE27DE" w:rsidTr="00797A3F">
        <w:trPr>
          <w:trHeight w:val="20"/>
        </w:trPr>
        <w:tc>
          <w:tcPr>
            <w:tcW w:w="580" w:type="dxa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6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166E4C" w:rsidP="003B0DEC">
            <w:pPr>
              <w:spacing w:after="0" w:line="240" w:lineRule="auto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Derive the transfer function from the standard state space model.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  <w:tr w:rsidR="00E115D6" w:rsidRPr="00BE27DE" w:rsidTr="00797A3F">
        <w:trPr>
          <w:trHeight w:val="20"/>
        </w:trPr>
        <w:tc>
          <w:tcPr>
            <w:tcW w:w="580" w:type="dxa"/>
            <w:vMerge w:val="restart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 w:val="restart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Merge w:val="restart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7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7371F1" w:rsidP="003B0DEC">
            <w:pPr>
              <w:spacing w:after="0" w:line="240" w:lineRule="auto"/>
              <w:rPr>
                <w:rFonts w:ascii="Times New Roman" w:eastAsia="Times New Roman" w:hAnsi="Times New Roman"/>
                <w:bCs/>
              </w:rPr>
            </w:pPr>
            <w:proofErr w:type="gramStart"/>
            <w:r w:rsidRPr="00BE27DE">
              <w:rPr>
                <w:rFonts w:ascii="Times New Roman" w:eastAsia="Times New Roman" w:hAnsi="Times New Roman"/>
                <w:bCs/>
              </w:rPr>
              <w:t>a)</w:t>
            </w:r>
            <w:proofErr w:type="gramEnd"/>
            <w:r w:rsidRPr="00BE27DE">
              <w:rPr>
                <w:rFonts w:ascii="Times New Roman" w:eastAsia="Times New Roman" w:hAnsi="Times New Roman"/>
                <w:bCs/>
              </w:rPr>
              <w:t>Define and derive the state transition matrix.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05</w:t>
            </w:r>
          </w:p>
        </w:tc>
      </w:tr>
      <w:tr w:rsidR="00E115D6" w:rsidRPr="00BE27DE" w:rsidTr="00797A3F">
        <w:trPr>
          <w:trHeight w:val="20"/>
        </w:trPr>
        <w:tc>
          <w:tcPr>
            <w:tcW w:w="580" w:type="dxa"/>
            <w:vMerge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Merge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990" w:type="dxa"/>
            <w:vMerge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7371F1" w:rsidP="003B0DEC">
            <w:pPr>
              <w:spacing w:after="0" w:line="240" w:lineRule="auto"/>
              <w:rPr>
                <w:rFonts w:ascii="Times New Roman" w:eastAsia="Times New Roman" w:hAnsi="Times New Roman"/>
                <w:bCs/>
              </w:rPr>
            </w:pPr>
            <w:proofErr w:type="gramStart"/>
            <w:r w:rsidRPr="00BE27DE">
              <w:rPr>
                <w:rFonts w:ascii="Times New Roman" w:eastAsia="Times New Roman" w:hAnsi="Times New Roman"/>
                <w:bCs/>
              </w:rPr>
              <w:t>b)Write</w:t>
            </w:r>
            <w:proofErr w:type="gramEnd"/>
            <w:r w:rsidRPr="00BE27DE">
              <w:rPr>
                <w:rFonts w:ascii="Times New Roman" w:eastAsia="Times New Roman" w:hAnsi="Times New Roman"/>
                <w:bCs/>
              </w:rPr>
              <w:t xml:space="preserve"> the properties of state transition matrix.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05</w:t>
            </w:r>
          </w:p>
        </w:tc>
      </w:tr>
      <w:tr w:rsidR="00E115D6" w:rsidRPr="00BE27DE" w:rsidTr="00797A3F">
        <w:trPr>
          <w:trHeight w:val="20"/>
        </w:trPr>
        <w:tc>
          <w:tcPr>
            <w:tcW w:w="580" w:type="dxa"/>
            <w:vAlign w:val="center"/>
          </w:tcPr>
          <w:p w:rsidR="00E115D6" w:rsidRPr="00BE27DE" w:rsidRDefault="00E115D6" w:rsidP="003B0D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990" w:type="dxa"/>
            <w:vAlign w:val="center"/>
          </w:tcPr>
          <w:p w:rsidR="00E115D6" w:rsidRPr="00BE27DE" w:rsidRDefault="00E115D6" w:rsidP="003B0D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</w:rPr>
            </w:pPr>
            <w:r w:rsidRPr="00BE27DE">
              <w:rPr>
                <w:rFonts w:ascii="Times New Roman" w:eastAsia="Times New Roman" w:hAnsi="Times New Roman"/>
                <w:bCs/>
              </w:rPr>
              <w:t>8</w:t>
            </w:r>
          </w:p>
        </w:tc>
        <w:tc>
          <w:tcPr>
            <w:tcW w:w="8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8C71D0" w:rsidP="005E5053">
            <w:pPr>
              <w:pStyle w:val="Default"/>
              <w:rPr>
                <w:rFonts w:ascii="Times New Roman" w:hAnsi="Times New Roman" w:cs="Times New Roman"/>
              </w:rPr>
            </w:pPr>
            <w:r w:rsidRPr="00BE27DE">
              <w:rPr>
                <w:rFonts w:ascii="Times New Roman" w:hAnsi="Times New Roman" w:cs="Times New Roman"/>
              </w:rPr>
              <w:t>Explain the concept of controllability and observability.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15D6" w:rsidRPr="00BE27DE" w:rsidRDefault="00E115D6" w:rsidP="003B0DEC">
            <w:pPr>
              <w:spacing w:after="0" w:line="240" w:lineRule="auto"/>
              <w:ind w:left="-72" w:right="-72"/>
              <w:jc w:val="center"/>
              <w:rPr>
                <w:rFonts w:ascii="Times New Roman" w:eastAsia="Times New Roman" w:hAnsi="Times New Roman"/>
              </w:rPr>
            </w:pPr>
            <w:r w:rsidRPr="00BE27DE">
              <w:rPr>
                <w:rFonts w:ascii="Times New Roman" w:eastAsia="Times New Roman" w:hAnsi="Times New Roman"/>
              </w:rPr>
              <w:t>10</w:t>
            </w:r>
          </w:p>
        </w:tc>
      </w:tr>
    </w:tbl>
    <w:p w:rsidR="00784886" w:rsidRDefault="00784886" w:rsidP="00B47FF9">
      <w:pPr>
        <w:jc w:val="center"/>
        <w:rPr>
          <w:rFonts w:ascii="Palatino Linotype" w:hAnsi="Palatino Linotype"/>
          <w:b/>
          <w:sz w:val="30"/>
          <w:szCs w:val="30"/>
        </w:rPr>
      </w:pPr>
    </w:p>
    <w:p w:rsidR="00784886" w:rsidRDefault="00784886" w:rsidP="00B47FF9">
      <w:pPr>
        <w:jc w:val="center"/>
        <w:rPr>
          <w:rFonts w:ascii="Palatino Linotype" w:hAnsi="Palatino Linotype"/>
          <w:b/>
          <w:sz w:val="30"/>
          <w:szCs w:val="30"/>
        </w:rPr>
      </w:pPr>
    </w:p>
    <w:p w:rsidR="00B47FF9" w:rsidRPr="00B47FF9" w:rsidRDefault="00B47FF9" w:rsidP="00B269A4">
      <w:pPr>
        <w:rPr>
          <w:rFonts w:ascii="Palatino Linotype" w:hAnsi="Palatino Linotype"/>
          <w:b/>
          <w:sz w:val="30"/>
          <w:szCs w:val="30"/>
        </w:rPr>
      </w:pPr>
      <w:r w:rsidRPr="00B47FF9">
        <w:rPr>
          <w:rFonts w:ascii="Palatino Linotype" w:hAnsi="Palatino Linotype"/>
          <w:b/>
          <w:sz w:val="30"/>
          <w:szCs w:val="30"/>
        </w:rPr>
        <w:t xml:space="preserve">Faculty                                               </w:t>
      </w:r>
      <w:r>
        <w:rPr>
          <w:rFonts w:ascii="Palatino Linotype" w:hAnsi="Palatino Linotype"/>
          <w:b/>
          <w:sz w:val="30"/>
          <w:szCs w:val="30"/>
        </w:rPr>
        <w:t xml:space="preserve">                                   </w:t>
      </w:r>
      <w:r w:rsidRPr="00B47FF9">
        <w:rPr>
          <w:rFonts w:ascii="Palatino Linotype" w:hAnsi="Palatino Linotype"/>
          <w:b/>
          <w:sz w:val="30"/>
          <w:szCs w:val="30"/>
        </w:rPr>
        <w:t xml:space="preserve">                                      </w:t>
      </w:r>
      <w:r w:rsidR="001F500C">
        <w:rPr>
          <w:rFonts w:ascii="Palatino Linotype" w:hAnsi="Palatino Linotype"/>
          <w:b/>
          <w:sz w:val="30"/>
          <w:szCs w:val="30"/>
        </w:rPr>
        <w:t xml:space="preserve">         </w:t>
      </w:r>
      <w:r w:rsidRPr="00B47FF9">
        <w:rPr>
          <w:rFonts w:ascii="Palatino Linotype" w:hAnsi="Palatino Linotype"/>
          <w:b/>
          <w:sz w:val="30"/>
          <w:szCs w:val="30"/>
        </w:rPr>
        <w:t xml:space="preserve">    HOD</w:t>
      </w:r>
    </w:p>
    <w:sectPr w:rsidR="00B47FF9" w:rsidRPr="00B47FF9" w:rsidSect="00B269A4">
      <w:pgSz w:w="15840" w:h="12240" w:orient="landscape"/>
      <w:pgMar w:top="72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7F2B" w:rsidRDefault="00227F2B">
      <w:pPr>
        <w:spacing w:line="240" w:lineRule="auto"/>
      </w:pPr>
      <w:r>
        <w:separator/>
      </w:r>
    </w:p>
  </w:endnote>
  <w:endnote w:type="continuationSeparator" w:id="0">
    <w:p w:rsidR="00227F2B" w:rsidRDefault="00227F2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7F2B" w:rsidRDefault="00227F2B">
      <w:pPr>
        <w:spacing w:after="0"/>
      </w:pPr>
      <w:r>
        <w:separator/>
      </w:r>
    </w:p>
  </w:footnote>
  <w:footnote w:type="continuationSeparator" w:id="0">
    <w:p w:rsidR="00227F2B" w:rsidRDefault="00227F2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615AF"/>
    <w:multiLevelType w:val="multilevel"/>
    <w:tmpl w:val="446A00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rFonts w:hint="default"/>
      </w:rPr>
    </w:lvl>
  </w:abstractNum>
  <w:abstractNum w:abstractNumId="1">
    <w:nsid w:val="47CB790B"/>
    <w:multiLevelType w:val="multilevel"/>
    <w:tmpl w:val="1A4615AF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1E2E47"/>
    <w:multiLevelType w:val="multilevel"/>
    <w:tmpl w:val="1A4615AF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4B9C679E"/>
    <w:multiLevelType w:val="multilevel"/>
    <w:tmpl w:val="566CC9D2"/>
    <w:lvl w:ilvl="0">
      <w:start w:val="49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66186986"/>
    <w:multiLevelType w:val="multilevel"/>
    <w:tmpl w:val="1A4615AF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845DAA"/>
    <w:multiLevelType w:val="multilevel"/>
    <w:tmpl w:val="6F845DA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997225"/>
    <w:multiLevelType w:val="multilevel"/>
    <w:tmpl w:val="74997225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7FD3"/>
    <w:rsid w:val="0000203B"/>
    <w:rsid w:val="000026C4"/>
    <w:rsid w:val="00005646"/>
    <w:rsid w:val="0001390F"/>
    <w:rsid w:val="000325C6"/>
    <w:rsid w:val="00043567"/>
    <w:rsid w:val="00043773"/>
    <w:rsid w:val="00045757"/>
    <w:rsid w:val="000533B7"/>
    <w:rsid w:val="00064744"/>
    <w:rsid w:val="000A3040"/>
    <w:rsid w:val="000A4CD5"/>
    <w:rsid w:val="000D7034"/>
    <w:rsid w:val="000E44A5"/>
    <w:rsid w:val="00100D82"/>
    <w:rsid w:val="00116F19"/>
    <w:rsid w:val="00124FC9"/>
    <w:rsid w:val="001308DD"/>
    <w:rsid w:val="0014639F"/>
    <w:rsid w:val="001467D7"/>
    <w:rsid w:val="00152A8A"/>
    <w:rsid w:val="00166E4C"/>
    <w:rsid w:val="001702E2"/>
    <w:rsid w:val="00176DCD"/>
    <w:rsid w:val="00186BBD"/>
    <w:rsid w:val="00193116"/>
    <w:rsid w:val="001955CF"/>
    <w:rsid w:val="001B2573"/>
    <w:rsid w:val="001C7994"/>
    <w:rsid w:val="001E58AF"/>
    <w:rsid w:val="001F500C"/>
    <w:rsid w:val="002076F7"/>
    <w:rsid w:val="00215723"/>
    <w:rsid w:val="00217AEC"/>
    <w:rsid w:val="00227F2B"/>
    <w:rsid w:val="00237FD3"/>
    <w:rsid w:val="00247AE9"/>
    <w:rsid w:val="00250D1F"/>
    <w:rsid w:val="00277581"/>
    <w:rsid w:val="00281FD3"/>
    <w:rsid w:val="00284AD5"/>
    <w:rsid w:val="00297C15"/>
    <w:rsid w:val="002B1BBE"/>
    <w:rsid w:val="002B7A42"/>
    <w:rsid w:val="002C031C"/>
    <w:rsid w:val="002E6153"/>
    <w:rsid w:val="00301DDE"/>
    <w:rsid w:val="00341E52"/>
    <w:rsid w:val="00342E6B"/>
    <w:rsid w:val="00344181"/>
    <w:rsid w:val="003446A3"/>
    <w:rsid w:val="0034711C"/>
    <w:rsid w:val="00354152"/>
    <w:rsid w:val="00366165"/>
    <w:rsid w:val="00366EE4"/>
    <w:rsid w:val="0037174D"/>
    <w:rsid w:val="00373116"/>
    <w:rsid w:val="003803B0"/>
    <w:rsid w:val="00386024"/>
    <w:rsid w:val="003865C8"/>
    <w:rsid w:val="00386818"/>
    <w:rsid w:val="003869D8"/>
    <w:rsid w:val="003A28A0"/>
    <w:rsid w:val="003B0DEC"/>
    <w:rsid w:val="003B50BE"/>
    <w:rsid w:val="003C2965"/>
    <w:rsid w:val="003D1516"/>
    <w:rsid w:val="003F78B3"/>
    <w:rsid w:val="00406638"/>
    <w:rsid w:val="00407A83"/>
    <w:rsid w:val="00454AE1"/>
    <w:rsid w:val="0046055B"/>
    <w:rsid w:val="004611C7"/>
    <w:rsid w:val="00462523"/>
    <w:rsid w:val="00462533"/>
    <w:rsid w:val="00470009"/>
    <w:rsid w:val="00471AEC"/>
    <w:rsid w:val="004B310D"/>
    <w:rsid w:val="004C33A1"/>
    <w:rsid w:val="004C779A"/>
    <w:rsid w:val="004D6207"/>
    <w:rsid w:val="00502B34"/>
    <w:rsid w:val="0050779D"/>
    <w:rsid w:val="00524F83"/>
    <w:rsid w:val="00534C1B"/>
    <w:rsid w:val="005416CF"/>
    <w:rsid w:val="00544DA5"/>
    <w:rsid w:val="005530B4"/>
    <w:rsid w:val="005928B6"/>
    <w:rsid w:val="00592EFC"/>
    <w:rsid w:val="00593BCF"/>
    <w:rsid w:val="005A20F9"/>
    <w:rsid w:val="005B28C9"/>
    <w:rsid w:val="005E29EC"/>
    <w:rsid w:val="00625734"/>
    <w:rsid w:val="00631BD5"/>
    <w:rsid w:val="0064723E"/>
    <w:rsid w:val="00650341"/>
    <w:rsid w:val="00653554"/>
    <w:rsid w:val="006613E9"/>
    <w:rsid w:val="00665A88"/>
    <w:rsid w:val="00680BED"/>
    <w:rsid w:val="00691C07"/>
    <w:rsid w:val="00695130"/>
    <w:rsid w:val="006A08A2"/>
    <w:rsid w:val="006B6373"/>
    <w:rsid w:val="006B7868"/>
    <w:rsid w:val="006C235B"/>
    <w:rsid w:val="006D65CE"/>
    <w:rsid w:val="006E46C7"/>
    <w:rsid w:val="006F41CC"/>
    <w:rsid w:val="006F600C"/>
    <w:rsid w:val="00703E2A"/>
    <w:rsid w:val="00716387"/>
    <w:rsid w:val="00722BAC"/>
    <w:rsid w:val="00727DD3"/>
    <w:rsid w:val="0073128D"/>
    <w:rsid w:val="007371F1"/>
    <w:rsid w:val="00741BFF"/>
    <w:rsid w:val="00742CFB"/>
    <w:rsid w:val="0074468A"/>
    <w:rsid w:val="007565D7"/>
    <w:rsid w:val="007663D2"/>
    <w:rsid w:val="00784886"/>
    <w:rsid w:val="00785D62"/>
    <w:rsid w:val="00797A3F"/>
    <w:rsid w:val="007B35E5"/>
    <w:rsid w:val="007B68FE"/>
    <w:rsid w:val="007D2625"/>
    <w:rsid w:val="007D5FED"/>
    <w:rsid w:val="007D6A30"/>
    <w:rsid w:val="007E2C6F"/>
    <w:rsid w:val="008014AE"/>
    <w:rsid w:val="008037DC"/>
    <w:rsid w:val="008164E2"/>
    <w:rsid w:val="00821207"/>
    <w:rsid w:val="00826B12"/>
    <w:rsid w:val="00854919"/>
    <w:rsid w:val="00867B50"/>
    <w:rsid w:val="0087044A"/>
    <w:rsid w:val="008938C7"/>
    <w:rsid w:val="0089525E"/>
    <w:rsid w:val="008A32E1"/>
    <w:rsid w:val="008A48D0"/>
    <w:rsid w:val="008A4C21"/>
    <w:rsid w:val="008B2248"/>
    <w:rsid w:val="008B6BFC"/>
    <w:rsid w:val="008B72AE"/>
    <w:rsid w:val="008C71D0"/>
    <w:rsid w:val="008D38E4"/>
    <w:rsid w:val="008D6DA8"/>
    <w:rsid w:val="008E2385"/>
    <w:rsid w:val="008E6DC2"/>
    <w:rsid w:val="008F0A39"/>
    <w:rsid w:val="009025FE"/>
    <w:rsid w:val="00923881"/>
    <w:rsid w:val="009302E5"/>
    <w:rsid w:val="009371D5"/>
    <w:rsid w:val="00953F15"/>
    <w:rsid w:val="00962E85"/>
    <w:rsid w:val="009757E9"/>
    <w:rsid w:val="00985A9A"/>
    <w:rsid w:val="009B4B41"/>
    <w:rsid w:val="009B5517"/>
    <w:rsid w:val="009C010A"/>
    <w:rsid w:val="009C1DD6"/>
    <w:rsid w:val="009D39DB"/>
    <w:rsid w:val="009D3E8F"/>
    <w:rsid w:val="009E0AD9"/>
    <w:rsid w:val="00A00309"/>
    <w:rsid w:val="00A12695"/>
    <w:rsid w:val="00A30A76"/>
    <w:rsid w:val="00A31CCD"/>
    <w:rsid w:val="00A35890"/>
    <w:rsid w:val="00A44B78"/>
    <w:rsid w:val="00A47E1A"/>
    <w:rsid w:val="00A95595"/>
    <w:rsid w:val="00AA5F86"/>
    <w:rsid w:val="00AA5FFB"/>
    <w:rsid w:val="00AA78D2"/>
    <w:rsid w:val="00AA7A6C"/>
    <w:rsid w:val="00AC1160"/>
    <w:rsid w:val="00AC79CD"/>
    <w:rsid w:val="00AD0E88"/>
    <w:rsid w:val="00AD1657"/>
    <w:rsid w:val="00AF27CE"/>
    <w:rsid w:val="00AF2C4F"/>
    <w:rsid w:val="00AF7069"/>
    <w:rsid w:val="00B0299E"/>
    <w:rsid w:val="00B03E77"/>
    <w:rsid w:val="00B11695"/>
    <w:rsid w:val="00B11F90"/>
    <w:rsid w:val="00B142E0"/>
    <w:rsid w:val="00B15DD9"/>
    <w:rsid w:val="00B269A4"/>
    <w:rsid w:val="00B30120"/>
    <w:rsid w:val="00B33348"/>
    <w:rsid w:val="00B41C4E"/>
    <w:rsid w:val="00B47FF9"/>
    <w:rsid w:val="00B60C4F"/>
    <w:rsid w:val="00B71BC1"/>
    <w:rsid w:val="00B85F9A"/>
    <w:rsid w:val="00B8715F"/>
    <w:rsid w:val="00B948A1"/>
    <w:rsid w:val="00B96F90"/>
    <w:rsid w:val="00BA1579"/>
    <w:rsid w:val="00BA75A4"/>
    <w:rsid w:val="00BB55BB"/>
    <w:rsid w:val="00BC20D9"/>
    <w:rsid w:val="00BD164D"/>
    <w:rsid w:val="00BE27DE"/>
    <w:rsid w:val="00BE2D24"/>
    <w:rsid w:val="00BE3C0A"/>
    <w:rsid w:val="00C03CF2"/>
    <w:rsid w:val="00C15801"/>
    <w:rsid w:val="00C26AE4"/>
    <w:rsid w:val="00C32257"/>
    <w:rsid w:val="00C42667"/>
    <w:rsid w:val="00C54CE8"/>
    <w:rsid w:val="00C54DD9"/>
    <w:rsid w:val="00C646F2"/>
    <w:rsid w:val="00C65C89"/>
    <w:rsid w:val="00C66F8A"/>
    <w:rsid w:val="00C75908"/>
    <w:rsid w:val="00C90D25"/>
    <w:rsid w:val="00C9496F"/>
    <w:rsid w:val="00CC3A90"/>
    <w:rsid w:val="00CC5E9E"/>
    <w:rsid w:val="00CD095F"/>
    <w:rsid w:val="00CD4FE5"/>
    <w:rsid w:val="00CD58B7"/>
    <w:rsid w:val="00CE6C2D"/>
    <w:rsid w:val="00D125FF"/>
    <w:rsid w:val="00D26401"/>
    <w:rsid w:val="00D314C3"/>
    <w:rsid w:val="00D360DE"/>
    <w:rsid w:val="00D36952"/>
    <w:rsid w:val="00D423FF"/>
    <w:rsid w:val="00D44C7B"/>
    <w:rsid w:val="00D52D7A"/>
    <w:rsid w:val="00D54896"/>
    <w:rsid w:val="00D7070B"/>
    <w:rsid w:val="00D851A2"/>
    <w:rsid w:val="00D95500"/>
    <w:rsid w:val="00D95FE9"/>
    <w:rsid w:val="00DB1460"/>
    <w:rsid w:val="00DB1528"/>
    <w:rsid w:val="00DB2095"/>
    <w:rsid w:val="00DE05E3"/>
    <w:rsid w:val="00DE18FD"/>
    <w:rsid w:val="00E0334A"/>
    <w:rsid w:val="00E104CF"/>
    <w:rsid w:val="00E115D6"/>
    <w:rsid w:val="00E14BDF"/>
    <w:rsid w:val="00E43396"/>
    <w:rsid w:val="00E53F8D"/>
    <w:rsid w:val="00E545BC"/>
    <w:rsid w:val="00E552BD"/>
    <w:rsid w:val="00E61799"/>
    <w:rsid w:val="00E72855"/>
    <w:rsid w:val="00E77FFA"/>
    <w:rsid w:val="00E92682"/>
    <w:rsid w:val="00E94342"/>
    <w:rsid w:val="00E97F26"/>
    <w:rsid w:val="00EC39A9"/>
    <w:rsid w:val="00EC46CA"/>
    <w:rsid w:val="00EC55AF"/>
    <w:rsid w:val="00EC599D"/>
    <w:rsid w:val="00ED1EB2"/>
    <w:rsid w:val="00ED2155"/>
    <w:rsid w:val="00EE1BDB"/>
    <w:rsid w:val="00EF5FCF"/>
    <w:rsid w:val="00F1065D"/>
    <w:rsid w:val="00F3040E"/>
    <w:rsid w:val="00F554DF"/>
    <w:rsid w:val="00F63DD5"/>
    <w:rsid w:val="00F71772"/>
    <w:rsid w:val="00F81E46"/>
    <w:rsid w:val="00F8474A"/>
    <w:rsid w:val="00F91120"/>
    <w:rsid w:val="00F951FF"/>
    <w:rsid w:val="00FA2ABA"/>
    <w:rsid w:val="00FA4521"/>
    <w:rsid w:val="00FA4904"/>
    <w:rsid w:val="00FB1B5F"/>
    <w:rsid w:val="00FB50F9"/>
    <w:rsid w:val="00FE49EB"/>
    <w:rsid w:val="00FF5A5C"/>
    <w:rsid w:val="01B12434"/>
    <w:rsid w:val="22AE59DB"/>
    <w:rsid w:val="310F3CAD"/>
    <w:rsid w:val="35D420D5"/>
    <w:rsid w:val="3B5245DB"/>
    <w:rsid w:val="3D15159A"/>
    <w:rsid w:val="48D93508"/>
    <w:rsid w:val="4ACD3B22"/>
    <w:rsid w:val="53F33752"/>
    <w:rsid w:val="60084B86"/>
    <w:rsid w:val="62F519D8"/>
    <w:rsid w:val="673171F2"/>
    <w:rsid w:val="688D48C6"/>
    <w:rsid w:val="76F21EB3"/>
    <w:rsid w:val="773107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74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64744"/>
    <w:pPr>
      <w:spacing w:after="0" w:line="240" w:lineRule="auto"/>
    </w:pPr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qFormat/>
    <w:rsid w:val="00064744"/>
    <w:rPr>
      <w:rFonts w:eastAsia="Times New Roman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link w:val="BalloonText"/>
    <w:uiPriority w:val="99"/>
    <w:semiHidden/>
    <w:qFormat/>
    <w:rsid w:val="000647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4744"/>
    <w:pPr>
      <w:ind w:left="720"/>
      <w:contextualSpacing/>
    </w:pPr>
    <w:rPr>
      <w:rFonts w:eastAsia="Times New Roman" w:cs="Calibri"/>
    </w:rPr>
  </w:style>
  <w:style w:type="paragraph" w:customStyle="1" w:styleId="TableParagraph">
    <w:name w:val="Table Paragraph"/>
    <w:basedOn w:val="Normal"/>
    <w:uiPriority w:val="1"/>
    <w:qFormat/>
    <w:rsid w:val="0006474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  <w:style w:type="paragraph" w:styleId="NoSpacing">
    <w:name w:val="No Spacing"/>
    <w:uiPriority w:val="1"/>
    <w:qFormat/>
    <w:rsid w:val="00CD4FE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CD4FE5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C33A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C33A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0B3A47-3424-4A62-BEC1-ADBB08089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DSP LAB</cp:lastModifiedBy>
  <cp:revision>2</cp:revision>
  <cp:lastPrinted>2024-08-03T05:27:00Z</cp:lastPrinted>
  <dcterms:created xsi:type="dcterms:W3CDTF">2024-12-05T10:19:00Z</dcterms:created>
  <dcterms:modified xsi:type="dcterms:W3CDTF">2024-12-05T10:19:00Z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51E6CAF0717140BB9EDAD23F1722DD33</vt:lpwstr>
  </property>
</Properties>
</file>