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Grace Okonkwo</w:t>
      </w:r>
    </w:p>
    <w:p>
      <w:r>
        <w:t>Customer Success Manager</w:t>
      </w:r>
    </w:p>
    <w:p>
      <w:r>
        <w:t>grace.okonkwo@example.com | Lagos, Nigeria</w:t>
      </w:r>
    </w:p>
    <w:p/>
    <w:p>
      <w:r>
        <w:t>SUMMARY</w:t>
      </w:r>
    </w:p>
    <w:p>
      <w:r>
        <w:t>Customer success manager with 4 years driving onboarding, adoption, and</w:t>
      </w:r>
    </w:p>
    <w:p>
      <w:r>
        <w:t>renewals for B2B SaaS accounts.</w:t>
      </w:r>
    </w:p>
    <w:p/>
    <w:p>
      <w:r>
        <w:t>SKILLS</w:t>
      </w:r>
    </w:p>
    <w:p>
      <w:r>
        <w:t>Onboarding, renewals, account management, Gainsight, upselling, customer health scoring</w:t>
      </w:r>
    </w:p>
    <w:p/>
    <w:p>
      <w:r>
        <w:t>EXPERIENCE</w:t>
      </w:r>
    </w:p>
    <w:p>
      <w:r>
        <w:t>Customer Success Manager, Palmgrove SaaS (2022-Present)</w:t>
      </w:r>
    </w:p>
    <w:p>
      <w:r>
        <w:t>- Owned onboarding and adoption for a portfolio of 60 mid-market accounts,</w:t>
      </w:r>
    </w:p>
    <w:p>
      <w:r>
        <w:t xml:space="preserve">  achieving a 96% renewal rate.</w:t>
      </w:r>
    </w:p>
    <w:p>
      <w:r>
        <w:t>- Used Gainsight health scores to identify at-risk accounts, running</w:t>
      </w:r>
    </w:p>
    <w:p>
      <w:r>
        <w:t xml:space="preserve">  save plays that recovered 80% of flagged renewals.</w:t>
      </w:r>
    </w:p>
    <w:p>
      <w:r>
        <w:t>- Identified upsell opportunities that grew net revenue retention to 118%</w:t>
      </w:r>
    </w:p>
    <w:p>
      <w:r>
        <w:t xml:space="preserve">  across the portfolio.</w:t>
      </w:r>
    </w:p>
    <w:p/>
    <w:p>
      <w:r>
        <w:t>Associate Customer Success Manager, Brookvale Tech (2020-2022)</w:t>
      </w:r>
    </w:p>
    <w:p>
      <w:r>
        <w:t>- Ran onboarding calls and training sessions for new SMB customers.</w:t>
      </w:r>
    </w:p>
    <w:p>
      <w:r>
        <w:t>- Tracked account health and renewal risk in Gainsight, escalating churn</w:t>
      </w:r>
    </w:p>
    <w:p>
      <w:r>
        <w:t xml:space="preserve">  risks to the CSM team.</w:t>
      </w:r>
    </w:p>
    <w:p/>
    <w:p>
      <w:r>
        <w:t>EDUCATION</w:t>
      </w:r>
    </w:p>
    <w:p>
      <w:r>
        <w:t>B.S. Business Administration, University of Lagos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