
<file path=[Content_Types].xml><?xml version="1.0" encoding="utf-8"?>
<Types xmlns="http://schemas.openxmlformats.org/package/2006/content-types">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42CCF" w14:textId="3BA5EAFF" w:rsidR="00760065" w:rsidRPr="009E7CC1" w:rsidRDefault="00E308CC" w:rsidP="00760065">
      <w:pPr>
        <w:spacing w:after="0" w:line="240" w:lineRule="auto"/>
        <w:rPr>
          <w:rFonts w:ascii="Verdana" w:eastAsia="Times New Roman" w:hAnsi="Verdana" w:cs="Calibri"/>
          <w:b/>
          <w:bCs/>
          <w:sz w:val="24"/>
          <w:szCs w:val="24"/>
          <w:lang w:eastAsia="en-IN"/>
        </w:rPr>
      </w:pPr>
      <w:r w:rsidRPr="009E7CC1">
        <w:rPr>
          <w:rFonts w:ascii="Verdana" w:eastAsia="Times New Roman" w:hAnsi="Verdana" w:cs="Calibri"/>
          <w:b/>
          <w:bCs/>
          <w:sz w:val="24"/>
          <w:szCs w:val="24"/>
          <w:lang w:eastAsia="en-IN"/>
        </w:rPr>
        <w:t>Use Case</w:t>
      </w:r>
    </w:p>
    <w:p w14:paraId="67350403" w14:textId="77E7DCF3" w:rsidR="00E308CC" w:rsidRPr="009E7CC1" w:rsidRDefault="00E308CC" w:rsidP="00760065">
      <w:pPr>
        <w:spacing w:after="0" w:line="240" w:lineRule="auto"/>
        <w:rPr>
          <w:rFonts w:ascii="Verdana" w:eastAsia="Times New Roman" w:hAnsi="Verdana" w:cs="Calibri"/>
          <w:sz w:val="24"/>
          <w:szCs w:val="24"/>
          <w:lang w:eastAsia="en-IN"/>
        </w:rPr>
      </w:pPr>
    </w:p>
    <w:p w14:paraId="64DD3FED" w14:textId="2154E980" w:rsidR="00D11C3E" w:rsidRPr="009E7CC1" w:rsidRDefault="0089712B"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xml:space="preserve">Usually an organization has different stages/environments/group like Development, Quality Assurance (QA), Pre-Production and Production in the application life cycle. And there are multiple users in each of these </w:t>
      </w:r>
      <w:r w:rsidR="00CA78F7" w:rsidRPr="009E7CC1">
        <w:rPr>
          <w:rFonts w:ascii="Verdana" w:eastAsia="Times New Roman" w:hAnsi="Verdana" w:cs="Calibri"/>
          <w:sz w:val="24"/>
          <w:szCs w:val="24"/>
          <w:lang w:eastAsia="en-IN"/>
        </w:rPr>
        <w:t>Groups</w:t>
      </w:r>
      <w:r w:rsidRPr="009E7CC1">
        <w:rPr>
          <w:rFonts w:ascii="Verdana" w:eastAsia="Times New Roman" w:hAnsi="Verdana" w:cs="Calibri"/>
          <w:sz w:val="24"/>
          <w:szCs w:val="24"/>
          <w:lang w:eastAsia="en-IN"/>
        </w:rPr>
        <w:t xml:space="preserve">. For ex., in the Development Group there might be 10 Developers, 5 </w:t>
      </w:r>
      <w:r w:rsidR="00CA78F7" w:rsidRPr="009E7CC1">
        <w:rPr>
          <w:rFonts w:ascii="Verdana" w:eastAsia="Times New Roman" w:hAnsi="Verdana" w:cs="Calibri"/>
          <w:sz w:val="24"/>
          <w:szCs w:val="24"/>
          <w:lang w:eastAsia="en-IN"/>
        </w:rPr>
        <w:t xml:space="preserve">Testers in </w:t>
      </w:r>
      <w:r w:rsidRPr="009E7CC1">
        <w:rPr>
          <w:rFonts w:ascii="Verdana" w:eastAsia="Times New Roman" w:hAnsi="Verdana" w:cs="Calibri"/>
          <w:sz w:val="24"/>
          <w:szCs w:val="24"/>
          <w:lang w:eastAsia="en-IN"/>
        </w:rPr>
        <w:t>QA and so on.</w:t>
      </w:r>
    </w:p>
    <w:p w14:paraId="7529F799" w14:textId="660CABC8" w:rsidR="0089712B" w:rsidRPr="009E7CC1" w:rsidRDefault="0089712B" w:rsidP="00760065">
      <w:pPr>
        <w:spacing w:after="0" w:line="240" w:lineRule="auto"/>
        <w:rPr>
          <w:rFonts w:ascii="Verdana" w:eastAsia="Times New Roman" w:hAnsi="Verdana" w:cs="Calibri"/>
          <w:sz w:val="24"/>
          <w:szCs w:val="24"/>
          <w:lang w:eastAsia="en-IN"/>
        </w:rPr>
      </w:pPr>
    </w:p>
    <w:p w14:paraId="0F26F399" w14:textId="68DF12D7" w:rsidR="0089712B" w:rsidRPr="009E7CC1" w:rsidRDefault="0089712B"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xml:space="preserve">When a resource like an </w:t>
      </w:r>
      <w:r w:rsidR="008C0ECF" w:rsidRPr="009E7CC1">
        <w:rPr>
          <w:rFonts w:ascii="Verdana" w:eastAsia="Times New Roman" w:hAnsi="Verdana" w:cs="Calibri"/>
          <w:sz w:val="24"/>
          <w:szCs w:val="24"/>
          <w:lang w:eastAsia="en-IN"/>
        </w:rPr>
        <w:t>EC2</w:t>
      </w:r>
      <w:r w:rsidRPr="009E7CC1">
        <w:rPr>
          <w:rFonts w:ascii="Verdana" w:eastAsia="Times New Roman" w:hAnsi="Verdana" w:cs="Calibri"/>
          <w:sz w:val="24"/>
          <w:szCs w:val="24"/>
          <w:lang w:eastAsia="en-IN"/>
        </w:rPr>
        <w:t xml:space="preserve"> </w:t>
      </w:r>
      <w:r w:rsidR="008C0ECF" w:rsidRPr="009E7CC1">
        <w:rPr>
          <w:rFonts w:ascii="Verdana" w:eastAsia="Times New Roman" w:hAnsi="Verdana" w:cs="Calibri"/>
          <w:sz w:val="24"/>
          <w:szCs w:val="24"/>
          <w:lang w:eastAsia="en-IN"/>
        </w:rPr>
        <w:t>Instance</w:t>
      </w:r>
      <w:r w:rsidRPr="009E7CC1">
        <w:rPr>
          <w:rFonts w:ascii="Verdana" w:eastAsia="Times New Roman" w:hAnsi="Verdana" w:cs="Calibri"/>
          <w:sz w:val="24"/>
          <w:szCs w:val="24"/>
          <w:lang w:eastAsia="en-IN"/>
        </w:rPr>
        <w:t xml:space="preserve"> </w:t>
      </w:r>
      <w:r w:rsidR="006D6919" w:rsidRPr="009E7CC1">
        <w:rPr>
          <w:rFonts w:ascii="Verdana" w:eastAsia="Times New Roman" w:hAnsi="Verdana" w:cs="Calibri"/>
          <w:sz w:val="24"/>
          <w:szCs w:val="24"/>
          <w:lang w:eastAsia="en-IN"/>
        </w:rPr>
        <w:t xml:space="preserve">or any other AWS resource </w:t>
      </w:r>
      <w:r w:rsidRPr="009E7CC1">
        <w:rPr>
          <w:rFonts w:ascii="Verdana" w:eastAsia="Times New Roman" w:hAnsi="Verdana" w:cs="Calibri"/>
          <w:sz w:val="24"/>
          <w:szCs w:val="24"/>
          <w:lang w:eastAsia="en-IN"/>
        </w:rPr>
        <w:t xml:space="preserve">is created </w:t>
      </w:r>
      <w:r w:rsidR="00CA78F7" w:rsidRPr="009E7CC1">
        <w:rPr>
          <w:rFonts w:ascii="Verdana" w:eastAsia="Times New Roman" w:hAnsi="Verdana" w:cs="Calibri"/>
          <w:sz w:val="24"/>
          <w:szCs w:val="24"/>
          <w:lang w:eastAsia="en-IN"/>
        </w:rPr>
        <w:t>for</w:t>
      </w:r>
      <w:r w:rsidRPr="009E7CC1">
        <w:rPr>
          <w:rFonts w:ascii="Verdana" w:eastAsia="Times New Roman" w:hAnsi="Verdana" w:cs="Calibri"/>
          <w:sz w:val="24"/>
          <w:szCs w:val="24"/>
          <w:lang w:eastAsia="en-IN"/>
        </w:rPr>
        <w:t xml:space="preserve"> the Pro</w:t>
      </w:r>
      <w:r w:rsidR="00CA78F7" w:rsidRPr="009E7CC1">
        <w:rPr>
          <w:rFonts w:ascii="Verdana" w:eastAsia="Times New Roman" w:hAnsi="Verdana" w:cs="Calibri"/>
          <w:sz w:val="24"/>
          <w:szCs w:val="24"/>
          <w:lang w:eastAsia="en-IN"/>
        </w:rPr>
        <w:t xml:space="preserve">duction Group then only the members in the Production Group need to have the access to that particular </w:t>
      </w:r>
      <w:r w:rsidR="008C0ECF" w:rsidRPr="009E7CC1">
        <w:rPr>
          <w:rFonts w:ascii="Verdana" w:eastAsia="Times New Roman" w:hAnsi="Verdana" w:cs="Calibri"/>
          <w:sz w:val="24"/>
          <w:szCs w:val="24"/>
          <w:lang w:eastAsia="en-IN"/>
        </w:rPr>
        <w:t>EC2</w:t>
      </w:r>
      <w:r w:rsidR="00CA78F7" w:rsidRPr="009E7CC1">
        <w:rPr>
          <w:rFonts w:ascii="Verdana" w:eastAsia="Times New Roman" w:hAnsi="Verdana" w:cs="Calibri"/>
          <w:sz w:val="24"/>
          <w:szCs w:val="24"/>
          <w:lang w:eastAsia="en-IN"/>
        </w:rPr>
        <w:t xml:space="preserve"> </w:t>
      </w:r>
      <w:r w:rsidR="008C0ECF" w:rsidRPr="009E7CC1">
        <w:rPr>
          <w:rFonts w:ascii="Verdana" w:eastAsia="Times New Roman" w:hAnsi="Verdana" w:cs="Calibri"/>
          <w:sz w:val="24"/>
          <w:szCs w:val="24"/>
          <w:lang w:eastAsia="en-IN"/>
        </w:rPr>
        <w:t>Instance</w:t>
      </w:r>
      <w:r w:rsidR="00CA78F7" w:rsidRPr="009E7CC1">
        <w:rPr>
          <w:rFonts w:ascii="Verdana" w:eastAsia="Times New Roman" w:hAnsi="Verdana" w:cs="Calibri"/>
          <w:sz w:val="24"/>
          <w:szCs w:val="24"/>
          <w:lang w:eastAsia="en-IN"/>
        </w:rPr>
        <w:t xml:space="preserve"> and no one else. The same is the case with the other Groups also, the respective members should have access to only the </w:t>
      </w:r>
      <w:r w:rsidR="008C0ECF" w:rsidRPr="009E7CC1">
        <w:rPr>
          <w:rFonts w:ascii="Verdana" w:eastAsia="Times New Roman" w:hAnsi="Verdana" w:cs="Calibri"/>
          <w:sz w:val="24"/>
          <w:szCs w:val="24"/>
          <w:lang w:eastAsia="en-IN"/>
        </w:rPr>
        <w:t>Instances</w:t>
      </w:r>
      <w:r w:rsidR="00CA78F7" w:rsidRPr="009E7CC1">
        <w:rPr>
          <w:rFonts w:ascii="Verdana" w:eastAsia="Times New Roman" w:hAnsi="Verdana" w:cs="Calibri"/>
          <w:sz w:val="24"/>
          <w:szCs w:val="24"/>
          <w:lang w:eastAsia="en-IN"/>
        </w:rPr>
        <w:t xml:space="preserve"> they are authorized to.</w:t>
      </w:r>
    </w:p>
    <w:p w14:paraId="17D227D1" w14:textId="744E3259" w:rsidR="00CA78F7" w:rsidRPr="009E7CC1" w:rsidRDefault="00CA78F7" w:rsidP="00760065">
      <w:pPr>
        <w:spacing w:after="0" w:line="240" w:lineRule="auto"/>
        <w:rPr>
          <w:rFonts w:ascii="Verdana" w:eastAsia="Times New Roman" w:hAnsi="Verdana" w:cs="Calibri"/>
          <w:sz w:val="24"/>
          <w:szCs w:val="24"/>
          <w:lang w:eastAsia="en-IN"/>
        </w:rPr>
      </w:pPr>
    </w:p>
    <w:p w14:paraId="76EE6DB9" w14:textId="61CD3454" w:rsidR="00CA78F7" w:rsidRPr="009E7CC1" w:rsidRDefault="00CA78F7"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xml:space="preserve">The same can be achieved via IAM. The 600 odd policies which come with IAM doesn’t meet this requirement, so in this use case we would be creating a custom policy to meet the above requirement, assign it to an IAM User, </w:t>
      </w:r>
      <w:r w:rsidR="006D6919" w:rsidRPr="009E7CC1">
        <w:rPr>
          <w:rFonts w:ascii="Verdana" w:eastAsia="Times New Roman" w:hAnsi="Verdana" w:cs="Calibri"/>
          <w:sz w:val="24"/>
          <w:szCs w:val="24"/>
          <w:lang w:eastAsia="en-IN"/>
        </w:rPr>
        <w:t>c</w:t>
      </w:r>
      <w:r w:rsidRPr="009E7CC1">
        <w:rPr>
          <w:rFonts w:ascii="Verdana" w:eastAsia="Times New Roman" w:hAnsi="Verdana" w:cs="Calibri"/>
          <w:sz w:val="24"/>
          <w:szCs w:val="24"/>
          <w:lang w:eastAsia="en-IN"/>
        </w:rPr>
        <w:t xml:space="preserve">reate a set of </w:t>
      </w:r>
      <w:r w:rsidR="008C0ECF" w:rsidRPr="009E7CC1">
        <w:rPr>
          <w:rFonts w:ascii="Verdana" w:eastAsia="Times New Roman" w:hAnsi="Verdana" w:cs="Calibri"/>
          <w:sz w:val="24"/>
          <w:szCs w:val="24"/>
          <w:lang w:eastAsia="en-IN"/>
        </w:rPr>
        <w:t>EC2</w:t>
      </w:r>
      <w:r w:rsidRPr="009E7CC1">
        <w:rPr>
          <w:rFonts w:ascii="Verdana" w:eastAsia="Times New Roman" w:hAnsi="Verdana" w:cs="Calibri"/>
          <w:sz w:val="24"/>
          <w:szCs w:val="24"/>
          <w:lang w:eastAsia="en-IN"/>
        </w:rPr>
        <w:t xml:space="preserve"> </w:t>
      </w:r>
      <w:r w:rsidR="008C0ECF" w:rsidRPr="009E7CC1">
        <w:rPr>
          <w:rFonts w:ascii="Verdana" w:eastAsia="Times New Roman" w:hAnsi="Verdana" w:cs="Calibri"/>
          <w:sz w:val="24"/>
          <w:szCs w:val="24"/>
          <w:lang w:eastAsia="en-IN"/>
        </w:rPr>
        <w:t>Instances</w:t>
      </w:r>
      <w:r w:rsidRPr="009E7CC1">
        <w:rPr>
          <w:rFonts w:ascii="Verdana" w:eastAsia="Times New Roman" w:hAnsi="Verdana" w:cs="Calibri"/>
          <w:sz w:val="24"/>
          <w:szCs w:val="24"/>
          <w:lang w:eastAsia="en-IN"/>
        </w:rPr>
        <w:t xml:space="preserve">. And we will also ensure that the above policy works via the </w:t>
      </w:r>
      <w:r w:rsidR="008C0ECF" w:rsidRPr="009E7CC1">
        <w:rPr>
          <w:rFonts w:ascii="Verdana" w:eastAsia="Times New Roman" w:hAnsi="Verdana" w:cs="Calibri"/>
          <w:sz w:val="24"/>
          <w:szCs w:val="24"/>
          <w:lang w:eastAsia="en-IN"/>
        </w:rPr>
        <w:t>EC2</w:t>
      </w:r>
      <w:r w:rsidRPr="009E7CC1">
        <w:rPr>
          <w:rFonts w:ascii="Verdana" w:eastAsia="Times New Roman" w:hAnsi="Verdana" w:cs="Calibri"/>
          <w:sz w:val="24"/>
          <w:szCs w:val="24"/>
          <w:lang w:eastAsia="en-IN"/>
        </w:rPr>
        <w:t xml:space="preserve"> and the CloudTrail Console. All of these is achieved by tagging the </w:t>
      </w:r>
      <w:r w:rsidR="008C0ECF" w:rsidRPr="009E7CC1">
        <w:rPr>
          <w:rFonts w:ascii="Verdana" w:eastAsia="Times New Roman" w:hAnsi="Verdana" w:cs="Calibri"/>
          <w:sz w:val="24"/>
          <w:szCs w:val="24"/>
          <w:lang w:eastAsia="en-IN"/>
        </w:rPr>
        <w:t>EC2</w:t>
      </w:r>
      <w:r w:rsidRPr="009E7CC1">
        <w:rPr>
          <w:rFonts w:ascii="Verdana" w:eastAsia="Times New Roman" w:hAnsi="Verdana" w:cs="Calibri"/>
          <w:sz w:val="24"/>
          <w:szCs w:val="24"/>
          <w:lang w:eastAsia="en-IN"/>
        </w:rPr>
        <w:t xml:space="preserve"> </w:t>
      </w:r>
      <w:r w:rsidR="008C0ECF" w:rsidRPr="009E7CC1">
        <w:rPr>
          <w:rFonts w:ascii="Verdana" w:eastAsia="Times New Roman" w:hAnsi="Verdana" w:cs="Calibri"/>
          <w:sz w:val="24"/>
          <w:szCs w:val="24"/>
          <w:lang w:eastAsia="en-IN"/>
        </w:rPr>
        <w:t>Instances</w:t>
      </w:r>
      <w:r w:rsidRPr="009E7CC1">
        <w:rPr>
          <w:rFonts w:ascii="Verdana" w:eastAsia="Times New Roman" w:hAnsi="Verdana" w:cs="Calibri"/>
          <w:sz w:val="24"/>
          <w:szCs w:val="24"/>
          <w:lang w:eastAsia="en-IN"/>
        </w:rPr>
        <w:t xml:space="preserve"> appropriately.</w:t>
      </w:r>
    </w:p>
    <w:p w14:paraId="09D58518" w14:textId="5F5F8E95" w:rsidR="0014554E" w:rsidRPr="009E7CC1" w:rsidRDefault="0014554E" w:rsidP="00760065">
      <w:pPr>
        <w:spacing w:after="0" w:line="240" w:lineRule="auto"/>
        <w:rPr>
          <w:rFonts w:ascii="Verdana" w:eastAsia="Times New Roman" w:hAnsi="Verdana" w:cs="Calibri"/>
          <w:sz w:val="24"/>
          <w:szCs w:val="24"/>
          <w:lang w:eastAsia="en-IN"/>
        </w:rPr>
      </w:pPr>
    </w:p>
    <w:p w14:paraId="6FEDD20D" w14:textId="14317A95" w:rsidR="003D0C9E" w:rsidRPr="009E7CC1" w:rsidRDefault="0014554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b/>
          <w:bCs/>
          <w:sz w:val="24"/>
          <w:szCs w:val="24"/>
          <w:lang w:eastAsia="en-IN"/>
        </w:rPr>
        <w:t>AWS Services:</w:t>
      </w:r>
      <w:r w:rsidRPr="009E7CC1">
        <w:rPr>
          <w:rFonts w:ascii="Verdana" w:eastAsia="Times New Roman" w:hAnsi="Verdana" w:cs="Calibri"/>
          <w:sz w:val="24"/>
          <w:szCs w:val="24"/>
          <w:lang w:eastAsia="en-IN"/>
        </w:rPr>
        <w:t xml:space="preserve"> </w:t>
      </w:r>
      <w:r w:rsidR="008C0ECF" w:rsidRPr="009E7CC1">
        <w:rPr>
          <w:rFonts w:ascii="Verdana" w:eastAsia="Times New Roman" w:hAnsi="Verdana" w:cs="Calibri"/>
          <w:sz w:val="24"/>
          <w:szCs w:val="24"/>
          <w:lang w:eastAsia="en-IN"/>
        </w:rPr>
        <w:t>EC2</w:t>
      </w:r>
      <w:r w:rsidR="00CA78F7" w:rsidRPr="009E7CC1">
        <w:rPr>
          <w:rFonts w:ascii="Verdana" w:eastAsia="Times New Roman" w:hAnsi="Verdana" w:cs="Calibri"/>
          <w:sz w:val="24"/>
          <w:szCs w:val="24"/>
          <w:lang w:eastAsia="en-IN"/>
        </w:rPr>
        <w:t>, IAM and CloudTrial</w:t>
      </w:r>
    </w:p>
    <w:p w14:paraId="4938631F"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796C29CD" w14:textId="1F79408C"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Create 2 EC2 instances. The OS the EC2 instances doesn’t matter. But try to create t2.micro as they fall under the free tier.</w:t>
      </w:r>
    </w:p>
    <w:p w14:paraId="09AE0F28" w14:textId="75883244" w:rsidR="003D0C9E" w:rsidRPr="009E7CC1" w:rsidRDefault="003D0C9E" w:rsidP="00760065">
      <w:pPr>
        <w:spacing w:after="0" w:line="240" w:lineRule="auto"/>
        <w:rPr>
          <w:rFonts w:ascii="Verdana" w:eastAsia="Times New Roman" w:hAnsi="Verdana" w:cs="Calibri"/>
          <w:sz w:val="24"/>
          <w:szCs w:val="24"/>
          <w:lang w:eastAsia="en-IN"/>
        </w:rPr>
      </w:pPr>
    </w:p>
    <w:p w14:paraId="04FD5883" w14:textId="2DDD1AAB"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Select one of the EC2 instance. Go to the Tags tab and add a Tag with the Env as the Key and Production as the Value. This is to designate that this EC2 instance belongs to the Production instance.</w:t>
      </w:r>
    </w:p>
    <w:p w14:paraId="06EF728B" w14:textId="77777777" w:rsidR="003D0C9E" w:rsidRPr="009E7CC1" w:rsidRDefault="003D0C9E" w:rsidP="00760065">
      <w:pPr>
        <w:spacing w:after="0" w:line="240" w:lineRule="auto"/>
        <w:rPr>
          <w:rFonts w:ascii="Verdana" w:eastAsia="Times New Roman" w:hAnsi="Verdana" w:cs="Calibri"/>
          <w:sz w:val="24"/>
          <w:szCs w:val="24"/>
          <w:lang w:eastAsia="en-IN"/>
        </w:rPr>
      </w:pPr>
    </w:p>
    <w:p w14:paraId="06981A31" w14:textId="1654EF69" w:rsidR="003D0C9E" w:rsidRPr="009E7CC1" w:rsidRDefault="003D0C9E" w:rsidP="003D0C9E">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0BE4DD62" wp14:editId="080EE73C">
            <wp:extent cx="4791075" cy="3505200"/>
            <wp:effectExtent l="0" t="0" r="952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jpg"/>
                    <pic:cNvPicPr/>
                  </pic:nvPicPr>
                  <pic:blipFill>
                    <a:blip r:embed="rId5">
                      <a:extLst>
                        <a:ext uri="{28A0092B-C50C-407E-A947-70E740481C1C}">
                          <a14:useLocalDpi xmlns:a14="http://schemas.microsoft.com/office/drawing/2010/main" val="0"/>
                        </a:ext>
                      </a:extLst>
                    </a:blip>
                    <a:stretch>
                      <a:fillRect/>
                    </a:stretch>
                  </pic:blipFill>
                  <pic:spPr>
                    <a:xfrm>
                      <a:off x="0" y="0"/>
                      <a:ext cx="4791075" cy="3505200"/>
                    </a:xfrm>
                    <a:prstGeom prst="rect">
                      <a:avLst/>
                    </a:prstGeom>
                  </pic:spPr>
                </pic:pic>
              </a:graphicData>
            </a:graphic>
          </wp:inline>
        </w:drawing>
      </w:r>
    </w:p>
    <w:p w14:paraId="53714817" w14:textId="40D71572" w:rsidR="003D0C9E" w:rsidRPr="009E7CC1" w:rsidRDefault="003D0C9E" w:rsidP="00760065">
      <w:pPr>
        <w:spacing w:after="0" w:line="240" w:lineRule="auto"/>
        <w:rPr>
          <w:rFonts w:ascii="Verdana" w:eastAsia="Times New Roman" w:hAnsi="Verdana" w:cs="Calibri"/>
          <w:sz w:val="24"/>
          <w:szCs w:val="24"/>
          <w:lang w:eastAsia="en-IN"/>
        </w:rPr>
      </w:pPr>
    </w:p>
    <w:p w14:paraId="165E7A60" w14:textId="48CB9F01"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xml:space="preserve">-- Do the same with the other </w:t>
      </w:r>
      <w:proofErr w:type="gramStart"/>
      <w:r w:rsidRPr="009E7CC1">
        <w:rPr>
          <w:rFonts w:ascii="Verdana" w:eastAsia="Times New Roman" w:hAnsi="Verdana" w:cs="Calibri"/>
          <w:sz w:val="24"/>
          <w:szCs w:val="24"/>
          <w:lang w:eastAsia="en-IN"/>
        </w:rPr>
        <w:t>instance, but</w:t>
      </w:r>
      <w:proofErr w:type="gramEnd"/>
      <w:r w:rsidRPr="009E7CC1">
        <w:rPr>
          <w:rFonts w:ascii="Verdana" w:eastAsia="Times New Roman" w:hAnsi="Verdana" w:cs="Calibri"/>
          <w:sz w:val="24"/>
          <w:szCs w:val="24"/>
          <w:lang w:eastAsia="en-IN"/>
        </w:rPr>
        <w:t xml:space="preserve"> Tag it as a Development for the Value.</w:t>
      </w:r>
    </w:p>
    <w:p w14:paraId="281131A2"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1BFAEF4E" w14:textId="05DC5E60"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Click on the Gear button on the top right of the EC2 screen</w:t>
      </w:r>
      <w:r w:rsidR="00BF5CB1" w:rsidRPr="009E7CC1">
        <w:rPr>
          <w:rFonts w:ascii="Verdana" w:eastAsia="Times New Roman" w:hAnsi="Verdana" w:cs="Calibri"/>
          <w:sz w:val="24"/>
          <w:szCs w:val="24"/>
          <w:lang w:eastAsia="en-IN"/>
        </w:rPr>
        <w:t xml:space="preserve"> to “Show/Hide Columns” and select Env as the column to be displayed.</w:t>
      </w:r>
      <w:r w:rsidRPr="009E7CC1">
        <w:rPr>
          <w:rFonts w:ascii="Verdana" w:eastAsia="Times New Roman" w:hAnsi="Verdana" w:cs="Calibri"/>
          <w:sz w:val="24"/>
          <w:szCs w:val="24"/>
          <w:lang w:eastAsia="en-IN"/>
        </w:rPr>
        <w:t xml:space="preserve"> </w:t>
      </w:r>
    </w:p>
    <w:p w14:paraId="42832540" w14:textId="77777777" w:rsidR="003D0C9E" w:rsidRPr="009E7CC1" w:rsidRDefault="003D0C9E" w:rsidP="00760065">
      <w:pPr>
        <w:spacing w:after="0" w:line="240" w:lineRule="auto"/>
        <w:rPr>
          <w:rFonts w:ascii="Verdana" w:eastAsia="Times New Roman" w:hAnsi="Verdana" w:cs="Calibri"/>
          <w:sz w:val="24"/>
          <w:szCs w:val="24"/>
          <w:lang w:eastAsia="en-IN"/>
        </w:rPr>
      </w:pPr>
    </w:p>
    <w:p w14:paraId="13C12EE0" w14:textId="598779BA" w:rsidR="003D0C9E" w:rsidRPr="009E7CC1" w:rsidRDefault="003D0C9E" w:rsidP="003D0C9E">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604A3EA0" wp14:editId="19050C23">
            <wp:extent cx="6645910" cy="324485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fif"/>
                    <pic:cNvPicPr/>
                  </pic:nvPicPr>
                  <pic:blipFill>
                    <a:blip r:embed="rId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D55CCE8" w14:textId="77777777" w:rsidR="003D0C9E" w:rsidRPr="009E7CC1" w:rsidRDefault="003D0C9E" w:rsidP="003D0C9E">
      <w:pPr>
        <w:spacing w:after="0" w:line="240" w:lineRule="auto"/>
        <w:rPr>
          <w:rFonts w:ascii="Verdana" w:eastAsia="Times New Roman" w:hAnsi="Verdana" w:cs="Calibri"/>
          <w:sz w:val="24"/>
          <w:szCs w:val="24"/>
          <w:lang w:eastAsia="en-IN"/>
        </w:rPr>
      </w:pPr>
    </w:p>
    <w:p w14:paraId="6F5CE831" w14:textId="21F82D43" w:rsidR="003D0C9E" w:rsidRPr="009E7CC1" w:rsidRDefault="003D0C9E" w:rsidP="003D0C9E">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7C0BCA60" wp14:editId="42A04B62">
            <wp:extent cx="4333875" cy="3867150"/>
            <wp:effectExtent l="0" t="0" r="952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3.jpg"/>
                    <pic:cNvPicPr/>
                  </pic:nvPicPr>
                  <pic:blipFill>
                    <a:blip r:embed="rId7">
                      <a:extLst>
                        <a:ext uri="{28A0092B-C50C-407E-A947-70E740481C1C}">
                          <a14:useLocalDpi xmlns:a14="http://schemas.microsoft.com/office/drawing/2010/main" val="0"/>
                        </a:ext>
                      </a:extLst>
                    </a:blip>
                    <a:stretch>
                      <a:fillRect/>
                    </a:stretch>
                  </pic:blipFill>
                  <pic:spPr>
                    <a:xfrm>
                      <a:off x="0" y="0"/>
                      <a:ext cx="4333875" cy="3867150"/>
                    </a:xfrm>
                    <a:prstGeom prst="rect">
                      <a:avLst/>
                    </a:prstGeom>
                  </pic:spPr>
                </pic:pic>
              </a:graphicData>
            </a:graphic>
          </wp:inline>
        </w:drawing>
      </w:r>
    </w:p>
    <w:p w14:paraId="48ED377C"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6553A95E" w14:textId="403EDCE2" w:rsidR="00BF5CB1" w:rsidRPr="009E7CC1" w:rsidRDefault="00BF5CB1"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Now the EC2 instances can be easily identified as the Production and Development instances as shown below.</w:t>
      </w:r>
    </w:p>
    <w:p w14:paraId="33DF03C3" w14:textId="77777777" w:rsidR="00BF5CB1" w:rsidRPr="009E7CC1" w:rsidRDefault="00BF5CB1" w:rsidP="00760065">
      <w:pPr>
        <w:spacing w:after="0" w:line="240" w:lineRule="auto"/>
        <w:rPr>
          <w:rFonts w:ascii="Verdana" w:eastAsia="Times New Roman" w:hAnsi="Verdana" w:cs="Calibri"/>
          <w:sz w:val="24"/>
          <w:szCs w:val="24"/>
          <w:lang w:eastAsia="en-IN"/>
        </w:rPr>
      </w:pPr>
    </w:p>
    <w:p w14:paraId="248F212B" w14:textId="721D33A8" w:rsidR="003D0C9E" w:rsidRPr="009E7CC1" w:rsidRDefault="003D0C9E" w:rsidP="00BF5CB1">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737055FF" wp14:editId="2CE1AE4E">
            <wp:extent cx="6645910" cy="3244850"/>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jfif"/>
                    <pic:cNvPicPr/>
                  </pic:nvPicPr>
                  <pic:blipFill>
                    <a:blip r:embed="rId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274FE60" w14:textId="469FC706" w:rsidR="003D0C9E" w:rsidRPr="009E7CC1" w:rsidRDefault="003D0C9E">
      <w:pPr>
        <w:rPr>
          <w:rFonts w:ascii="Verdana" w:eastAsia="Times New Roman" w:hAnsi="Verdana" w:cs="Calibri"/>
          <w:sz w:val="24"/>
          <w:szCs w:val="24"/>
          <w:lang w:eastAsia="en-IN"/>
        </w:rPr>
      </w:pPr>
    </w:p>
    <w:p w14:paraId="69C39315" w14:textId="38324E80" w:rsidR="00BF5CB1" w:rsidRPr="009E7CC1" w:rsidRDefault="00BF5CB1"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Go to the IAM Management Console, click on Policies and again click on “Create policies”.</w:t>
      </w:r>
    </w:p>
    <w:p w14:paraId="7CD86DE5" w14:textId="77777777" w:rsidR="00BF5CB1" w:rsidRPr="009E7CC1" w:rsidRDefault="00BF5CB1" w:rsidP="00760065">
      <w:pPr>
        <w:spacing w:after="0" w:line="240" w:lineRule="auto"/>
        <w:rPr>
          <w:rFonts w:ascii="Verdana" w:eastAsia="Times New Roman" w:hAnsi="Verdana" w:cs="Calibri"/>
          <w:sz w:val="24"/>
          <w:szCs w:val="24"/>
          <w:lang w:eastAsia="en-IN"/>
        </w:rPr>
      </w:pPr>
    </w:p>
    <w:p w14:paraId="42E7FE1E" w14:textId="46ACAF08" w:rsidR="003D0C9E" w:rsidRPr="009E7CC1" w:rsidRDefault="003D0C9E" w:rsidP="00BF5CB1">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41442308" wp14:editId="427CAC6A">
            <wp:extent cx="6645910" cy="32448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5.jfif"/>
                    <pic:cNvPicPr/>
                  </pic:nvPicPr>
                  <pic:blipFill>
                    <a:blip r:embed="rId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557112C"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2819AE49" w14:textId="0F6B32A3" w:rsidR="00BF5CB1" w:rsidRPr="009E7CC1" w:rsidRDefault="00BF5CB1"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xml:space="preserve">-- </w:t>
      </w:r>
      <w:r w:rsidR="00C74FB6" w:rsidRPr="009E7CC1">
        <w:rPr>
          <w:rFonts w:ascii="Verdana" w:eastAsia="Times New Roman" w:hAnsi="Verdana" w:cs="Calibri"/>
          <w:sz w:val="24"/>
          <w:szCs w:val="24"/>
          <w:lang w:eastAsia="en-IN"/>
        </w:rPr>
        <w:t>Click on the JSON Tab and paste the below JSON and click on Review Policy. This policy gives the user permissions to Start/Stop the EC2 instances with the Tag Env equals Production. And also, the user has permission to describe the EC2 details for any of the EC2 instance.</w:t>
      </w:r>
    </w:p>
    <w:p w14:paraId="1E825196" w14:textId="0880AE14" w:rsidR="00C74FB6" w:rsidRPr="009E7CC1" w:rsidRDefault="00C74FB6" w:rsidP="00760065">
      <w:pPr>
        <w:spacing w:after="0" w:line="240" w:lineRule="auto"/>
        <w:rPr>
          <w:rFonts w:ascii="Verdana" w:eastAsia="Times New Roman" w:hAnsi="Verdana" w:cs="Calibri"/>
          <w:sz w:val="24"/>
          <w:szCs w:val="24"/>
          <w:lang w:eastAsia="en-IN"/>
        </w:rPr>
      </w:pPr>
    </w:p>
    <w:p w14:paraId="5842925B"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w:t>
      </w:r>
    </w:p>
    <w:p w14:paraId="0CF57FA2"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"Version": "2012-10-17",</w:t>
      </w:r>
    </w:p>
    <w:p w14:paraId="412E23C5"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"Statement": [</w:t>
      </w:r>
    </w:p>
    <w:p w14:paraId="221F2611"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20042A6D"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"Effect": "Allow",</w:t>
      </w:r>
    </w:p>
    <w:p w14:paraId="5ADC5FAD"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"Action": [</w:t>
      </w:r>
    </w:p>
    <w:p w14:paraId="534F6602"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"ec2:StartInstances",</w:t>
      </w:r>
    </w:p>
    <w:p w14:paraId="280945BA"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"ec2:StopInstances"</w:t>
      </w:r>
    </w:p>
    <w:p w14:paraId="06C4B2BC"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430998AF"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"Resource": "arn:aws:ec2:*:*:instance/*",</w:t>
      </w:r>
    </w:p>
    <w:p w14:paraId="623348DD"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"Condition": {</w:t>
      </w:r>
    </w:p>
    <w:p w14:paraId="647F3793"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"StringEquals": {</w:t>
      </w:r>
    </w:p>
    <w:p w14:paraId="7F83F4D0"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"ec2:ResourceTag/Env": "Production"</w:t>
      </w:r>
    </w:p>
    <w:p w14:paraId="0453DDC8"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206FEBD8"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00B77B10"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19F8D421"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79EEBC1E"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"Effect": "Allow",</w:t>
      </w:r>
    </w:p>
    <w:p w14:paraId="56B3D733"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"Action": "ec2:DescribeInstances",</w:t>
      </w:r>
    </w:p>
    <w:p w14:paraId="4C53B158"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"Resource": "*"</w:t>
      </w:r>
    </w:p>
    <w:p w14:paraId="41C75370"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16D8BAB2" w14:textId="77777777"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 xml:space="preserve">    ]</w:t>
      </w:r>
    </w:p>
    <w:p w14:paraId="4BA2ECC9" w14:textId="137EEB53" w:rsidR="00C74FB6" w:rsidRPr="009E7CC1" w:rsidRDefault="00C74FB6" w:rsidP="00C74FB6">
      <w:pPr>
        <w:spacing w:after="0" w:line="240" w:lineRule="auto"/>
        <w:rPr>
          <w:rFonts w:ascii="Verdana" w:eastAsia="Times New Roman" w:hAnsi="Verdana" w:cs="Calibri"/>
          <w:i/>
          <w:iCs/>
          <w:sz w:val="24"/>
          <w:szCs w:val="24"/>
          <w:lang w:eastAsia="en-IN"/>
        </w:rPr>
      </w:pPr>
      <w:r w:rsidRPr="009E7CC1">
        <w:rPr>
          <w:rFonts w:ascii="Verdana" w:eastAsia="Times New Roman" w:hAnsi="Verdana" w:cs="Calibri"/>
          <w:i/>
          <w:iCs/>
          <w:sz w:val="24"/>
          <w:szCs w:val="24"/>
          <w:lang w:eastAsia="en-IN"/>
        </w:rPr>
        <w:t>}</w:t>
      </w:r>
    </w:p>
    <w:p w14:paraId="05B6800C" w14:textId="455B103F" w:rsidR="00C74FB6" w:rsidRPr="009E7CC1" w:rsidRDefault="00C74FB6" w:rsidP="00760065">
      <w:pPr>
        <w:spacing w:after="0" w:line="240" w:lineRule="auto"/>
        <w:rPr>
          <w:rFonts w:ascii="Verdana" w:eastAsia="Times New Roman" w:hAnsi="Verdana" w:cs="Calibri"/>
          <w:sz w:val="24"/>
          <w:szCs w:val="24"/>
          <w:lang w:eastAsia="en-IN"/>
        </w:rPr>
      </w:pPr>
    </w:p>
    <w:p w14:paraId="4A77D548" w14:textId="77777777" w:rsidR="00BF5CB1" w:rsidRPr="009E7CC1" w:rsidRDefault="00BF5CB1" w:rsidP="00760065">
      <w:pPr>
        <w:spacing w:after="0" w:line="240" w:lineRule="auto"/>
        <w:rPr>
          <w:rFonts w:ascii="Verdana" w:eastAsia="Times New Roman" w:hAnsi="Verdana" w:cs="Calibri"/>
          <w:sz w:val="24"/>
          <w:szCs w:val="24"/>
          <w:lang w:eastAsia="en-IN"/>
        </w:rPr>
      </w:pPr>
    </w:p>
    <w:p w14:paraId="4AA507C3" w14:textId="7CFA4443" w:rsidR="003D0C9E" w:rsidRPr="009E7CC1" w:rsidRDefault="003D0C9E" w:rsidP="00BF5CB1">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7B70C39B" wp14:editId="017415D4">
            <wp:extent cx="6645910" cy="3244850"/>
            <wp:effectExtent l="0" t="0" r="254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6.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894E090"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07199B18" w14:textId="45551DB5" w:rsidR="00C74FB6" w:rsidRPr="009E7CC1" w:rsidRDefault="00C74FB6"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Give the policy a name and click on “Create policy”.</w:t>
      </w:r>
    </w:p>
    <w:p w14:paraId="04528B70" w14:textId="77777777" w:rsidR="00C74FB6" w:rsidRPr="009E7CC1" w:rsidRDefault="00C74FB6" w:rsidP="00760065">
      <w:pPr>
        <w:spacing w:after="0" w:line="240" w:lineRule="auto"/>
        <w:rPr>
          <w:rFonts w:ascii="Verdana" w:eastAsia="Times New Roman" w:hAnsi="Verdana" w:cs="Calibri"/>
          <w:sz w:val="24"/>
          <w:szCs w:val="24"/>
          <w:lang w:eastAsia="en-IN"/>
        </w:rPr>
      </w:pPr>
    </w:p>
    <w:p w14:paraId="157AD6EF" w14:textId="07168C86" w:rsidR="003D0C9E" w:rsidRPr="009E7CC1" w:rsidRDefault="003D0C9E" w:rsidP="00C74FB6">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610A7B30" wp14:editId="736306A9">
            <wp:extent cx="6645910" cy="324485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7.jfif"/>
                    <pic:cNvPicPr/>
                  </pic:nvPicPr>
                  <pic:blipFill>
                    <a:blip r:embed="rId1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1374C13" w14:textId="77777777" w:rsidR="00C74FB6" w:rsidRPr="009E7CC1" w:rsidRDefault="00C74FB6">
      <w:pPr>
        <w:rPr>
          <w:rFonts w:ascii="Verdana" w:eastAsia="Times New Roman" w:hAnsi="Verdana" w:cs="Calibri"/>
          <w:sz w:val="24"/>
          <w:szCs w:val="24"/>
          <w:lang w:eastAsia="en-IN"/>
        </w:rPr>
      </w:pPr>
    </w:p>
    <w:p w14:paraId="502C7AC7" w14:textId="2B7975B9" w:rsidR="00C74FB6" w:rsidRPr="009E7CC1" w:rsidRDefault="00C74FB6" w:rsidP="00C74FB6">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The policy should be created as shown below.</w:t>
      </w:r>
    </w:p>
    <w:p w14:paraId="5619C1B4" w14:textId="6D617E05"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5624AEBC" wp14:editId="10E12C23">
            <wp:extent cx="6645910" cy="3244850"/>
            <wp:effectExtent l="0" t="0" r="254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8.jfif"/>
                    <pic:cNvPicPr/>
                  </pic:nvPicPr>
                  <pic:blipFill>
                    <a:blip r:embed="rId1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6A003C6"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6568714B" w14:textId="29AE2687" w:rsidR="00A05FD5" w:rsidRPr="009E7CC1" w:rsidRDefault="00A05FD5"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Click on the Users link and click on “Add Users”.</w:t>
      </w:r>
    </w:p>
    <w:p w14:paraId="43FE7377" w14:textId="77777777" w:rsidR="00A05FD5" w:rsidRPr="009E7CC1" w:rsidRDefault="00A05FD5" w:rsidP="00760065">
      <w:pPr>
        <w:spacing w:after="0" w:line="240" w:lineRule="auto"/>
        <w:rPr>
          <w:rFonts w:ascii="Verdana" w:eastAsia="Times New Roman" w:hAnsi="Verdana" w:cs="Calibri"/>
          <w:sz w:val="24"/>
          <w:szCs w:val="24"/>
          <w:lang w:eastAsia="en-IN"/>
        </w:rPr>
      </w:pPr>
    </w:p>
    <w:p w14:paraId="6E310F6F" w14:textId="3D1EE5F3" w:rsidR="003D0C9E" w:rsidRPr="009E7CC1" w:rsidRDefault="003D0C9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6E9AC89C" wp14:editId="5077A6A0">
            <wp:extent cx="6645910" cy="3244850"/>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9.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A05258F"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044291CC" w14:textId="756C9108" w:rsidR="00A05FD5" w:rsidRPr="009E7CC1" w:rsidRDefault="00A05FD5"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Give the user a name and select the options as shown in the below screen.</w:t>
      </w:r>
    </w:p>
    <w:p w14:paraId="18991F8B" w14:textId="77777777" w:rsidR="00A05FD5" w:rsidRPr="009E7CC1" w:rsidRDefault="00A05FD5" w:rsidP="00760065">
      <w:pPr>
        <w:spacing w:after="0" w:line="240" w:lineRule="auto"/>
        <w:rPr>
          <w:rFonts w:ascii="Verdana" w:eastAsia="Times New Roman" w:hAnsi="Verdana" w:cs="Calibri"/>
          <w:sz w:val="24"/>
          <w:szCs w:val="24"/>
          <w:lang w:eastAsia="en-IN"/>
        </w:rPr>
      </w:pPr>
    </w:p>
    <w:p w14:paraId="4DB9E303" w14:textId="6104C62F" w:rsidR="003D0C9E" w:rsidRPr="009E7CC1" w:rsidRDefault="003D0C9E" w:rsidP="00A05FD5">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3679DE32" wp14:editId="12B78C8B">
            <wp:extent cx="6645910" cy="324485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0.jfif"/>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F33D0AB" w14:textId="51D8F08F" w:rsidR="00A05FD5" w:rsidRPr="009E7CC1" w:rsidRDefault="00A05FD5" w:rsidP="00760065">
      <w:pPr>
        <w:spacing w:after="0" w:line="240" w:lineRule="auto"/>
        <w:rPr>
          <w:rFonts w:ascii="Verdana" w:eastAsia="Times New Roman" w:hAnsi="Verdana" w:cs="Calibri"/>
          <w:sz w:val="24"/>
          <w:szCs w:val="24"/>
          <w:lang w:eastAsia="en-IN"/>
        </w:rPr>
      </w:pPr>
    </w:p>
    <w:p w14:paraId="445FDE6F" w14:textId="77777777" w:rsidR="00A05FD5" w:rsidRPr="009E7CC1" w:rsidRDefault="00A05FD5" w:rsidP="00A05FD5">
      <w:pPr>
        <w:spacing w:after="0" w:line="240" w:lineRule="auto"/>
        <w:rPr>
          <w:rFonts w:ascii="Verdana" w:eastAsia="Times New Roman" w:hAnsi="Verdana" w:cs="Calibri"/>
          <w:sz w:val="24"/>
          <w:szCs w:val="24"/>
          <w:lang w:eastAsia="en-IN"/>
        </w:rPr>
      </w:pPr>
    </w:p>
    <w:p w14:paraId="2994EB4D" w14:textId="782AD2E1" w:rsidR="003D0C9E" w:rsidRPr="009E7CC1" w:rsidRDefault="00A05FD5" w:rsidP="00A05FD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Select “Attach existing policies directly” and select the policy which was created earlier. This will give the user the permissions mentioned in the policies.</w:t>
      </w:r>
      <w:r w:rsidR="00F04E59" w:rsidRPr="009E7CC1">
        <w:rPr>
          <w:rFonts w:ascii="Verdana" w:eastAsia="Times New Roman" w:hAnsi="Verdana" w:cs="Calibri"/>
          <w:sz w:val="24"/>
          <w:szCs w:val="24"/>
          <w:lang w:eastAsia="en-IN"/>
        </w:rPr>
        <w:t xml:space="preserve"> Click on “Next Tags”.</w:t>
      </w:r>
    </w:p>
    <w:p w14:paraId="43FDCF28" w14:textId="77777777" w:rsidR="00A05FD5" w:rsidRPr="009E7CC1" w:rsidRDefault="00A05FD5" w:rsidP="00A05FD5">
      <w:pPr>
        <w:spacing w:after="0" w:line="240" w:lineRule="auto"/>
        <w:rPr>
          <w:rFonts w:ascii="Verdana" w:eastAsia="Times New Roman" w:hAnsi="Verdana" w:cs="Calibri"/>
          <w:sz w:val="24"/>
          <w:szCs w:val="24"/>
          <w:lang w:eastAsia="en-IN"/>
        </w:rPr>
      </w:pPr>
    </w:p>
    <w:p w14:paraId="1836A0E4" w14:textId="1ECD4448" w:rsidR="003D0C9E" w:rsidRPr="009E7CC1" w:rsidRDefault="003D0C9E" w:rsidP="00A05FD5">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2C3A36E3" wp14:editId="296659F9">
            <wp:extent cx="6645910" cy="324485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1.jfif"/>
                    <pic:cNvPicPr/>
                  </pic:nvPicPr>
                  <pic:blipFill>
                    <a:blip r:embed="rId1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3C14304"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4A750A45" w14:textId="090D4151" w:rsidR="00F04E59" w:rsidRPr="009E7CC1" w:rsidRDefault="003F6022"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xml:space="preserve">-- </w:t>
      </w:r>
      <w:r w:rsidR="00F04E59" w:rsidRPr="009E7CC1">
        <w:rPr>
          <w:rFonts w:ascii="Verdana" w:eastAsia="Times New Roman" w:hAnsi="Verdana" w:cs="Calibri"/>
          <w:sz w:val="24"/>
          <w:szCs w:val="24"/>
          <w:lang w:eastAsia="en-IN"/>
        </w:rPr>
        <w:t xml:space="preserve">Tags are </w:t>
      </w:r>
      <w:r w:rsidR="009F59E7">
        <w:rPr>
          <w:rFonts w:ascii="Verdana" w:eastAsia="Times New Roman" w:hAnsi="Verdana" w:cs="Calibri"/>
          <w:sz w:val="24"/>
          <w:szCs w:val="24"/>
          <w:lang w:eastAsia="en-IN"/>
        </w:rPr>
        <w:t>optional</w:t>
      </w:r>
      <w:r w:rsidR="00F04E59" w:rsidRPr="009E7CC1">
        <w:rPr>
          <w:rFonts w:ascii="Verdana" w:eastAsia="Times New Roman" w:hAnsi="Verdana" w:cs="Calibri"/>
          <w:sz w:val="24"/>
          <w:szCs w:val="24"/>
          <w:lang w:eastAsia="en-IN"/>
        </w:rPr>
        <w:t xml:space="preserve"> and can be avoided. Click on “Next Review”.</w:t>
      </w:r>
    </w:p>
    <w:p w14:paraId="0D755DE4" w14:textId="77777777" w:rsidR="00F04E59" w:rsidRPr="009E7CC1" w:rsidRDefault="00F04E59" w:rsidP="00760065">
      <w:pPr>
        <w:spacing w:after="0" w:line="240" w:lineRule="auto"/>
        <w:rPr>
          <w:rFonts w:ascii="Verdana" w:eastAsia="Times New Roman" w:hAnsi="Verdana" w:cs="Calibri"/>
          <w:sz w:val="24"/>
          <w:szCs w:val="24"/>
          <w:lang w:eastAsia="en-IN"/>
        </w:rPr>
      </w:pPr>
    </w:p>
    <w:p w14:paraId="4C077BAC" w14:textId="4E64D0F7"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2DFCA4E7" wp14:editId="02479D41">
            <wp:extent cx="6645910" cy="324485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2.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CB16688" w14:textId="0CB717DF" w:rsidR="00F04E59" w:rsidRPr="009E7CC1" w:rsidRDefault="00F04E59" w:rsidP="00F04E59">
      <w:pPr>
        <w:spacing w:after="0" w:line="240" w:lineRule="auto"/>
        <w:rPr>
          <w:rFonts w:ascii="Verdana" w:eastAsia="Times New Roman" w:hAnsi="Verdana" w:cs="Calibri"/>
          <w:sz w:val="24"/>
          <w:szCs w:val="24"/>
          <w:lang w:eastAsia="en-IN"/>
        </w:rPr>
      </w:pPr>
    </w:p>
    <w:p w14:paraId="6D326E91" w14:textId="77777777" w:rsidR="00F04E59" w:rsidRPr="009E7CC1" w:rsidRDefault="00F04E59" w:rsidP="00F04E59">
      <w:pPr>
        <w:spacing w:after="0" w:line="240" w:lineRule="auto"/>
        <w:rPr>
          <w:rFonts w:ascii="Verdana" w:eastAsia="Times New Roman" w:hAnsi="Verdana" w:cs="Calibri"/>
          <w:sz w:val="24"/>
          <w:szCs w:val="24"/>
          <w:lang w:eastAsia="en-IN"/>
        </w:rPr>
      </w:pPr>
    </w:p>
    <w:p w14:paraId="2568CCFD" w14:textId="4D453302" w:rsidR="00F04E59" w:rsidRPr="009E7CC1" w:rsidRDefault="00F04E59" w:rsidP="00F04E59">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Review all the details for the user to be created and click on “Create user”.</w:t>
      </w:r>
    </w:p>
    <w:p w14:paraId="1C756C36" w14:textId="77777777" w:rsidR="00F04E59" w:rsidRPr="009E7CC1" w:rsidRDefault="00F04E59" w:rsidP="00F04E59">
      <w:pPr>
        <w:spacing w:after="0" w:line="240" w:lineRule="auto"/>
        <w:rPr>
          <w:rFonts w:ascii="Verdana" w:eastAsia="Times New Roman" w:hAnsi="Verdana" w:cs="Calibri"/>
          <w:sz w:val="24"/>
          <w:szCs w:val="24"/>
          <w:lang w:eastAsia="en-IN"/>
        </w:rPr>
      </w:pPr>
    </w:p>
    <w:p w14:paraId="11350C26" w14:textId="13A8D38E"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38D76401" wp14:editId="6960F644">
            <wp:extent cx="6645910" cy="3244850"/>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3.jfif"/>
                    <pic:cNvPicPr/>
                  </pic:nvPicPr>
                  <pic:blipFill>
                    <a:blip r:embed="rId1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EC8BC5C"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33CE0B3A" w14:textId="237D425C" w:rsidR="00F04E59" w:rsidRPr="009E7CC1" w:rsidRDefault="00F04E59"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xml:space="preserve">-- The IAM user will be created with the mentioned details. Note down the URL or the link mentioned in this screen. This is </w:t>
      </w:r>
      <w:proofErr w:type="gramStart"/>
      <w:r w:rsidR="00265441">
        <w:rPr>
          <w:rFonts w:ascii="Verdana" w:eastAsia="Times New Roman" w:hAnsi="Verdana" w:cs="Calibri"/>
          <w:sz w:val="24"/>
          <w:szCs w:val="24"/>
          <w:lang w:eastAsia="en-IN"/>
        </w:rPr>
        <w:t>link</w:t>
      </w:r>
      <w:proofErr w:type="gramEnd"/>
      <w:r w:rsidRPr="009E7CC1">
        <w:rPr>
          <w:rFonts w:ascii="Verdana" w:eastAsia="Times New Roman" w:hAnsi="Verdana" w:cs="Calibri"/>
          <w:sz w:val="24"/>
          <w:szCs w:val="24"/>
          <w:lang w:eastAsia="en-IN"/>
        </w:rPr>
        <w:t xml:space="preserve"> to be used to used to login as an IAM user.</w:t>
      </w:r>
    </w:p>
    <w:p w14:paraId="1B9EF373" w14:textId="77777777" w:rsidR="00F04E59" w:rsidRPr="009E7CC1" w:rsidRDefault="00F04E59" w:rsidP="00760065">
      <w:pPr>
        <w:spacing w:after="0" w:line="240" w:lineRule="auto"/>
        <w:rPr>
          <w:rFonts w:ascii="Verdana" w:eastAsia="Times New Roman" w:hAnsi="Verdana" w:cs="Calibri"/>
          <w:sz w:val="24"/>
          <w:szCs w:val="24"/>
          <w:lang w:eastAsia="en-IN"/>
        </w:rPr>
      </w:pPr>
    </w:p>
    <w:p w14:paraId="3E2B0698" w14:textId="72C2BCB3"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14E111C4" wp14:editId="1368C2FA">
            <wp:extent cx="6645910" cy="324485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4.jfif"/>
                    <pic:cNvPicPr/>
                  </pic:nvPicPr>
                  <pic:blipFill>
                    <a:blip r:embed="rId1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F471797" w14:textId="77777777" w:rsidR="00F04E59" w:rsidRPr="009E7CC1" w:rsidRDefault="00F04E59">
      <w:pPr>
        <w:rPr>
          <w:rFonts w:ascii="Verdana" w:eastAsia="Times New Roman" w:hAnsi="Verdana" w:cs="Calibri"/>
          <w:sz w:val="24"/>
          <w:szCs w:val="24"/>
          <w:lang w:eastAsia="en-IN"/>
        </w:rPr>
      </w:pPr>
    </w:p>
    <w:p w14:paraId="31F288F5" w14:textId="58C1156C" w:rsidR="003D0C9E" w:rsidRPr="009E7CC1" w:rsidRDefault="00F04E59">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Logout as the current user and open the URL. Enter the credentials and click on “Sign in”.</w:t>
      </w:r>
    </w:p>
    <w:p w14:paraId="3FB1B8AC" w14:textId="242BEAC4"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1FEFA137" wp14:editId="4E93BA75">
            <wp:extent cx="6645910" cy="324485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5.jfif"/>
                    <pic:cNvPicPr/>
                  </pic:nvPicPr>
                  <pic:blipFill>
                    <a:blip r:embed="rId1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3DA338D"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2BF821F9" w14:textId="6EDA37F7" w:rsidR="00F04E59" w:rsidRPr="009E7CC1" w:rsidRDefault="00F04E59" w:rsidP="00F04E59">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Since the user has Describe permissions for all the EC2 instances, the user should be able to see the details of both the EC2 instances.</w:t>
      </w:r>
    </w:p>
    <w:p w14:paraId="612F696C" w14:textId="77777777" w:rsidR="00F04E59" w:rsidRPr="009E7CC1" w:rsidRDefault="00F04E59" w:rsidP="00F04E59">
      <w:pPr>
        <w:spacing w:after="0" w:line="240" w:lineRule="auto"/>
        <w:rPr>
          <w:rFonts w:ascii="Verdana" w:eastAsia="Times New Roman" w:hAnsi="Verdana" w:cs="Calibri"/>
          <w:sz w:val="24"/>
          <w:szCs w:val="24"/>
          <w:lang w:eastAsia="en-IN"/>
        </w:rPr>
      </w:pPr>
    </w:p>
    <w:p w14:paraId="10716EC0" w14:textId="67FB3E50"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4569DAE9" wp14:editId="33311E38">
            <wp:extent cx="6645910" cy="324485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6.jfif"/>
                    <pic:cNvPicPr/>
                  </pic:nvPicPr>
                  <pic:blipFill>
                    <a:blip r:embed="rId2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C927A0D" w14:textId="0A610949" w:rsidR="00F04E59" w:rsidRPr="009E7CC1" w:rsidRDefault="00F04E59" w:rsidP="00F04E59">
      <w:pPr>
        <w:spacing w:after="0" w:line="240" w:lineRule="auto"/>
        <w:jc w:val="center"/>
        <w:rPr>
          <w:rFonts w:ascii="Verdana" w:eastAsia="Times New Roman" w:hAnsi="Verdana" w:cs="Calibri"/>
          <w:sz w:val="24"/>
          <w:szCs w:val="24"/>
          <w:lang w:eastAsia="en-IN"/>
        </w:rPr>
      </w:pPr>
    </w:p>
    <w:p w14:paraId="47ADF0B6" w14:textId="77777777" w:rsidR="00F04E59" w:rsidRPr="009E7CC1" w:rsidRDefault="00F04E59" w:rsidP="00F04E59">
      <w:pPr>
        <w:spacing w:after="0" w:line="240" w:lineRule="auto"/>
        <w:jc w:val="center"/>
        <w:rPr>
          <w:rFonts w:ascii="Verdana" w:eastAsia="Times New Roman" w:hAnsi="Verdana" w:cs="Calibri"/>
          <w:sz w:val="24"/>
          <w:szCs w:val="24"/>
          <w:lang w:eastAsia="en-IN"/>
        </w:rPr>
      </w:pPr>
    </w:p>
    <w:p w14:paraId="117C7984" w14:textId="290C6CCC" w:rsidR="00F04E59" w:rsidRPr="009E7CC1" w:rsidRDefault="00F04E59"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The user has read-only access to the Development EC2 instance. Select the Development EC2 instance and try to stop it. The “not authorized” message would be shown and displayed below.</w:t>
      </w:r>
    </w:p>
    <w:p w14:paraId="31FA5AD4" w14:textId="77777777" w:rsidR="00F04E59" w:rsidRPr="009E7CC1" w:rsidRDefault="00F04E59" w:rsidP="00760065">
      <w:pPr>
        <w:spacing w:after="0" w:line="240" w:lineRule="auto"/>
        <w:rPr>
          <w:rFonts w:ascii="Verdana" w:eastAsia="Times New Roman" w:hAnsi="Verdana" w:cs="Calibri"/>
          <w:sz w:val="24"/>
          <w:szCs w:val="24"/>
          <w:lang w:eastAsia="en-IN"/>
        </w:rPr>
      </w:pPr>
    </w:p>
    <w:p w14:paraId="6C859579" w14:textId="44A1E289" w:rsidR="003D0C9E" w:rsidRPr="009E7CC1" w:rsidRDefault="003D0C9E" w:rsidP="00F04E59">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02AB2A9D" wp14:editId="564876CE">
            <wp:extent cx="6645910" cy="324485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7.jfif"/>
                    <pic:cNvPicPr/>
                  </pic:nvPicPr>
                  <pic:blipFill>
                    <a:blip r:embed="rId2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03F5365"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2650D33D" w14:textId="7B235114" w:rsidR="00F04E59" w:rsidRPr="009E7CC1" w:rsidRDefault="00F04E59"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xml:space="preserve">-- For the Production instances the user has access to Start/Stop. Try to Terminate the Production instance. </w:t>
      </w:r>
      <w:r w:rsidRPr="009E7CC1">
        <w:rPr>
          <w:rFonts w:ascii="Verdana" w:eastAsia="Times New Roman" w:hAnsi="Verdana" w:cs="Calibri"/>
          <w:sz w:val="24"/>
          <w:szCs w:val="24"/>
          <w:lang w:eastAsia="en-IN"/>
        </w:rPr>
        <w:t>The “not authorized” message would be shown and displayed below.</w:t>
      </w:r>
    </w:p>
    <w:p w14:paraId="759E2313" w14:textId="77777777" w:rsidR="00F04E59" w:rsidRPr="009E7CC1" w:rsidRDefault="00F04E59" w:rsidP="00760065">
      <w:pPr>
        <w:spacing w:after="0" w:line="240" w:lineRule="auto"/>
        <w:rPr>
          <w:rFonts w:ascii="Verdana" w:eastAsia="Times New Roman" w:hAnsi="Verdana" w:cs="Calibri"/>
          <w:sz w:val="24"/>
          <w:szCs w:val="24"/>
          <w:lang w:eastAsia="en-IN"/>
        </w:rPr>
      </w:pPr>
    </w:p>
    <w:p w14:paraId="410A691F" w14:textId="4D89460A" w:rsidR="003D0C9E" w:rsidRPr="009E7CC1" w:rsidRDefault="003D0C9E" w:rsidP="009C1F3C">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1CD16E76" wp14:editId="74EFD1CC">
            <wp:extent cx="6645910" cy="3244850"/>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8.jfif"/>
                    <pic:cNvPicPr/>
                  </pic:nvPicPr>
                  <pic:blipFill>
                    <a:blip r:embed="rId2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5E2EC1F" w14:textId="77777777" w:rsidR="00F04E59" w:rsidRPr="009E7CC1" w:rsidRDefault="00F04E59" w:rsidP="00760065">
      <w:pPr>
        <w:spacing w:after="0" w:line="240" w:lineRule="auto"/>
        <w:rPr>
          <w:rFonts w:ascii="Verdana" w:eastAsia="Times New Roman" w:hAnsi="Verdana" w:cs="Calibri"/>
          <w:sz w:val="24"/>
          <w:szCs w:val="24"/>
          <w:lang w:eastAsia="en-IN"/>
        </w:rPr>
      </w:pPr>
    </w:p>
    <w:p w14:paraId="08D081CF" w14:textId="77777777" w:rsidR="00F04E59" w:rsidRPr="009E7CC1" w:rsidRDefault="00F04E59">
      <w:pPr>
        <w:rPr>
          <w:rFonts w:ascii="Verdana" w:eastAsia="Times New Roman" w:hAnsi="Verdana" w:cs="Calibri"/>
          <w:sz w:val="24"/>
          <w:szCs w:val="24"/>
          <w:lang w:eastAsia="en-IN"/>
        </w:rPr>
      </w:pPr>
    </w:p>
    <w:p w14:paraId="04FF9DB0" w14:textId="5B99CA4A" w:rsidR="00F04E59" w:rsidRPr="009E7CC1" w:rsidRDefault="00F04E59">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t>-- Try to stop the Production instances and it would be successful as the user has permissions to Stop the EC2 instances with the tag Env as Key and Production as Value.</w:t>
      </w:r>
    </w:p>
    <w:p w14:paraId="3A4E5E8F" w14:textId="7BB289B5" w:rsidR="003D0C9E" w:rsidRPr="009E7CC1" w:rsidRDefault="003D0C9E" w:rsidP="009C1F3C">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4224CAF3" wp14:editId="3467C650">
            <wp:extent cx="6645910" cy="3244850"/>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9.jfif"/>
                    <pic:cNvPicPr/>
                  </pic:nvPicPr>
                  <pic:blipFill>
                    <a:blip r:embed="rId2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B59D500" w14:textId="77777777" w:rsidR="003D0C9E" w:rsidRPr="009E7CC1" w:rsidRDefault="003D0C9E">
      <w:pPr>
        <w:rPr>
          <w:rFonts w:ascii="Verdana" w:eastAsia="Times New Roman" w:hAnsi="Verdana" w:cs="Calibri"/>
          <w:sz w:val="24"/>
          <w:szCs w:val="24"/>
          <w:lang w:eastAsia="en-IN"/>
        </w:rPr>
      </w:pPr>
      <w:r w:rsidRPr="009E7CC1">
        <w:rPr>
          <w:rFonts w:ascii="Verdana" w:eastAsia="Times New Roman" w:hAnsi="Verdana" w:cs="Calibri"/>
          <w:sz w:val="24"/>
          <w:szCs w:val="24"/>
          <w:lang w:eastAsia="en-IN"/>
        </w:rPr>
        <w:br w:type="page"/>
      </w:r>
    </w:p>
    <w:p w14:paraId="30A94359" w14:textId="75AC944C" w:rsidR="00F04E59" w:rsidRPr="009E7CC1" w:rsidRDefault="00F04E59"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sz w:val="24"/>
          <w:szCs w:val="24"/>
          <w:lang w:eastAsia="en-IN"/>
        </w:rPr>
        <w:lastRenderedPageBreak/>
        <w:t xml:space="preserve">-- </w:t>
      </w:r>
      <w:r w:rsidR="00C37305" w:rsidRPr="009E7CC1">
        <w:rPr>
          <w:rFonts w:ascii="Verdana" w:eastAsia="Times New Roman" w:hAnsi="Verdana" w:cs="Calibri"/>
          <w:sz w:val="24"/>
          <w:szCs w:val="24"/>
          <w:lang w:eastAsia="en-IN"/>
        </w:rPr>
        <w:t>Go to the CloudTrail and then to the “Event history” option. The CloudTrail feature is by default on and we should be able to see all the actions performed by the root use and as well as the IAM user. Note that it will usually take about 15-20 minutes for the action to be propagated to the IAM CloudTrail Service.</w:t>
      </w:r>
    </w:p>
    <w:p w14:paraId="6F1C0481" w14:textId="77777777" w:rsidR="00F04E59" w:rsidRPr="009E7CC1" w:rsidRDefault="00F04E59" w:rsidP="00760065">
      <w:pPr>
        <w:spacing w:after="0" w:line="240" w:lineRule="auto"/>
        <w:rPr>
          <w:rFonts w:ascii="Verdana" w:eastAsia="Times New Roman" w:hAnsi="Verdana" w:cs="Calibri"/>
          <w:sz w:val="24"/>
          <w:szCs w:val="24"/>
          <w:lang w:eastAsia="en-IN"/>
        </w:rPr>
      </w:pPr>
    </w:p>
    <w:p w14:paraId="1E59F256" w14:textId="4677FB30" w:rsidR="0014554E" w:rsidRPr="009E7CC1" w:rsidRDefault="003D0C9E" w:rsidP="009C1F3C">
      <w:pPr>
        <w:spacing w:after="0" w:line="240" w:lineRule="auto"/>
        <w:jc w:val="center"/>
        <w:rPr>
          <w:rFonts w:ascii="Verdana" w:eastAsia="Times New Roman" w:hAnsi="Verdana" w:cs="Calibri"/>
          <w:sz w:val="24"/>
          <w:szCs w:val="24"/>
          <w:lang w:eastAsia="en-IN"/>
        </w:rPr>
      </w:pPr>
      <w:r w:rsidRPr="009E7CC1">
        <w:rPr>
          <w:rFonts w:ascii="Verdana" w:eastAsia="Times New Roman" w:hAnsi="Verdana" w:cs="Calibri"/>
          <w:noProof/>
          <w:sz w:val="24"/>
          <w:szCs w:val="24"/>
          <w:lang w:eastAsia="en-IN"/>
        </w:rPr>
        <w:drawing>
          <wp:inline distT="0" distB="0" distL="0" distR="0" wp14:anchorId="17B982FA" wp14:editId="100EA148">
            <wp:extent cx="6645910" cy="3244850"/>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20.jfif"/>
                    <pic:cNvPicPr/>
                  </pic:nvPicPr>
                  <pic:blipFill>
                    <a:blip r:embed="rId2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024C9F6" w14:textId="6E649145" w:rsidR="009E7CC1" w:rsidRPr="009E7CC1" w:rsidRDefault="009E7CC1" w:rsidP="009C1F3C">
      <w:pPr>
        <w:spacing w:after="0" w:line="240" w:lineRule="auto"/>
        <w:jc w:val="center"/>
        <w:rPr>
          <w:rFonts w:ascii="Verdana" w:eastAsia="Times New Roman" w:hAnsi="Verdana" w:cs="Calibri"/>
          <w:sz w:val="24"/>
          <w:szCs w:val="24"/>
          <w:lang w:eastAsia="en-IN"/>
        </w:rPr>
      </w:pPr>
    </w:p>
    <w:p w14:paraId="2325F908" w14:textId="4B2D0F4F" w:rsidR="009E7CC1" w:rsidRPr="009E7CC1" w:rsidRDefault="004B20A3" w:rsidP="009E7CC1">
      <w:pPr>
        <w:spacing w:after="0" w:line="240" w:lineRule="auto"/>
        <w:rPr>
          <w:rFonts w:ascii="Verdana" w:eastAsia="Times New Roman" w:hAnsi="Verdana" w:cs="Calibri"/>
          <w:b/>
          <w:bCs/>
          <w:sz w:val="24"/>
          <w:szCs w:val="24"/>
          <w:lang w:eastAsia="en-IN"/>
        </w:rPr>
      </w:pPr>
      <w:r w:rsidRPr="009E7CC1">
        <w:rPr>
          <w:rFonts w:ascii="Verdana" w:eastAsia="Times New Roman" w:hAnsi="Verdana" w:cs="Calibri"/>
          <w:b/>
          <w:bCs/>
          <w:sz w:val="24"/>
          <w:szCs w:val="24"/>
          <w:lang w:eastAsia="en-IN"/>
        </w:rPr>
        <w:t>Clean up</w:t>
      </w:r>
    </w:p>
    <w:p w14:paraId="18C48C81" w14:textId="474EE217" w:rsidR="009E7CC1" w:rsidRPr="009E7CC1" w:rsidRDefault="009E7CC1" w:rsidP="009E7CC1">
      <w:pPr>
        <w:spacing w:after="0" w:line="240" w:lineRule="auto"/>
        <w:rPr>
          <w:rFonts w:ascii="Verdana" w:eastAsia="Times New Roman" w:hAnsi="Verdana" w:cs="Calibri"/>
          <w:sz w:val="24"/>
          <w:szCs w:val="24"/>
          <w:lang w:eastAsia="en-IN"/>
        </w:rPr>
      </w:pPr>
    </w:p>
    <w:p w14:paraId="38447328" w14:textId="54AF1D86" w:rsidR="009E7CC1" w:rsidRDefault="009E7CC1" w:rsidP="009E7CC1">
      <w:pPr>
        <w:pStyle w:val="ListParagraph"/>
        <w:numPr>
          <w:ilvl w:val="0"/>
          <w:numId w:val="2"/>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Terminate the EC2 instances</w:t>
      </w:r>
    </w:p>
    <w:p w14:paraId="5D0C7F16" w14:textId="0247F444" w:rsidR="009E7CC1" w:rsidRDefault="009E7CC1" w:rsidP="009E7CC1">
      <w:pPr>
        <w:pStyle w:val="ListParagraph"/>
        <w:numPr>
          <w:ilvl w:val="0"/>
          <w:numId w:val="2"/>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Delete the IAM User</w:t>
      </w:r>
    </w:p>
    <w:p w14:paraId="1D727E11" w14:textId="14ACEB1C" w:rsidR="009E7CC1" w:rsidRPr="009E7CC1" w:rsidRDefault="009E7CC1" w:rsidP="009E7CC1">
      <w:pPr>
        <w:pStyle w:val="ListParagraph"/>
        <w:numPr>
          <w:ilvl w:val="0"/>
          <w:numId w:val="2"/>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Delete the IAM Policy.</w:t>
      </w:r>
    </w:p>
    <w:sectPr w:rsidR="009E7CC1" w:rsidRPr="009E7CC1"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1420D"/>
    <w:rsid w:val="0014554E"/>
    <w:rsid w:val="00265441"/>
    <w:rsid w:val="002C18AF"/>
    <w:rsid w:val="002E09F0"/>
    <w:rsid w:val="003D0C9E"/>
    <w:rsid w:val="003F6022"/>
    <w:rsid w:val="004B20A3"/>
    <w:rsid w:val="004B279B"/>
    <w:rsid w:val="006D6919"/>
    <w:rsid w:val="00760065"/>
    <w:rsid w:val="00780D04"/>
    <w:rsid w:val="0089712B"/>
    <w:rsid w:val="008C0ECF"/>
    <w:rsid w:val="00956BFD"/>
    <w:rsid w:val="009C1F3C"/>
    <w:rsid w:val="009E7CC1"/>
    <w:rsid w:val="009F59E7"/>
    <w:rsid w:val="00A05FD5"/>
    <w:rsid w:val="00A95ED0"/>
    <w:rsid w:val="00BF5CB1"/>
    <w:rsid w:val="00C37305"/>
    <w:rsid w:val="00C74FB6"/>
    <w:rsid w:val="00CA78F7"/>
    <w:rsid w:val="00D11C3E"/>
    <w:rsid w:val="00D91784"/>
    <w:rsid w:val="00E308CC"/>
    <w:rsid w:val="00F04E59"/>
    <w:rsid w:val="00FB2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image" Target="media/image14.jf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fif"/><Relationship Id="rId7" Type="http://schemas.openxmlformats.org/officeDocument/2006/relationships/image" Target="media/image3.jpg"/><Relationship Id="rId12" Type="http://schemas.openxmlformats.org/officeDocument/2006/relationships/image" Target="media/image8.jfif"/><Relationship Id="rId17" Type="http://schemas.openxmlformats.org/officeDocument/2006/relationships/image" Target="media/image13.jf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fif"/><Relationship Id="rId20" Type="http://schemas.openxmlformats.org/officeDocument/2006/relationships/image" Target="media/image16.jfif"/><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jfif"/><Relationship Id="rId24" Type="http://schemas.openxmlformats.org/officeDocument/2006/relationships/image" Target="media/image20.jfif"/><Relationship Id="rId5" Type="http://schemas.openxmlformats.org/officeDocument/2006/relationships/image" Target="media/image1.jpg"/><Relationship Id="rId15" Type="http://schemas.openxmlformats.org/officeDocument/2006/relationships/image" Target="media/image11.jfif"/><Relationship Id="rId23" Type="http://schemas.openxmlformats.org/officeDocument/2006/relationships/image" Target="media/image19.jfif"/><Relationship Id="rId10" Type="http://schemas.openxmlformats.org/officeDocument/2006/relationships/image" Target="media/image6.jfif"/><Relationship Id="rId19" Type="http://schemas.openxmlformats.org/officeDocument/2006/relationships/image" Target="media/image15.jfif"/><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fif"/><Relationship Id="rId22" Type="http://schemas.openxmlformats.org/officeDocument/2006/relationships/image" Target="media/image18.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13</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26</cp:revision>
  <dcterms:created xsi:type="dcterms:W3CDTF">2020-07-10T10:50:00Z</dcterms:created>
  <dcterms:modified xsi:type="dcterms:W3CDTF">2020-07-19T11:26:00Z</dcterms:modified>
</cp:coreProperties>
</file>