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HSL LABS – Provider Dashboard Project Plan (Final)</w:t>
      </w:r>
    </w:p>
    <w:p>
      <w:pPr>
        <w:pStyle w:val="Heading2"/>
      </w:pPr>
      <w:r>
        <w:t>Project Scope</w:t>
      </w:r>
    </w:p>
    <w:p>
      <w:r>
        <w:t>The project aims to build a web-based dashboard for Licensed Providers (plastic surgeons) to manage their supplement distribution business. The dashboard will enable providers to order and manage inventory, track patient subscriptions, record payments and renewals, and access real-time insights on patients, billing, and stock levels.</w:t>
      </w:r>
    </w:p>
    <w:p>
      <w:pPr>
        <w:pStyle w:val="Heading2"/>
      </w:pPr>
      <w:r>
        <w:t>Assumptions</w:t>
      </w:r>
    </w:p>
    <w:p>
      <w:pPr>
        <w:pStyle w:val="ListBullet"/>
      </w:pPr>
      <w:r>
        <w:t>Each Licensed Provider operates independently and maintains separate inventory, sales, and patient data.</w:t>
      </w:r>
    </w:p>
    <w:p>
      <w:pPr>
        <w:pStyle w:val="ListBullet"/>
      </w:pPr>
      <w:r>
        <w:t>Patients can subscribe to recurring product plans (4-month or 12-month) starting 10 days before surgery.</w:t>
      </w:r>
    </w:p>
    <w:p>
      <w:pPr>
        <w:pStyle w:val="ListBullet"/>
      </w:pPr>
      <w:r>
        <w:t>Provider Staff users will have limited permissions, such as managing orders and patient subscriptions.</w:t>
      </w:r>
    </w:p>
    <w:p>
      <w:pPr>
        <w:pStyle w:val="ListBullet"/>
      </w:pPr>
      <w:r>
        <w:t>Patients can't directly access the system; Provider Staff create the orders for the patients.</w:t>
      </w:r>
    </w:p>
    <w:p>
      <w:pPr>
        <w:pStyle w:val="ListBullet"/>
      </w:pPr>
      <w:r>
        <w:t>Payments are initially handled by providers, with an optional integration for online payments in later phases.</w:t>
      </w:r>
    </w:p>
    <w:p>
      <w:pPr>
        <w:pStyle w:val="Heading2"/>
      </w:pPr>
      <w:r>
        <w:t>Main Components / Modules</w:t>
      </w:r>
    </w:p>
    <w:p>
      <w:pPr>
        <w:pStyle w:val="ListBullet"/>
      </w:pPr>
      <w:r>
        <w:t>User Management (Admin, Licensed Providers, Provider Staff)</w:t>
      </w:r>
    </w:p>
    <w:p>
      <w:pPr>
        <w:pStyle w:val="ListBullet"/>
      </w:pPr>
      <w:r>
        <w:t>Inventory Management (Batch tracking, restock, and stock movement)</w:t>
      </w:r>
    </w:p>
    <w:p>
      <w:pPr>
        <w:pStyle w:val="ListBullet"/>
      </w:pPr>
      <w:r>
        <w:t>Patient and Subscription Management (Recurring plans, renewal reminders)</w:t>
      </w:r>
    </w:p>
    <w:p>
      <w:pPr>
        <w:pStyle w:val="ListBullet"/>
      </w:pPr>
      <w:r>
        <w:t>Order and Payment Management</w:t>
      </w:r>
    </w:p>
    <w:p>
      <w:pPr>
        <w:pStyle w:val="ListBullet"/>
      </w:pPr>
      <w:r>
        <w:t>Dashboard and Reporting (Analytics, performance insights)</w:t>
      </w:r>
    </w:p>
    <w:p>
      <w:pPr>
        <w:pStyle w:val="ListBullet"/>
      </w:pPr>
      <w:r>
        <w:t>Role-based Access Control using Spatie</w:t>
      </w:r>
    </w:p>
    <w:p>
      <w:pPr>
        <w:pStyle w:val="ListBullet"/>
      </w:pPr>
      <w:r>
        <w:t>Notifications and Activity Logs</w:t>
      </w:r>
    </w:p>
    <w:p>
      <w:pPr>
        <w:pStyle w:val="Heading2"/>
      </w:pPr>
      <w:r>
        <w:t>Key Questions Before Starting</w:t>
      </w:r>
    </w:p>
    <w:p>
      <w:pPr>
        <w:pStyle w:val="ListBullet"/>
      </w:pPr>
      <w:r>
        <w:t>Does the product have different categories, groups (where one must be purchased with another), and variants?</w:t>
      </w:r>
    </w:p>
    <w:p>
      <w:pPr>
        <w:pStyle w:val="ListBullet"/>
      </w:pPr>
      <w:r>
        <w:t>Are products added in separate batches, or is only quantity updated?</w:t>
      </w:r>
    </w:p>
    <w:p>
      <w:pPr>
        <w:pStyle w:val="ListBullet"/>
      </w:pPr>
      <w:r>
        <w:t>Is there a plan to convert this system into a full e-commerce platform later?</w:t>
      </w:r>
    </w:p>
    <w:p>
      <w:pPr>
        <w:pStyle w:val="ListBullet"/>
      </w:pPr>
      <w:r>
        <w:t>What payment and shipping options will be available?</w:t>
      </w:r>
    </w:p>
    <w:p>
      <w:pPr>
        <w:pStyle w:val="ListBullet"/>
      </w:pPr>
      <w:r>
        <w:t>Is there a coupon or reward system planned?</w:t>
      </w:r>
    </w:p>
    <w:p>
      <w:pPr>
        <w:pStyle w:val="ListBullet"/>
      </w:pPr>
      <w:r>
        <w:t>Are there promotions or commission models for providers?</w:t>
      </w:r>
    </w:p>
    <w:p>
      <w:pPr>
        <w:pStyle w:val="ListBullet"/>
      </w:pPr>
      <w:r>
        <w:t>What details are required during registration for doctors and staff?</w:t>
      </w:r>
    </w:p>
    <w:p>
      <w:pPr>
        <w:pStyle w:val="ListBullet"/>
      </w:pPr>
      <w:r>
        <w:t>What details are needed when adding a product?</w:t>
      </w:r>
    </w:p>
    <w:p>
      <w:pPr>
        <w:pStyle w:val="ListBullet"/>
      </w:pPr>
      <w:r>
        <w:t>Is there a registration fee for surgeons to get an account?</w:t>
      </w:r>
    </w:p>
    <w:p>
      <w:pPr>
        <w:pStyle w:val="Heading2"/>
      </w:pPr>
      <w:r>
        <w:t>Proposed Milestone Timeline</w:t>
      </w:r>
    </w:p>
    <w:tbl>
      <w:tblPr>
        <w:tblStyle w:val="TableGrid"/>
        <w:tblW w:type="auto" w:w="0"/>
        <w:tblLook w:firstColumn="1" w:firstRow="1" w:lastColumn="0" w:lastRow="0" w:noHBand="0" w:noVBand="1" w:val="04A0"/>
      </w:tblPr>
      <w:tblGrid>
        <w:gridCol w:w="4320"/>
        <w:gridCol w:w="4320"/>
      </w:tblGrid>
      <w:tr>
        <w:tc>
          <w:tcPr>
            <w:tcW w:type="dxa" w:w="4320"/>
          </w:tcPr>
          <w:p>
            <w:r>
              <w:t>Week 1</w:t>
            </w:r>
          </w:p>
        </w:tc>
        <w:tc>
          <w:tcPr>
            <w:tcW w:type="dxa" w:w="4320"/>
            <w:shd w:fill="D9EAF7"/>
          </w:tcPr>
          <w:p>
            <w:r>
              <w:t>Planning &amp; Requirement Gathering</w:t>
            </w:r>
          </w:p>
        </w:tc>
      </w:tr>
      <w:tr>
        <w:tc>
          <w:tcPr>
            <w:tcW w:type="dxa" w:w="4320"/>
          </w:tcPr>
          <w:p>
            <w:r>
              <w:t>Week 2</w:t>
            </w:r>
          </w:p>
        </w:tc>
        <w:tc>
          <w:tcPr>
            <w:tcW w:type="dxa" w:w="4320"/>
            <w:shd w:fill="B7D8F7"/>
          </w:tcPr>
          <w:p>
            <w:r>
              <w:t>System Architecture &amp; Database Design</w:t>
            </w:r>
          </w:p>
        </w:tc>
      </w:tr>
      <w:tr>
        <w:tc>
          <w:tcPr>
            <w:tcW w:type="dxa" w:w="4320"/>
          </w:tcPr>
          <w:p>
            <w:r>
              <w:t>Week 3</w:t>
            </w:r>
          </w:p>
        </w:tc>
        <w:tc>
          <w:tcPr>
            <w:tcW w:type="dxa" w:w="4320"/>
            <w:shd w:fill="91C8F6"/>
          </w:tcPr>
          <w:p>
            <w:r>
              <w:t>Authentication &amp; Role-based Access Control</w:t>
            </w:r>
          </w:p>
        </w:tc>
      </w:tr>
      <w:tr>
        <w:tc>
          <w:tcPr>
            <w:tcW w:type="dxa" w:w="4320"/>
          </w:tcPr>
          <w:p>
            <w:r>
              <w:t>Week 4 - 5</w:t>
            </w:r>
          </w:p>
        </w:tc>
        <w:tc>
          <w:tcPr>
            <w:tcW w:type="dxa" w:w="4320"/>
            <w:shd w:fill="6CB5F4"/>
          </w:tcPr>
          <w:p>
            <w:r>
              <w:t>Core Module Development (Inventory, Patients, Orders)</w:t>
            </w:r>
          </w:p>
        </w:tc>
      </w:tr>
      <w:tr>
        <w:tc>
          <w:tcPr>
            <w:tcW w:type="dxa" w:w="4320"/>
          </w:tcPr>
          <w:p>
            <w:r>
              <w:t>Week 6</w:t>
            </w:r>
          </w:p>
        </w:tc>
        <w:tc>
          <w:tcPr>
            <w:tcW w:type="dxa" w:w="4320"/>
            <w:shd w:fill="4AA3F3"/>
          </w:tcPr>
          <w:p>
            <w:r>
              <w:t>Dashboard &amp; Reporting Integration</w:t>
            </w:r>
          </w:p>
        </w:tc>
      </w:tr>
      <w:tr>
        <w:tc>
          <w:tcPr>
            <w:tcW w:type="dxa" w:w="4320"/>
          </w:tcPr>
          <w:p>
            <w:r>
              <w:t>Week 7</w:t>
            </w:r>
          </w:p>
        </w:tc>
        <w:tc>
          <w:tcPr>
            <w:tcW w:type="dxa" w:w="4320"/>
            <w:shd w:fill="1F91F2"/>
          </w:tcPr>
          <w:p>
            <w:r>
              <w:t>Testing &amp; Quality Assurance</w:t>
            </w:r>
          </w:p>
        </w:tc>
      </w:tr>
      <w:tr>
        <w:tc>
          <w:tcPr>
            <w:tcW w:type="dxa" w:w="4320"/>
          </w:tcPr>
          <w:p>
            <w:r>
              <w:t>Week 8</w:t>
            </w:r>
          </w:p>
        </w:tc>
        <w:tc>
          <w:tcPr>
            <w:tcW w:type="dxa" w:w="4320"/>
            <w:shd w:fill="0F7BEF"/>
          </w:tcPr>
          <w:p>
            <w:r>
              <w:t>Final Deployment &amp; Feedback Integration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