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MK Jewels Instagram Lead Funnel</w:t>
      </w:r>
    </w:p>
    <w:p>
      <w:pPr>
        <w:jc w:val="center"/>
      </w:pPr>
      <w:r>
        <w:rPr>
          <w:b/>
          <w:sz w:val="30"/>
        </w:rPr>
        <w:t>Product Requirements Document (PRD)</w:t>
      </w:r>
    </w:p>
    <w:p>
      <w:pPr>
        <w:jc w:val="center"/>
      </w:pPr>
      <w:r>
        <w:t>Dynamic mobile-first product reveal, lead capture, appointment conversion, and Google Sheets integration</w:t>
      </w:r>
    </w:p>
    <w:p/>
    <w:p>
      <w:pPr>
        <w:pStyle w:val="Heading1"/>
      </w:pPr>
      <w:r>
        <w:t>1. Executive Summary</w:t>
      </w:r>
    </w:p>
    <w:p>
      <w:r>
        <w:t>Build one reusable, mobile-first MK Jewels campaign microsite that receives customers from Instagram comment-to-DM automations. The system must preserve the context of the Reel and the customer's selected product, collect only the initial required lead fields (name, mobile number, PIN code, city), reveal the relevant official product image and specifications after successful submission, and strongly guide the customer toward a Calendly-booked store visit or video consultation. WhatsApp and CRM callback are secondary conversion options.</w:t>
      </w:r>
    </w:p>
    <w:p>
      <w:r>
        <w:t>The application is not a separate landing page per product. It is one dynamic application whose content is driven by validated campaign, Reel, and product identifiers. Product data, imagery, specifications, offers, CTA links, and visibility rules must remain configurable so the business can change them without rebuilding the UI.</w:t>
      </w:r>
    </w:p>
    <w:p>
      <w:pPr>
        <w:pStyle w:val="Heading1"/>
      </w:pPr>
      <w:r>
        <w:t>2. Business Context and Brand Alignment</w:t>
      </w:r>
    </w:p>
    <w:p>
      <w:r>
        <w:t>MK Jewels is an established Indian jewellery brand with gold, diamond, and CZ categories and more than 5,000 designs. The existing digital brand emphasizes design, craftsmanship, quality, trust, collections, product imagery, store experiences, and premium presentation. The new microsite must feel like a native continuation of the existing MK Jewels digital experience, not a third-party lead form.</w:t>
      </w:r>
    </w:p>
    <w:p>
      <w:pPr>
        <w:pStyle w:val="ListBullet"/>
      </w:pPr>
      <w:r>
        <w:t>Use only official MK Jewels logos, images, typography references, icons, and brand assets supplied in the project repository or explicitly approved by the business.</w:t>
      </w:r>
    </w:p>
    <w:p>
      <w:pPr>
        <w:pStyle w:val="ListBullet"/>
      </w:pPr>
      <w:r>
        <w:t>Use the current MK Jewels website as a visual reference for spacing, visual language, product presentation, trust cues, and tone; do not copy code or invent brand claims.</w:t>
      </w:r>
    </w:p>
    <w:p>
      <w:pPr>
        <w:pStyle w:val="ListBullet"/>
      </w:pPr>
      <w:r>
        <w:t>Do not expose product price in this funnel unless a future configuration explicitly enables it.</w:t>
      </w:r>
    </w:p>
    <w:p>
      <w:pPr>
        <w:pStyle w:val="ListBullet"/>
      </w:pPr>
      <w:r>
        <w:t>Do not generate or alter the jewellery product itself with generative AI. Use the approved official product image tied to the selected product.</w:t>
      </w:r>
    </w:p>
    <w:p>
      <w:pPr>
        <w:pStyle w:val="ListBullet"/>
      </w:pPr>
      <w:r>
        <w:t>The interface should communicate luxury through restraint: generous whitespace, high-quality product photography, deliberate typography, subtle motion, and minimal visual clutter.</w:t>
      </w:r>
    </w:p>
    <w:p>
      <w:pPr>
        <w:pStyle w:val="Heading1"/>
      </w:pPr>
      <w:r>
        <w:t>3. Product Goals</w:t>
      </w:r>
    </w:p>
    <w:p>
      <w:pPr>
        <w:pStyle w:val="ListNumber"/>
      </w:pPr>
      <w:r>
        <w:t>Convert high-intent Instagram engagement into identifiable first-party leads.</w:t>
      </w:r>
    </w:p>
    <w:p>
      <w:pPr>
        <w:pStyle w:val="ListNumber"/>
      </w:pPr>
      <w:r>
        <w:t>Preserve attribution from Instagram Reel/campaign through product interest, lead submission, appointment action, and downstream FMS activity.</w:t>
      </w:r>
    </w:p>
    <w:p>
      <w:pPr>
        <w:pStyle w:val="ListNumber"/>
      </w:pPr>
      <w:r>
        <w:t>Reduce manual CRM effort before a lead reaches the sales team.</w:t>
      </w:r>
    </w:p>
    <w:p>
      <w:pPr>
        <w:pStyle w:val="ListNumber"/>
      </w:pPr>
      <w:r>
        <w:t>Create a scalable system that supports hundreds or thousands of products without creating separate landing-page code for each product.</w:t>
      </w:r>
    </w:p>
    <w:p>
      <w:pPr>
        <w:pStyle w:val="ListNumber"/>
      </w:pPr>
      <w:r>
        <w:t>Maximize qualified store-visit and video-consultation bookings while retaining WhatsApp and callback options.</w:t>
      </w:r>
    </w:p>
    <w:p>
      <w:pPr>
        <w:pStyle w:val="ListNumber"/>
      </w:pPr>
      <w:r>
        <w:t>Create a clean staging dataset in Google Sheets that can feed the larger MK Jewels FMS.</w:t>
      </w:r>
    </w:p>
    <w:p>
      <w:pPr>
        <w:pStyle w:val="ListNumber"/>
      </w:pPr>
      <w:r>
        <w:t>Detect repeat inquiries by normalized phone number while preserving each new inquiry as a separate attributable interaction.</w:t>
      </w:r>
    </w:p>
    <w:p>
      <w:pPr>
        <w:pStyle w:val="Heading1"/>
      </w:pPr>
      <w:r>
        <w:t>4. Non-Goals for Initial MVP</w:t>
      </w:r>
    </w:p>
    <w:p>
      <w:pPr>
        <w:pStyle w:val="ListBullet"/>
      </w:pPr>
      <w:r>
        <w:t>No ecommerce checkout.</w:t>
      </w:r>
    </w:p>
    <w:p>
      <w:pPr>
        <w:pStyle w:val="ListBullet"/>
      </w:pPr>
      <w:r>
        <w:t>No product price reveal.</w:t>
      </w:r>
    </w:p>
    <w:p>
      <w:pPr>
        <w:pStyle w:val="ListBullet"/>
      </w:pPr>
      <w:r>
        <w:t>No AI-generated replacement for the actual jewellery product image.</w:t>
      </w:r>
    </w:p>
    <w:p>
      <w:pPr>
        <w:pStyle w:val="ListBullet"/>
      </w:pPr>
      <w:r>
        <w:t>No unofficial Instagram scraping, browser automation, or mass-DM mechanism.</w:t>
      </w:r>
    </w:p>
    <w:p>
      <w:pPr>
        <w:pStyle w:val="ListBullet"/>
      </w:pPr>
      <w:r>
        <w:t>No attempt to rebuild the existing MK Jewels FMS.</w:t>
      </w:r>
    </w:p>
    <w:p>
      <w:pPr>
        <w:pStyle w:val="ListBullet"/>
      </w:pPr>
      <w:r>
        <w:t>No requirement to solve final marketing-consent architecture in this phase; the data model must nevertheless leave room for consent fields later.</w:t>
      </w:r>
    </w:p>
    <w:p>
      <w:pPr>
        <w:pStyle w:val="ListBullet"/>
      </w:pPr>
      <w:r>
        <w:t>No hard-coded assumption that one Reel always represents exactly one product.</w:t>
      </w:r>
    </w:p>
    <w:p>
      <w:pPr>
        <w:pStyle w:val="Heading1"/>
      </w:pPr>
      <w:r>
        <w:t>5. End-to-End Customer Journey</w:t>
      </w:r>
    </w:p>
    <w:p>
      <w:r>
        <w:t>Instagram Reel -&gt; customer comment -&gt; approved comment automation/ManyChat -&gt; private DM -&gt; qualifying user interaction -&gt; CTA -&gt; dynamic MK Jewels microsite -&gt; product context resolution -&gt; lead form -&gt; Google Sheets write -&gt; product reveal -&gt; Calendly / WhatsApp / CRM callback -&gt; downstream FMS.</w:t>
      </w:r>
    </w:p>
    <w:p>
      <w:pPr>
        <w:pStyle w:val="ListNumber"/>
      </w:pPr>
      <w:r>
        <w:t>A customer comments on an MK Jewels Reel.</w:t>
      </w:r>
    </w:p>
    <w:p>
      <w:pPr>
        <w:pStyle w:val="ListNumber"/>
      </w:pPr>
      <w:r>
        <w:t>ManyChat handles the approved Instagram comment/DM flow and records the Reel/campaign context available to it.</w:t>
      </w:r>
    </w:p>
    <w:p>
      <w:pPr>
        <w:pStyle w:val="ListNumber"/>
      </w:pPr>
      <w:r>
        <w:t>If the Reel represents one product, ManyChat passes that product identifier directly. If the Reel contains multiple products, the conversation asks the customer which item they mean (for example, first/second/third product) and resolves that response to a canonical product ID before the landing-page CTA is sent.</w:t>
      </w:r>
    </w:p>
    <w:p>
      <w:pPr>
        <w:pStyle w:val="ListNumber"/>
      </w:pPr>
      <w:r>
        <w:t>The CTA opens the same web application for every product, with a validated context token or identifiers in the URL.</w:t>
      </w:r>
    </w:p>
    <w:p>
      <w:pPr>
        <w:pStyle w:val="ListNumber"/>
      </w:pPr>
      <w:r>
        <w:t>The landing page loads the correct campaign/product context and shows a premium teaser while withholding price.</w:t>
      </w:r>
    </w:p>
    <w:p>
      <w:pPr>
        <w:pStyle w:val="ListNumber"/>
      </w:pPr>
      <w:r>
        <w:t>The customer submits name, mobile number, PIN code, and city.</w:t>
      </w:r>
    </w:p>
    <w:p>
      <w:pPr>
        <w:pStyle w:val="ListNumber"/>
      </w:pPr>
      <w:r>
        <w:t>The backend validates the submission, normalizes the phone number, generates a lead/inquiry ID, writes the event to Google Sheets, and determines whether the phone number already exists.</w:t>
      </w:r>
    </w:p>
    <w:p>
      <w:pPr>
        <w:pStyle w:val="ListNumber"/>
      </w:pPr>
      <w:r>
        <w:t>The product reveal shows the exact approved product image and configurable specifications.</w:t>
      </w:r>
    </w:p>
    <w:p>
      <w:pPr>
        <w:pStyle w:val="ListNumber"/>
      </w:pPr>
      <w:r>
        <w:t>Primary CTAs encourage a store visit or video consultation through an embedded Calendly experience. Secondary CTAs allow WhatsApp continuation or a CRM callback request.</w:t>
      </w:r>
    </w:p>
    <w:p>
      <w:pPr>
        <w:pStyle w:val="ListNumber"/>
      </w:pPr>
      <w:r>
        <w:t>Every important interaction is logged with campaign, Reel, product, session, lead/inquiry, and customer identifiers where available.</w:t>
      </w:r>
    </w:p>
    <w:p>
      <w:pPr>
        <w:pStyle w:val="Heading1"/>
      </w:pPr>
      <w:r>
        <w:t>6. Dynamic Product Resolution</w:t>
      </w:r>
    </w:p>
    <w:p>
      <w:r>
        <w:t>There must be one landing-page application, not one page per product. Different customers may arrive at URLs such as `/instagram?product=MKBR639&amp;reel=R123&amp;campaign=RAKHI26` and `/instagram?product=RG5073&amp;reel=R456&amp;campaign=BRIDAL26`; both routes render the same application. In production, prefer a signed/opaque context token when practical so campaign/product mapping cannot be tampered with by editing URL parameters.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Scenario</w:t>
            </w:r>
          </w:p>
        </w:tc>
        <w:tc>
          <w:tcPr>
            <w:tcW w:type="dxa" w:w="5083"/>
            <w:vAlign w:val="center"/>
          </w:tcPr>
          <w:p>
            <w:r>
              <w:rPr>
                <w:b/>
              </w:rPr>
              <w:t>Resolution rule</w:t>
            </w:r>
          </w:p>
        </w:tc>
      </w:tr>
      <w:tr>
        <w:tc>
          <w:tcPr>
            <w:tcW w:type="dxa" w:w="5083"/>
            <w:vAlign w:val="top"/>
          </w:tcPr>
          <w:p>
            <w:r>
              <w:t>One Reel -&gt; one product</w:t>
            </w:r>
          </w:p>
        </w:tc>
        <w:tc>
          <w:tcPr>
            <w:tcW w:type="dxa" w:w="5083"/>
            <w:vAlign w:val="top"/>
          </w:tcPr>
          <w:p>
            <w:r>
              <w:t>ManyChat/campaign mapping passes the canonical product ID directly.</w:t>
            </w:r>
          </w:p>
        </w:tc>
      </w:tr>
      <w:tr>
        <w:tc>
          <w:tcPr>
            <w:tcW w:type="dxa" w:w="5083"/>
            <w:vAlign w:val="top"/>
          </w:tcPr>
          <w:p>
            <w:r>
              <w:t>One Reel -&gt; multiple products</w:t>
            </w:r>
          </w:p>
        </w:tc>
        <w:tc>
          <w:tcPr>
            <w:tcW w:type="dxa" w:w="5083"/>
            <w:vAlign w:val="top"/>
          </w:tcPr>
          <w:p>
            <w:r>
              <w:t>DM flow asks which item the customer means; 'first', 'second', etc. maps to a product position stored for that Reel.</w:t>
            </w:r>
          </w:p>
        </w:tc>
      </w:tr>
      <w:tr>
        <w:tc>
          <w:tcPr>
            <w:tcW w:type="dxa" w:w="5083"/>
            <w:vAlign w:val="top"/>
          </w:tcPr>
          <w:p>
            <w:r>
              <w:t>Customer types product name/tag</w:t>
            </w:r>
          </w:p>
        </w:tc>
        <w:tc>
          <w:tcPr>
            <w:tcW w:type="dxa" w:w="5083"/>
            <w:vAlign w:val="top"/>
          </w:tcPr>
          <w:p>
            <w:r>
              <w:t>Normalize and match against the approved Reel-product mapping; ambiguous matches require clarification.</w:t>
            </w:r>
          </w:p>
        </w:tc>
      </w:tr>
      <w:tr>
        <w:tc>
          <w:tcPr>
            <w:tcW w:type="dxa" w:w="5083"/>
            <w:vAlign w:val="top"/>
          </w:tcPr>
          <w:p>
            <w:r>
              <w:t>No product can be resolved</w:t>
            </w:r>
          </w:p>
        </w:tc>
        <w:tc>
          <w:tcPr>
            <w:tcW w:type="dxa" w:w="5083"/>
            <w:vAlign w:val="top"/>
          </w:tcPr>
          <w:p>
            <w:r>
              <w:t>Do not invent a product. Show a graceful recovery state or route the lead to assisted support.</w:t>
            </w:r>
          </w:p>
        </w:tc>
      </w:tr>
      <w:tr>
        <w:tc>
          <w:tcPr>
            <w:tcW w:type="dxa" w:w="5083"/>
            <w:vAlign w:val="top"/>
          </w:tcPr>
          <w:p>
            <w:r>
              <w:t>Invalid/inactive product</w:t>
            </w:r>
          </w:p>
        </w:tc>
        <w:tc>
          <w:tcPr>
            <w:tcW w:type="dxa" w:w="5083"/>
            <w:vAlign w:val="top"/>
          </w:tcPr>
          <w:p>
            <w:r>
              <w:t>Show a controlled unavailable/recovery state and log the event.</w:t>
            </w:r>
          </w:p>
        </w:tc>
      </w:tr>
    </w:tbl>
    <w:p>
      <w:r>
        <w:t>The Reel-to-product mapping should be maintained in a Product/Campaign Master, with optional fields such as reel_id, product_position, product_id, product_name, image_url, specifications, campaign_id, offer_copy, active_status, Calendly configuration, and CTA configuration.</w:t>
      </w:r>
    </w:p>
    <w:p>
      <w:pPr>
        <w:pStyle w:val="Heading1"/>
      </w:pPr>
      <w:r>
        <w:t>7. Landing Page Information Architecture</w:t>
      </w:r>
    </w:p>
    <w:p>
      <w:pPr>
        <w:pStyle w:val="Heading2"/>
      </w:pPr>
      <w:r>
        <w:t>7.1 Pre-Submission State</w:t>
      </w:r>
    </w:p>
    <w:p>
      <w:pPr>
        <w:pStyle w:val="ListBullet"/>
      </w:pPr>
      <w:r>
        <w:t>MK Jewels brand header using repository-provided logo assets.</w:t>
      </w:r>
    </w:p>
    <w:p>
      <w:pPr>
        <w:pStyle w:val="ListBullet"/>
      </w:pPr>
      <w:r>
        <w:t>Short continuity message confirming that the customer is viewing the selection from Instagram.</w:t>
      </w:r>
    </w:p>
    <w:p>
      <w:pPr>
        <w:pStyle w:val="ListBullet"/>
      </w:pPr>
      <w:r>
        <w:t>Elegant campaign/offer cue. Current DM campaign may communicate a 30% making-charge discount; the landing page must treat offer copy as configurable rather than hard-coded.</w:t>
      </w:r>
    </w:p>
    <w:p>
      <w:pPr>
        <w:pStyle w:val="ListBullet"/>
      </w:pPr>
      <w:r>
        <w:t>Product teaser that creates curiosity without misrepresenting the item or revealing price.</w:t>
      </w:r>
    </w:p>
    <w:p>
      <w:pPr>
        <w:pStyle w:val="ListBullet"/>
      </w:pPr>
      <w:r>
        <w:t>Four-field lead form: Full Name, Mobile Number, PIN Code, City.</w:t>
      </w:r>
    </w:p>
    <w:p>
      <w:pPr>
        <w:pStyle w:val="ListBullet"/>
      </w:pPr>
      <w:r>
        <w:t>Primary submission CTA framed around accessing/viewing the selected piece rather than generic 'Submit'.</w:t>
      </w:r>
    </w:p>
    <w:p>
      <w:pPr>
        <w:pStyle w:val="ListBullet"/>
      </w:pPr>
      <w:r>
        <w:t>Minimal privacy/trust microcopy and no unnecessary form fields.</w:t>
      </w:r>
    </w:p>
    <w:p>
      <w:pPr>
        <w:pStyle w:val="Heading2"/>
      </w:pPr>
      <w:r>
        <w:t>7.2 Post-Submission Product Reveal</w:t>
      </w:r>
    </w:p>
    <w:p>
      <w:pPr>
        <w:pStyle w:val="ListBullet"/>
      </w:pPr>
      <w:r>
        <w:t>Exact approved product image associated with the resolved product ID.</w:t>
      </w:r>
    </w:p>
    <w:p>
      <w:pPr>
        <w:pStyle w:val="ListBullet"/>
      </w:pPr>
      <w:r>
        <w:t>Product name/tag where appropriate.</w:t>
      </w:r>
    </w:p>
    <w:p>
      <w:pPr>
        <w:pStyle w:val="ListBullet"/>
      </w:pPr>
      <w:r>
        <w:t>Configurable specification list. The specification schema must support future changes without UI rewrites.</w:t>
      </w:r>
    </w:p>
    <w:p>
      <w:pPr>
        <w:pStyle w:val="ListBullet"/>
      </w:pPr>
      <w:r>
        <w:t>No price display in the current configuration.</w:t>
      </w:r>
    </w:p>
    <w:p>
      <w:pPr>
        <w:pStyle w:val="ListBullet"/>
      </w:pPr>
      <w:r>
        <w:t>Primary appointment section with embedded Calendly experience and clear choice between store visit and video consultation when supported by the provided Calendly setup.</w:t>
      </w:r>
    </w:p>
    <w:p>
      <w:pPr>
        <w:pStyle w:val="ListBullet"/>
      </w:pPr>
      <w:r>
        <w:t>Secondary 'Continue on WhatsApp' CTA.</w:t>
      </w:r>
    </w:p>
    <w:p>
      <w:pPr>
        <w:pStyle w:val="ListBullet"/>
      </w:pPr>
      <w:r>
        <w:t>Secondary 'Request a Callback' CTA that records the request and exposes it to the CRM/FMS workflow.</w:t>
      </w:r>
    </w:p>
    <w:p>
      <w:pPr>
        <w:pStyle w:val="ListBullet"/>
      </w:pPr>
      <w:r>
        <w:t>Do not include a website/product-page visit CTA in the current version.</w:t>
      </w:r>
    </w:p>
    <w:p>
      <w:pPr>
        <w:pStyle w:val="Heading1"/>
      </w:pPr>
      <w:r>
        <w:t>8. FOMO and Conversion Psychology</w:t>
      </w:r>
    </w:p>
    <w:p>
      <w:r>
        <w:t>Use premium urgency and exclusivity, not aggressive direct-response tactics. The desired psychological effect is the disciplined use of specificity, progress, exclusivity, scarcity, and reduced friction while preserving a high-end jewellery tone.</w:t>
      </w:r>
    </w:p>
    <w:p>
      <w:pPr>
        <w:pStyle w:val="ListBullet"/>
      </w:pPr>
      <w:r>
        <w:t>Use truthful campaign-specific availability/offer language only when supported by business data. Never fabricate countdowns, stock scarcity, customer activity, reservations, or expiring offers.</w:t>
      </w:r>
    </w:p>
    <w:p>
      <w:pPr>
        <w:pStyle w:val="ListBullet"/>
      </w:pPr>
      <w:r>
        <w:t>Prefer language such as 'Unlock your selected piece', 'Reserve a private viewing', 'Explore this design with a jewellery expert', or a verified campaign deadline over loud discount language.</w:t>
      </w:r>
    </w:p>
    <w:p>
      <w:pPr>
        <w:pStyle w:val="ListBullet"/>
      </w:pPr>
      <w:r>
        <w:t>Use a compact progress cue such as Details -&gt; Your Piece -&gt; Appointment to make completion feel immediate.</w:t>
      </w:r>
    </w:p>
    <w:p>
      <w:pPr>
        <w:pStyle w:val="ListBullet"/>
      </w:pPr>
      <w:r>
        <w:t>Keep the product reveal visually rewarding: form completion should transition cleanly into the selected piece and consultation options.</w:t>
      </w:r>
    </w:p>
    <w:p>
      <w:pPr>
        <w:pStyle w:val="ListBullet"/>
      </w:pPr>
      <w:r>
        <w:t>If a genuine offer has an expiry, make the expiry configurable and server-driven. Do not reset timers per visitor unless the offer genuinely works that way.</w:t>
      </w:r>
    </w:p>
    <w:p>
      <w:pPr>
        <w:pStyle w:val="ListBullet"/>
      </w:pPr>
      <w:r>
        <w:t>Use social proof/trust only if the business supplies approved facts/assets. Never manufacture testimonials or purchase counters.</w:t>
      </w:r>
    </w:p>
    <w:p>
      <w:pPr>
        <w:pStyle w:val="Heading1"/>
      </w:pPr>
      <w:r>
        <w:t>9. Responsive and Mobile UX Requirements</w:t>
      </w:r>
    </w:p>
    <w:p>
      <w:pPr>
        <w:pStyle w:val="ListBullet"/>
      </w:pPr>
      <w:r>
        <w:t>Mobile-first from 320px width upward; support common Android and iPhone viewport widths, tablets, and desktop as a secondary layout.</w:t>
      </w:r>
    </w:p>
    <w:p>
      <w:pPr>
        <w:pStyle w:val="ListBullet"/>
      </w:pPr>
      <w:r>
        <w:t>Support portrait and landscape mobile orientations without clipped content, inaccessible controls, horizontal scrolling, or modal overflow.</w:t>
      </w:r>
    </w:p>
    <w:p>
      <w:pPr>
        <w:pStyle w:val="ListBullet"/>
      </w:pPr>
      <w:r>
        <w:t>Respect safe-area insets on notched devices using appropriate CSS environment variables.</w:t>
      </w:r>
    </w:p>
    <w:p>
      <w:pPr>
        <w:pStyle w:val="ListBullet"/>
      </w:pPr>
      <w:r>
        <w:t>Minimum comfortable touch targets around 44x44 CSS pixels; avoid tightly packed controls.</w:t>
      </w:r>
    </w:p>
    <w:p>
      <w:pPr>
        <w:pStyle w:val="ListBullet"/>
      </w:pPr>
      <w:r>
        <w:t>Form inputs must use appropriate mobile input modes (tel/numeric/text), visible labels, autofill attributes, and inline validation.</w:t>
      </w:r>
    </w:p>
    <w:p>
      <w:pPr>
        <w:pStyle w:val="ListBullet"/>
      </w:pPr>
      <w:r>
        <w:t>Do not force zoom-preventing viewport behavior. Preserve accessibility and user scaling.</w:t>
      </w:r>
    </w:p>
    <w:p>
      <w:pPr>
        <w:pStyle w:val="ListBullet"/>
      </w:pPr>
      <w:r>
        <w:t>Product imagery should use responsive sizing, correct aspect ratio, lazy loading where appropriate, and optimized formats.</w:t>
      </w:r>
    </w:p>
    <w:p>
      <w:pPr>
        <w:pStyle w:val="ListBullet"/>
      </w:pPr>
      <w:r>
        <w:t>Calendly embed must remain usable on narrow screens and landscape orientation; provide a controlled fallback link if embedding fails.</w:t>
      </w:r>
    </w:p>
    <w:p>
      <w:pPr>
        <w:pStyle w:val="ListBullet"/>
      </w:pPr>
      <w:r>
        <w:t>Sticky CTA may be used after reveal only if it does not obstruct content or browser controls.</w:t>
      </w:r>
    </w:p>
    <w:p>
      <w:pPr>
        <w:pStyle w:val="ListBullet"/>
      </w:pPr>
      <w:r>
        <w:t>Target fast perceived loading on mobile networks; minimize JavaScript, compress images, reserve image dimensions to prevent layout shift, and defer non-critical code.</w:t>
      </w:r>
    </w:p>
    <w:p>
      <w:pPr>
        <w:pStyle w:val="ListBullet"/>
      </w:pPr>
      <w:r>
        <w:t>Honor reduced-motion preferences and maintain keyboard/focus usability.</w:t>
      </w:r>
    </w:p>
    <w:p>
      <w:pPr>
        <w:pStyle w:val="Heading1"/>
      </w:pPr>
      <w:r>
        <w:t>10. Lead Data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Field</w:t>
            </w:r>
          </w:p>
        </w:tc>
        <w:tc>
          <w:tcPr>
            <w:tcW w:type="dxa" w:w="3389"/>
            <w:vAlign w:val="center"/>
          </w:tcPr>
          <w:p>
            <w:r>
              <w:rPr>
                <w:b/>
              </w:rPr>
              <w:t>Purpose</w:t>
            </w:r>
          </w:p>
        </w:tc>
        <w:tc>
          <w:tcPr>
            <w:tcW w:type="dxa" w:w="3389"/>
            <w:vAlign w:val="center"/>
          </w:tcPr>
          <w:p>
            <w:r>
              <w:rPr>
                <w:b/>
              </w:rPr>
              <w:t>MVP</w:t>
            </w:r>
          </w:p>
        </w:tc>
      </w:tr>
      <w:tr>
        <w:tc>
          <w:tcPr>
            <w:tcW w:type="dxa" w:w="3389"/>
            <w:vAlign w:val="top"/>
          </w:tcPr>
          <w:p>
            <w:r>
              <w:t>customer_id</w:t>
            </w:r>
          </w:p>
        </w:tc>
        <w:tc>
          <w:tcPr>
            <w:tcW w:type="dxa" w:w="3389"/>
            <w:vAlign w:val="top"/>
          </w:tcPr>
          <w:p>
            <w:r>
              <w:t>Stable internal customer identity when matched/created</w:t>
            </w:r>
          </w:p>
        </w:tc>
        <w:tc>
          <w:tcPr>
            <w:tcW w:type="dxa" w:w="3389"/>
            <w:vAlign w:val="top"/>
          </w:tcPr>
          <w:p>
            <w:r>
              <w:t>Yes</w:t>
            </w:r>
          </w:p>
        </w:tc>
      </w:tr>
      <w:tr>
        <w:tc>
          <w:tcPr>
            <w:tcW w:type="dxa" w:w="3389"/>
            <w:vAlign w:val="top"/>
          </w:tcPr>
          <w:p>
            <w:r>
              <w:t>inquiry_id</w:t>
            </w:r>
          </w:p>
        </w:tc>
        <w:tc>
          <w:tcPr>
            <w:tcW w:type="dxa" w:w="3389"/>
            <w:vAlign w:val="top"/>
          </w:tcPr>
          <w:p>
            <w:r>
              <w:t>Unique identifier for each inquiry/submission</w:t>
            </w:r>
          </w:p>
        </w:tc>
        <w:tc>
          <w:tcPr>
            <w:tcW w:type="dxa" w:w="3389"/>
            <w:vAlign w:val="top"/>
          </w:tcPr>
          <w:p>
            <w:r>
              <w:t>Yes</w:t>
            </w:r>
          </w:p>
        </w:tc>
      </w:tr>
      <w:tr>
        <w:tc>
          <w:tcPr>
            <w:tcW w:type="dxa" w:w="3389"/>
            <w:vAlign w:val="top"/>
          </w:tcPr>
          <w:p>
            <w:r>
              <w:t>created_at</w:t>
            </w:r>
          </w:p>
        </w:tc>
        <w:tc>
          <w:tcPr>
            <w:tcW w:type="dxa" w:w="3389"/>
            <w:vAlign w:val="top"/>
          </w:tcPr>
          <w:p>
            <w:r>
              <w:t>Server timestamp</w:t>
            </w:r>
          </w:p>
        </w:tc>
        <w:tc>
          <w:tcPr>
            <w:tcW w:type="dxa" w:w="3389"/>
            <w:vAlign w:val="top"/>
          </w:tcPr>
          <w:p>
            <w:r>
              <w:t>Yes</w:t>
            </w:r>
          </w:p>
        </w:tc>
      </w:tr>
      <w:tr>
        <w:tc>
          <w:tcPr>
            <w:tcW w:type="dxa" w:w="3389"/>
            <w:vAlign w:val="top"/>
          </w:tcPr>
          <w:p>
            <w:r>
              <w:t>name</w:t>
            </w:r>
          </w:p>
        </w:tc>
        <w:tc>
          <w:tcPr>
            <w:tcW w:type="dxa" w:w="3389"/>
            <w:vAlign w:val="top"/>
          </w:tcPr>
          <w:p>
            <w:r>
              <w:t>Customer name</w:t>
            </w:r>
          </w:p>
        </w:tc>
        <w:tc>
          <w:tcPr>
            <w:tcW w:type="dxa" w:w="3389"/>
            <w:vAlign w:val="top"/>
          </w:tcPr>
          <w:p>
            <w:r>
              <w:t>Yes</w:t>
            </w:r>
          </w:p>
        </w:tc>
      </w:tr>
      <w:tr>
        <w:tc>
          <w:tcPr>
            <w:tcW w:type="dxa" w:w="3389"/>
            <w:vAlign w:val="top"/>
          </w:tcPr>
          <w:p>
            <w:r>
              <w:t>phone_normalized</w:t>
            </w:r>
          </w:p>
        </w:tc>
        <w:tc>
          <w:tcPr>
            <w:tcW w:type="dxa" w:w="3389"/>
            <w:vAlign w:val="top"/>
          </w:tcPr>
          <w:p>
            <w:r>
              <w:t>Normalized unique customer matching key</w:t>
            </w:r>
          </w:p>
        </w:tc>
        <w:tc>
          <w:tcPr>
            <w:tcW w:type="dxa" w:w="3389"/>
            <w:vAlign w:val="top"/>
          </w:tcPr>
          <w:p>
            <w:r>
              <w:t>Yes</w:t>
            </w:r>
          </w:p>
        </w:tc>
      </w:tr>
      <w:tr>
        <w:tc>
          <w:tcPr>
            <w:tcW w:type="dxa" w:w="3389"/>
            <w:vAlign w:val="top"/>
          </w:tcPr>
          <w:p>
            <w:r>
              <w:t>pin_code</w:t>
            </w:r>
          </w:p>
        </w:tc>
        <w:tc>
          <w:tcPr>
            <w:tcW w:type="dxa" w:w="3389"/>
            <w:vAlign w:val="top"/>
          </w:tcPr>
          <w:p>
            <w:r>
              <w:t>Customer PIN code</w:t>
            </w:r>
          </w:p>
        </w:tc>
        <w:tc>
          <w:tcPr>
            <w:tcW w:type="dxa" w:w="3389"/>
            <w:vAlign w:val="top"/>
          </w:tcPr>
          <w:p>
            <w:r>
              <w:t>Yes</w:t>
            </w:r>
          </w:p>
        </w:tc>
      </w:tr>
      <w:tr>
        <w:tc>
          <w:tcPr>
            <w:tcW w:type="dxa" w:w="3389"/>
            <w:vAlign w:val="top"/>
          </w:tcPr>
          <w:p>
            <w:r>
              <w:t>city</w:t>
            </w:r>
          </w:p>
        </w:tc>
        <w:tc>
          <w:tcPr>
            <w:tcW w:type="dxa" w:w="3389"/>
            <w:vAlign w:val="top"/>
          </w:tcPr>
          <w:p>
            <w:r>
              <w:t>Customer city</w:t>
            </w:r>
          </w:p>
        </w:tc>
        <w:tc>
          <w:tcPr>
            <w:tcW w:type="dxa" w:w="3389"/>
            <w:vAlign w:val="top"/>
          </w:tcPr>
          <w:p>
            <w:r>
              <w:t>Yes</w:t>
            </w:r>
          </w:p>
        </w:tc>
      </w:tr>
      <w:tr>
        <w:tc>
          <w:tcPr>
            <w:tcW w:type="dxa" w:w="3389"/>
            <w:vAlign w:val="top"/>
          </w:tcPr>
          <w:p>
            <w:r>
              <w:t>is_repeat_customer</w:t>
            </w:r>
          </w:p>
        </w:tc>
        <w:tc>
          <w:tcPr>
            <w:tcW w:type="dxa" w:w="3389"/>
            <w:vAlign w:val="top"/>
          </w:tcPr>
          <w:p>
            <w:r>
              <w:t>True when normalized phone already exists</w:t>
            </w:r>
          </w:p>
        </w:tc>
        <w:tc>
          <w:tcPr>
            <w:tcW w:type="dxa" w:w="3389"/>
            <w:vAlign w:val="top"/>
          </w:tcPr>
          <w:p>
            <w:r>
              <w:t>Yes</w:t>
            </w:r>
          </w:p>
        </w:tc>
      </w:tr>
      <w:tr>
        <w:tc>
          <w:tcPr>
            <w:tcW w:type="dxa" w:w="3389"/>
            <w:vAlign w:val="top"/>
          </w:tcPr>
          <w:p>
            <w:r>
              <w:t>product_id</w:t>
            </w:r>
          </w:p>
        </w:tc>
        <w:tc>
          <w:tcPr>
            <w:tcW w:type="dxa" w:w="3389"/>
            <w:vAlign w:val="top"/>
          </w:tcPr>
          <w:p>
            <w:r>
              <w:t>Canonical selected product</w:t>
            </w:r>
          </w:p>
        </w:tc>
        <w:tc>
          <w:tcPr>
            <w:tcW w:type="dxa" w:w="3389"/>
            <w:vAlign w:val="top"/>
          </w:tcPr>
          <w:p>
            <w:r>
              <w:t>Yes</w:t>
            </w:r>
          </w:p>
        </w:tc>
      </w:tr>
      <w:tr>
        <w:tc>
          <w:tcPr>
            <w:tcW w:type="dxa" w:w="3389"/>
            <w:vAlign w:val="top"/>
          </w:tcPr>
          <w:p>
            <w:r>
              <w:t>reel_id</w:t>
            </w:r>
          </w:p>
        </w:tc>
        <w:tc>
          <w:tcPr>
            <w:tcW w:type="dxa" w:w="3389"/>
            <w:vAlign w:val="top"/>
          </w:tcPr>
          <w:p>
            <w:r>
              <w:t>Originating Reel</w:t>
            </w:r>
          </w:p>
        </w:tc>
        <w:tc>
          <w:tcPr>
            <w:tcW w:type="dxa" w:w="3389"/>
            <w:vAlign w:val="top"/>
          </w:tcPr>
          <w:p>
            <w:r>
              <w:t>Yes</w:t>
            </w:r>
          </w:p>
        </w:tc>
      </w:tr>
      <w:tr>
        <w:tc>
          <w:tcPr>
            <w:tcW w:type="dxa" w:w="3389"/>
            <w:vAlign w:val="top"/>
          </w:tcPr>
          <w:p>
            <w:r>
              <w:t>campaign_id</w:t>
            </w:r>
          </w:p>
        </w:tc>
        <w:tc>
          <w:tcPr>
            <w:tcW w:type="dxa" w:w="3389"/>
            <w:vAlign w:val="top"/>
          </w:tcPr>
          <w:p>
            <w:r>
              <w:t>Originating campaign</w:t>
            </w:r>
          </w:p>
        </w:tc>
        <w:tc>
          <w:tcPr>
            <w:tcW w:type="dxa" w:w="3389"/>
            <w:vAlign w:val="top"/>
          </w:tcPr>
          <w:p>
            <w:r>
              <w:t>Yes</w:t>
            </w:r>
          </w:p>
        </w:tc>
      </w:tr>
      <w:tr>
        <w:tc>
          <w:tcPr>
            <w:tcW w:type="dxa" w:w="3389"/>
            <w:vAlign w:val="top"/>
          </w:tcPr>
          <w:p>
            <w:r>
              <w:t>source</w:t>
            </w:r>
          </w:p>
        </w:tc>
        <w:tc>
          <w:tcPr>
            <w:tcW w:type="dxa" w:w="3389"/>
            <w:vAlign w:val="top"/>
          </w:tcPr>
          <w:p>
            <w:r>
              <w:t>instagram</w:t>
            </w:r>
          </w:p>
        </w:tc>
        <w:tc>
          <w:tcPr>
            <w:tcW w:type="dxa" w:w="3389"/>
            <w:vAlign w:val="top"/>
          </w:tcPr>
          <w:p>
            <w:r>
              <w:t>Yes</w:t>
            </w:r>
          </w:p>
        </w:tc>
      </w:tr>
      <w:tr>
        <w:tc>
          <w:tcPr>
            <w:tcW w:type="dxa" w:w="3389"/>
            <w:vAlign w:val="top"/>
          </w:tcPr>
          <w:p>
            <w:r>
              <w:t>session_id</w:t>
            </w:r>
          </w:p>
        </w:tc>
        <w:tc>
          <w:tcPr>
            <w:tcW w:type="dxa" w:w="3389"/>
            <w:vAlign w:val="top"/>
          </w:tcPr>
          <w:p>
            <w:r>
              <w:t>Anonymous funnel session before lead creation</w:t>
            </w:r>
          </w:p>
        </w:tc>
        <w:tc>
          <w:tcPr>
            <w:tcW w:type="dxa" w:w="3389"/>
            <w:vAlign w:val="top"/>
          </w:tcPr>
          <w:p>
            <w:r>
              <w:t>Yes</w:t>
            </w:r>
          </w:p>
        </w:tc>
      </w:tr>
      <w:tr>
        <w:tc>
          <w:tcPr>
            <w:tcW w:type="dxa" w:w="3389"/>
            <w:vAlign w:val="top"/>
          </w:tcPr>
          <w:p>
            <w:r>
              <w:t>appointment_type</w:t>
            </w:r>
          </w:p>
        </w:tc>
        <w:tc>
          <w:tcPr>
            <w:tcW w:type="dxa" w:w="3389"/>
            <w:vAlign w:val="top"/>
          </w:tcPr>
          <w:p>
            <w:r>
              <w:t>store_visit / video_consultation</w:t>
            </w:r>
          </w:p>
        </w:tc>
        <w:tc>
          <w:tcPr>
            <w:tcW w:type="dxa" w:w="3389"/>
            <w:vAlign w:val="top"/>
          </w:tcPr>
          <w:p>
            <w:r>
              <w:t>When selected</w:t>
            </w:r>
          </w:p>
        </w:tc>
      </w:tr>
      <w:tr>
        <w:tc>
          <w:tcPr>
            <w:tcW w:type="dxa" w:w="3389"/>
            <w:vAlign w:val="top"/>
          </w:tcPr>
          <w:p>
            <w:r>
              <w:t>callback_requested</w:t>
            </w:r>
          </w:p>
        </w:tc>
        <w:tc>
          <w:tcPr>
            <w:tcW w:type="dxa" w:w="3389"/>
            <w:vAlign w:val="top"/>
          </w:tcPr>
          <w:p>
            <w:r>
              <w:t>Callback flag</w:t>
            </w:r>
          </w:p>
        </w:tc>
        <w:tc>
          <w:tcPr>
            <w:tcW w:type="dxa" w:w="3389"/>
            <w:vAlign w:val="top"/>
          </w:tcPr>
          <w:p>
            <w:r>
              <w:t>When selected</w:t>
            </w:r>
          </w:p>
        </w:tc>
      </w:tr>
      <w:tr>
        <w:tc>
          <w:tcPr>
            <w:tcW w:type="dxa" w:w="3389"/>
            <w:vAlign w:val="top"/>
          </w:tcPr>
          <w:p>
            <w:r>
              <w:t>whatsapp_clicked</w:t>
            </w:r>
          </w:p>
        </w:tc>
        <w:tc>
          <w:tcPr>
            <w:tcW w:type="dxa" w:w="3389"/>
            <w:vAlign w:val="top"/>
          </w:tcPr>
          <w:p>
            <w:r>
              <w:t>WhatsApp CTA event</w:t>
            </w:r>
          </w:p>
        </w:tc>
        <w:tc>
          <w:tcPr>
            <w:tcW w:type="dxa" w:w="3389"/>
            <w:vAlign w:val="top"/>
          </w:tcPr>
          <w:p>
            <w:r>
              <w:t>When selected</w:t>
            </w:r>
          </w:p>
        </w:tc>
      </w:tr>
      <w:tr>
        <w:tc>
          <w:tcPr>
            <w:tcW w:type="dxa" w:w="3389"/>
            <w:vAlign w:val="top"/>
          </w:tcPr>
          <w:p>
            <w:r>
              <w:t>landing_page_version</w:t>
            </w:r>
          </w:p>
        </w:tc>
        <w:tc>
          <w:tcPr>
            <w:tcW w:type="dxa" w:w="3389"/>
            <w:vAlign w:val="top"/>
          </w:tcPr>
          <w:p>
            <w:r>
              <w:t>Version/experiment identifier</w:t>
            </w:r>
          </w:p>
        </w:tc>
        <w:tc>
          <w:tcPr>
            <w:tcW w:type="dxa" w:w="3389"/>
            <w:vAlign w:val="top"/>
          </w:tcPr>
          <w:p>
            <w:r>
              <w:t>Yes</w:t>
            </w:r>
          </w:p>
        </w:tc>
      </w:tr>
      <w:tr>
        <w:tc>
          <w:tcPr>
            <w:tcW w:type="dxa" w:w="3389"/>
            <w:vAlign w:val="top"/>
          </w:tcPr>
          <w:p>
            <w:r>
              <w:t>consent fields</w:t>
            </w:r>
          </w:p>
        </w:tc>
        <w:tc>
          <w:tcPr>
            <w:tcW w:type="dxa" w:w="3389"/>
            <w:vAlign w:val="top"/>
          </w:tcPr>
          <w:p>
            <w:r>
              <w:t>Reserved for future approved consent design</w:t>
            </w:r>
          </w:p>
        </w:tc>
        <w:tc>
          <w:tcPr>
            <w:tcW w:type="dxa" w:w="3389"/>
            <w:vAlign w:val="top"/>
          </w:tcPr>
          <w:p>
            <w:r>
              <w:t>Future</w:t>
            </w:r>
          </w:p>
        </w:tc>
      </w:tr>
    </w:tbl>
    <w:p>
      <w:r>
        <w:t>Phone number is the customer deduplication key, but it must NOT be the unique key for inquiries. A repeat phone number should resolve to the same customer identity while creating a new inquiry/event record so new product interest and attribution are never lost.</w:t>
      </w:r>
    </w:p>
    <w:p>
      <w:pPr>
        <w:pStyle w:val="Heading1"/>
      </w:pPr>
      <w:r>
        <w:t>11. Google Sheets Architecture</w:t>
      </w:r>
    </w:p>
    <w:p>
      <w:r>
        <w:t>Use Google Sheets as an integration/staging layer. Keep the web application decoupled from the final FMS so columns and downstream logic can evolve.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Sheet</w:t>
            </w:r>
          </w:p>
        </w:tc>
        <w:tc>
          <w:tcPr>
            <w:tcW w:type="dxa" w:w="5083"/>
            <w:vAlign w:val="center"/>
          </w:tcPr>
          <w:p>
            <w:r>
              <w:rPr>
                <w:b/>
              </w:rPr>
              <w:t>Role</w:t>
            </w:r>
          </w:p>
        </w:tc>
      </w:tr>
      <w:tr>
        <w:tc>
          <w:tcPr>
            <w:tcW w:type="dxa" w:w="5083"/>
            <w:vAlign w:val="top"/>
          </w:tcPr>
          <w:p>
            <w:r>
              <w:t>Product_Master</w:t>
            </w:r>
          </w:p>
        </w:tc>
        <w:tc>
          <w:tcPr>
            <w:tcW w:type="dxa" w:w="5083"/>
            <w:vAlign w:val="top"/>
          </w:tcPr>
          <w:p>
            <w:r>
              <w:t>Canonical products, images, specifications, campaign mapping, active status, configurable CTA/offer data.</w:t>
            </w:r>
          </w:p>
        </w:tc>
      </w:tr>
      <w:tr>
        <w:tc>
          <w:tcPr>
            <w:tcW w:type="dxa" w:w="5083"/>
            <w:vAlign w:val="top"/>
          </w:tcPr>
          <w:p>
            <w:r>
              <w:t>Customers</w:t>
            </w:r>
          </w:p>
        </w:tc>
        <w:tc>
          <w:tcPr>
            <w:tcW w:type="dxa" w:w="5083"/>
            <w:vAlign w:val="top"/>
          </w:tcPr>
          <w:p>
            <w:r>
              <w:t>One logical customer per normalized phone number; basic current customer identity.</w:t>
            </w:r>
          </w:p>
        </w:tc>
      </w:tr>
      <w:tr>
        <w:tc>
          <w:tcPr>
            <w:tcW w:type="dxa" w:w="5083"/>
            <w:vAlign w:val="top"/>
          </w:tcPr>
          <w:p>
            <w:r>
              <w:t>Inquiries</w:t>
            </w:r>
          </w:p>
        </w:tc>
        <w:tc>
          <w:tcPr>
            <w:tcW w:type="dxa" w:w="5083"/>
            <w:vAlign w:val="top"/>
          </w:tcPr>
          <w:p>
            <w:r>
              <w:t>One row per submitted inquiry, including repeat inquiries and full attribution.</w:t>
            </w:r>
          </w:p>
        </w:tc>
      </w:tr>
      <w:tr>
        <w:tc>
          <w:tcPr>
            <w:tcW w:type="dxa" w:w="5083"/>
            <w:vAlign w:val="top"/>
          </w:tcPr>
          <w:p>
            <w:r>
              <w:t>Events</w:t>
            </w:r>
          </w:p>
        </w:tc>
        <w:tc>
          <w:tcPr>
            <w:tcW w:type="dxa" w:w="5083"/>
            <w:vAlign w:val="top"/>
          </w:tcPr>
          <w:p>
            <w:r>
              <w:t>Optional event-level analytics for landing views, form activity, reveal and CTA clicks.</w:t>
            </w:r>
          </w:p>
        </w:tc>
      </w:tr>
      <w:tr>
        <w:tc>
          <w:tcPr>
            <w:tcW w:type="dxa" w:w="5083"/>
            <w:vAlign w:val="top"/>
          </w:tcPr>
          <w:p>
            <w:r>
              <w:t>Callback_Requests</w:t>
            </w:r>
          </w:p>
        </w:tc>
        <w:tc>
          <w:tcPr>
            <w:tcW w:type="dxa" w:w="5083"/>
            <w:vAlign w:val="top"/>
          </w:tcPr>
          <w:p>
            <w:r>
              <w:t>Optional operational queue for CRM callback requests.</w:t>
            </w:r>
          </w:p>
        </w:tc>
      </w:tr>
    </w:tbl>
    <w:p>
      <w:r>
        <w:t>Writes must occur through a server-side integration. Google credentials or Apps Script secrets must never be exposed in browser code. Implement idempotency so double taps/retries do not create duplicate inquiry rows.</w:t>
      </w:r>
    </w:p>
    <w:p>
      <w:pPr>
        <w:pStyle w:val="Heading1"/>
      </w:pPr>
      <w:r>
        <w:t>12. Core Events and Attribution</w:t>
      </w:r>
    </w:p>
    <w:p>
      <w:pPr>
        <w:pStyle w:val="ListBullet"/>
      </w:pPr>
      <w:r>
        <w:t>landing_view</w:t>
      </w:r>
    </w:p>
    <w:p>
      <w:pPr>
        <w:pStyle w:val="ListBullet"/>
      </w:pPr>
      <w:r>
        <w:t>product_context_resolved</w:t>
      </w:r>
    </w:p>
    <w:p>
      <w:pPr>
        <w:pStyle w:val="ListBullet"/>
      </w:pPr>
      <w:r>
        <w:t>product_context_failed</w:t>
      </w:r>
    </w:p>
    <w:p>
      <w:pPr>
        <w:pStyle w:val="ListBullet"/>
      </w:pPr>
      <w:r>
        <w:t>form_started</w:t>
      </w:r>
    </w:p>
    <w:p>
      <w:pPr>
        <w:pStyle w:val="ListBullet"/>
      </w:pPr>
      <w:r>
        <w:t>form_validation_failed</w:t>
      </w:r>
    </w:p>
    <w:p>
      <w:pPr>
        <w:pStyle w:val="ListBullet"/>
      </w:pPr>
      <w:r>
        <w:t>form_submitted</w:t>
      </w:r>
    </w:p>
    <w:p>
      <w:pPr>
        <w:pStyle w:val="ListBullet"/>
      </w:pPr>
      <w:r>
        <w:t>repeat_customer_detected</w:t>
      </w:r>
    </w:p>
    <w:p>
      <w:pPr>
        <w:pStyle w:val="ListBullet"/>
      </w:pPr>
      <w:r>
        <w:t>product_revealed</w:t>
      </w:r>
    </w:p>
    <w:p>
      <w:pPr>
        <w:pStyle w:val="ListBullet"/>
      </w:pPr>
      <w:r>
        <w:t>calendly_opened</w:t>
      </w:r>
    </w:p>
    <w:p>
      <w:pPr>
        <w:pStyle w:val="ListBullet"/>
      </w:pPr>
      <w:r>
        <w:t>store_visit_selected</w:t>
      </w:r>
    </w:p>
    <w:p>
      <w:pPr>
        <w:pStyle w:val="ListBullet"/>
      </w:pPr>
      <w:r>
        <w:t>video_consultation_selected</w:t>
      </w:r>
    </w:p>
    <w:p>
      <w:pPr>
        <w:pStyle w:val="ListBullet"/>
      </w:pPr>
      <w:r>
        <w:t>appointment_booked (when reliable Calendly event integration is available)</w:t>
      </w:r>
    </w:p>
    <w:p>
      <w:pPr>
        <w:pStyle w:val="ListBullet"/>
      </w:pPr>
      <w:r>
        <w:t>whatsapp_clicked</w:t>
      </w:r>
    </w:p>
    <w:p>
      <w:pPr>
        <w:pStyle w:val="ListBullet"/>
      </w:pPr>
      <w:r>
        <w:t>callback_requested</w:t>
      </w:r>
    </w:p>
    <w:p>
      <w:r>
        <w:t>Each event should include timestamp, session_id, inquiry_id/customer_id when known, product_id, reel_id, campaign_id, source, landing-page version, and only the minimum additional metadata required.</w:t>
      </w:r>
    </w:p>
    <w:p>
      <w:pPr>
        <w:pStyle w:val="Heading1"/>
      </w:pPr>
      <w:r>
        <w:t>13. Calendly Integration</w:t>
      </w:r>
    </w:p>
    <w:p>
      <w:pPr>
        <w:pStyle w:val="ListBullet"/>
      </w:pPr>
      <w:r>
        <w:t>Calendly is the primary conversion path after product reveal.</w:t>
      </w:r>
    </w:p>
    <w:p>
      <w:pPr>
        <w:pStyle w:val="ListBullet"/>
      </w:pPr>
      <w:r>
        <w:t>Embed Calendly directly in the post-submission experience where supported and visually appropriate.</w:t>
      </w:r>
    </w:p>
    <w:p>
      <w:pPr>
        <w:pStyle w:val="ListBullet"/>
      </w:pPr>
      <w:r>
        <w:t>Allow the customer to visually choose store visit or video consultation if separate event types/links are supplied.</w:t>
      </w:r>
    </w:p>
    <w:p>
      <w:pPr>
        <w:pStyle w:val="ListBullet"/>
      </w:pPr>
      <w:r>
        <w:t>Links/event types must be configuration values, not hard-coded into components.</w:t>
      </w:r>
    </w:p>
    <w:p>
      <w:pPr>
        <w:pStyle w:val="ListBullet"/>
      </w:pPr>
      <w:r>
        <w:t>If Calendly cannot load, display a clean fallback CTA that opens the configured scheduling page.</w:t>
      </w:r>
    </w:p>
    <w:p>
      <w:pPr>
        <w:pStyle w:val="ListBullet"/>
      </w:pPr>
      <w:r>
        <w:t>When Calendly provides a reliable booking event/callback, capture appointment-booked attribution and associate it with the inquiry/session.</w:t>
      </w:r>
    </w:p>
    <w:p>
      <w:pPr>
        <w:pStyle w:val="Heading1"/>
      </w:pPr>
      <w:r>
        <w:t>14. WhatsApp and CRM Callback</w:t>
      </w:r>
    </w:p>
    <w:p>
      <w:pPr>
        <w:pStyle w:val="ListBullet"/>
      </w:pPr>
      <w:r>
        <w:t>WhatsApp is a secondary CTA after the reveal. The destination number/template/message must be configurable.</w:t>
      </w:r>
    </w:p>
    <w:p>
      <w:pPr>
        <w:pStyle w:val="ListBullet"/>
      </w:pPr>
      <w:r>
        <w:t>Where appropriate, prefill a concise message containing a non-sensitive inquiry/product reference so CRM staff can identify context.</w:t>
      </w:r>
    </w:p>
    <w:p>
      <w:pPr>
        <w:pStyle w:val="ListBullet"/>
      </w:pPr>
      <w:r>
        <w:t>Request Callback should not redirect away. It should create/update a callback request tied to the current inquiry and show a confirmation state.</w:t>
      </w:r>
    </w:p>
    <w:p>
      <w:pPr>
        <w:pStyle w:val="ListBullet"/>
      </w:pPr>
      <w:r>
        <w:t>Repeat customers must still be allowed to request a new appointment/callback for the new inquiry.</w:t>
      </w:r>
    </w:p>
    <w:p>
      <w:pPr>
        <w:pStyle w:val="Heading1"/>
      </w:pPr>
      <w:r>
        <w:t>15. Backend/API Requirements</w:t>
      </w:r>
    </w:p>
    <w:p>
      <w:pPr>
        <w:pStyle w:val="ListBullet"/>
      </w:pPr>
      <w:r>
        <w:t>GET product/campaign context endpoint or server-rendered equivalent that validates incoming context and returns only safe public product data.</w:t>
      </w:r>
    </w:p>
    <w:p>
      <w:pPr>
        <w:pStyle w:val="ListBullet"/>
      </w:pPr>
      <w:r>
        <w:t>POST lead endpoint for validation, phone normalization, repeat detection, inquiry creation, and Google Sheets write.</w:t>
      </w:r>
    </w:p>
    <w:p>
      <w:pPr>
        <w:pStyle w:val="ListBullet"/>
      </w:pPr>
      <w:r>
        <w:t>POST event endpoint or equivalent for funnel analytics with rate limiting and schema validation.</w:t>
      </w:r>
    </w:p>
    <w:p>
      <w:pPr>
        <w:pStyle w:val="ListBullet"/>
      </w:pPr>
      <w:r>
        <w:t>POST callback request endpoint tied to an existing inquiry.</w:t>
      </w:r>
    </w:p>
    <w:p>
      <w:pPr>
        <w:pStyle w:val="ListBullet"/>
      </w:pPr>
      <w:r>
        <w:t>Environment-based configuration for Google integration, Calendly links, WhatsApp destination, application URL, and feature flags.</w:t>
      </w:r>
    </w:p>
    <w:p>
      <w:pPr>
        <w:pStyle w:val="ListBullet"/>
      </w:pPr>
      <w:r>
        <w:t>Structured server logs with no unnecessary exposure of customer PII.</w:t>
      </w:r>
    </w:p>
    <w:p>
      <w:pPr>
        <w:pStyle w:val="Heading1"/>
      </w:pPr>
      <w:r>
        <w:t>16. Validation, Reliability, and Security</w:t>
      </w:r>
    </w:p>
    <w:p>
      <w:pPr>
        <w:pStyle w:val="ListBullet"/>
      </w:pPr>
      <w:r>
        <w:t>Server-side validation is authoritative; client validation exists for UX only.</w:t>
      </w:r>
    </w:p>
    <w:p>
      <w:pPr>
        <w:pStyle w:val="ListBullet"/>
      </w:pPr>
      <w:r>
        <w:t>Normalize Indian mobile numbers consistently before deduplication; store raw input only if there is a defined need.</w:t>
      </w:r>
    </w:p>
    <w:p>
      <w:pPr>
        <w:pStyle w:val="ListBullet"/>
      </w:pPr>
      <w:r>
        <w:t>Validate six-digit Indian PIN-code format at minimum; city can remain user-entered initially and later become lookup-assisted.</w:t>
      </w:r>
    </w:p>
    <w:p>
      <w:pPr>
        <w:pStyle w:val="ListBullet"/>
      </w:pPr>
      <w:r>
        <w:t>Sanitize all text input and encode output.</w:t>
      </w:r>
    </w:p>
    <w:p>
      <w:pPr>
        <w:pStyle w:val="ListBullet"/>
      </w:pPr>
      <w:r>
        <w:t>Rate-limit submission/event endpoints and add lightweight bot protection appropriate to the traffic profile.</w:t>
      </w:r>
    </w:p>
    <w:p>
      <w:pPr>
        <w:pStyle w:val="ListBullet"/>
      </w:pPr>
      <w:r>
        <w:t>Use HTTPS in production, secure headers, restricted CORS, environment secrets, and least-privilege Google access.</w:t>
      </w:r>
    </w:p>
    <w:p>
      <w:pPr>
        <w:pStyle w:val="ListBullet"/>
      </w:pPr>
      <w:r>
        <w:t>Never place Google service-account credentials, private API keys, or writable sheet credentials in frontend bundles.</w:t>
      </w:r>
    </w:p>
    <w:p>
      <w:pPr>
        <w:pStyle w:val="ListBullet"/>
      </w:pPr>
      <w:r>
        <w:t>Gracefully handle missing/invalid product context, API failure, Sheets failure, Calendly failure, and network interruption.</w:t>
      </w:r>
    </w:p>
    <w:p>
      <w:pPr>
        <w:pStyle w:val="ListBullet"/>
      </w:pPr>
      <w:r>
        <w:t>Do not reveal the product until a valid lead submission has been durably accepted according to the configured business rule.</w:t>
      </w:r>
    </w:p>
    <w:p>
      <w:pPr>
        <w:pStyle w:val="Heading1"/>
      </w:pPr>
      <w:r>
        <w:t>17. Accessibility</w:t>
      </w:r>
    </w:p>
    <w:p>
      <w:pPr>
        <w:pStyle w:val="ListBullet"/>
      </w:pPr>
      <w:r>
        <w:t>Semantic headings, labels, buttons, and landmarks.</w:t>
      </w:r>
    </w:p>
    <w:p>
      <w:pPr>
        <w:pStyle w:val="ListBullet"/>
      </w:pPr>
      <w:r>
        <w:t>Visible keyboard focus states.</w:t>
      </w:r>
    </w:p>
    <w:p>
      <w:pPr>
        <w:pStyle w:val="ListBullet"/>
      </w:pPr>
      <w:r>
        <w:t>Sufficient text/background contrast.</w:t>
      </w:r>
    </w:p>
    <w:p>
      <w:pPr>
        <w:pStyle w:val="ListBullet"/>
      </w:pPr>
      <w:r>
        <w:t>Alternative text for meaningful product/brand imagery.</w:t>
      </w:r>
    </w:p>
    <w:p>
      <w:pPr>
        <w:pStyle w:val="ListBullet"/>
      </w:pPr>
      <w:r>
        <w:t>Errors associated with the relevant form fields and announced accessibly.</w:t>
      </w:r>
    </w:p>
    <w:p>
      <w:pPr>
        <w:pStyle w:val="ListBullet"/>
      </w:pPr>
      <w:r>
        <w:t>No essential information conveyed only through color or animation.</w:t>
      </w:r>
    </w:p>
    <w:p>
      <w:pPr>
        <w:pStyle w:val="ListBullet"/>
      </w:pPr>
      <w:r>
        <w:t>Respect reduced-motion and text zoom.</w:t>
      </w:r>
    </w:p>
    <w:p>
      <w:pPr>
        <w:pStyle w:val="Heading1"/>
      </w:pPr>
      <w:r>
        <w:t>18. Suggested Technical Architecture</w:t>
      </w:r>
    </w:p>
    <w:p>
      <w:r>
        <w:t>Recommended MVP: Next.js with TypeScript for the application, a small server/API layer within the same project, schema validation (for example Zod), and a server-side Google Sheets integration. Deploy to a managed platform such as Vercel or an equivalent approved host. The exact stack can change, but the separation of UI, product data, validation, integrations, and analytics is mandatory.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Layer</w:t>
            </w:r>
          </w:p>
        </w:tc>
        <w:tc>
          <w:tcPr>
            <w:tcW w:type="dxa" w:w="5083"/>
            <w:vAlign w:val="center"/>
          </w:tcPr>
          <w:p>
            <w:r>
              <w:rPr>
                <w:b/>
              </w:rPr>
              <w:t>Responsibility</w:t>
            </w:r>
          </w:p>
        </w:tc>
      </w:tr>
      <w:tr>
        <w:tc>
          <w:tcPr>
            <w:tcW w:type="dxa" w:w="5083"/>
            <w:vAlign w:val="top"/>
          </w:tcPr>
          <w:p>
            <w:r>
              <w:t>UI</w:t>
            </w:r>
          </w:p>
        </w:tc>
        <w:tc>
          <w:tcPr>
            <w:tcW w:type="dxa" w:w="5083"/>
            <w:vAlign w:val="top"/>
          </w:tcPr>
          <w:p>
            <w:r>
              <w:t>Mobile-first branded experience, form, reveal, Calendly/WhatsApp/callback CTAs.</w:t>
            </w:r>
          </w:p>
        </w:tc>
      </w:tr>
      <w:tr>
        <w:tc>
          <w:tcPr>
            <w:tcW w:type="dxa" w:w="5083"/>
            <w:vAlign w:val="top"/>
          </w:tcPr>
          <w:p>
            <w:r>
              <w:t>Context resolver</w:t>
            </w:r>
          </w:p>
        </w:tc>
        <w:tc>
          <w:tcPr>
            <w:tcW w:type="dxa" w:w="5083"/>
            <w:vAlign w:val="top"/>
          </w:tcPr>
          <w:p>
            <w:r>
              <w:t>Validates campaign/Reel/product context and resolves multi-product mapping.</w:t>
            </w:r>
          </w:p>
        </w:tc>
      </w:tr>
      <w:tr>
        <w:tc>
          <w:tcPr>
            <w:tcW w:type="dxa" w:w="5083"/>
            <w:vAlign w:val="top"/>
          </w:tcPr>
          <w:p>
            <w:r>
              <w:t>Lead service</w:t>
            </w:r>
          </w:p>
        </w:tc>
        <w:tc>
          <w:tcPr>
            <w:tcW w:type="dxa" w:w="5083"/>
            <w:vAlign w:val="top"/>
          </w:tcPr>
          <w:p>
            <w:r>
              <w:t>Validation, phone normalization, repeat detection, inquiry creation.</w:t>
            </w:r>
          </w:p>
        </w:tc>
      </w:tr>
      <w:tr>
        <w:tc>
          <w:tcPr>
            <w:tcW w:type="dxa" w:w="5083"/>
            <w:vAlign w:val="top"/>
          </w:tcPr>
          <w:p>
            <w:r>
              <w:t>Product repository</w:t>
            </w:r>
          </w:p>
        </w:tc>
        <w:tc>
          <w:tcPr>
            <w:tcW w:type="dxa" w:w="5083"/>
            <w:vAlign w:val="top"/>
          </w:tcPr>
          <w:p>
            <w:r>
              <w:t>Reads Product Master or future product service.</w:t>
            </w:r>
          </w:p>
        </w:tc>
      </w:tr>
      <w:tr>
        <w:tc>
          <w:tcPr>
            <w:tcW w:type="dxa" w:w="5083"/>
            <w:vAlign w:val="top"/>
          </w:tcPr>
          <w:p>
            <w:r>
              <w:t>Sheets adapter</w:t>
            </w:r>
          </w:p>
        </w:tc>
        <w:tc>
          <w:tcPr>
            <w:tcW w:type="dxa" w:w="5083"/>
            <w:vAlign w:val="top"/>
          </w:tcPr>
          <w:p>
            <w:r>
              <w:t>Server-side read/write abstraction for Google Sheets.</w:t>
            </w:r>
          </w:p>
        </w:tc>
      </w:tr>
      <w:tr>
        <w:tc>
          <w:tcPr>
            <w:tcW w:type="dxa" w:w="5083"/>
            <w:vAlign w:val="top"/>
          </w:tcPr>
          <w:p>
            <w:r>
              <w:t>Event service</w:t>
            </w:r>
          </w:p>
        </w:tc>
        <w:tc>
          <w:tcPr>
            <w:tcW w:type="dxa" w:w="5083"/>
            <w:vAlign w:val="top"/>
          </w:tcPr>
          <w:p>
            <w:r>
              <w:t>Attribution and funnel event recording.</w:t>
            </w:r>
          </w:p>
        </w:tc>
      </w:tr>
      <w:tr>
        <w:tc>
          <w:tcPr>
            <w:tcW w:type="dxa" w:w="5083"/>
            <w:vAlign w:val="top"/>
          </w:tcPr>
          <w:p>
            <w:r>
              <w:t>Configuration</w:t>
            </w:r>
          </w:p>
        </w:tc>
        <w:tc>
          <w:tcPr>
            <w:tcW w:type="dxa" w:w="5083"/>
            <w:vAlign w:val="top"/>
          </w:tcPr>
          <w:p>
            <w:r>
              <w:t>Environment variables and business-configurable links/flags.</w:t>
            </w:r>
          </w:p>
        </w:tc>
      </w:tr>
    </w:tbl>
    <w:p>
      <w:pPr>
        <w:pStyle w:val="Heading1"/>
      </w:pPr>
      <w:r>
        <w:t>19. Proposed Project Structure</w:t>
      </w:r>
    </w:p>
    <w:p>
      <w:r>
        <w:t>app/</w:t>
        <w:br/>
        <w:t xml:space="preserve">  instagram/</w:t>
        <w:br/>
        <w:t xml:space="preserve">  api/</w:t>
        <w:br/>
        <w:t xml:space="preserve">    lead/</w:t>
        <w:br/>
        <w:t xml:space="preserve">    events/</w:t>
        <w:br/>
        <w:t xml:space="preserve">    callback/</w:t>
        <w:br/>
        <w:t>components/</w:t>
        <w:br/>
        <w:t xml:space="preserve">  brand/</w:t>
        <w:br/>
        <w:t xml:space="preserve">  landing/</w:t>
        <w:br/>
        <w:t xml:space="preserve">  form/</w:t>
        <w:br/>
        <w:t xml:space="preserve">  product/</w:t>
        <w:br/>
        <w:t xml:space="preserve">  scheduling/</w:t>
        <w:br/>
        <w:t>lib/</w:t>
        <w:br/>
        <w:t xml:space="preserve">  config/</w:t>
        <w:br/>
        <w:t xml:space="preserve">  validation/</w:t>
        <w:br/>
        <w:t xml:space="preserve">  attribution/</w:t>
        <w:br/>
        <w:t xml:space="preserve">  phone/</w:t>
        <w:br/>
        <w:t xml:space="preserve">  google-sheets/</w:t>
        <w:br/>
        <w:t xml:space="preserve">  products/</w:t>
        <w:br/>
        <w:t xml:space="preserve">  analytics/</w:t>
        <w:br/>
        <w:t>types/</w:t>
        <w:br/>
        <w:t>public/</w:t>
        <w:br/>
        <w:t xml:space="preserve">  brand/</w:t>
        <w:br/>
        <w:t xml:space="preserve">  products/</w:t>
        <w:br/>
        <w:t>docs/</w:t>
        <w:br/>
        <w:t>tests/</w:t>
        <w:br/>
        <w:t>.env.example</w:t>
        <w:br/>
        <w:t>README.md</w:t>
      </w:r>
    </w:p>
    <w:p>
      <w:pPr>
        <w:pStyle w:val="Heading1"/>
      </w:pPr>
      <w:r>
        <w:t>20. Configuration and Future-Proofing</w:t>
      </w:r>
    </w:p>
    <w:p>
      <w:pPr>
        <w:pStyle w:val="ListBullet"/>
      </w:pPr>
      <w:r>
        <w:t>Form fields must be driven by a small configuration/schema so fields can be added or changed later.</w:t>
      </w:r>
    </w:p>
    <w:p>
      <w:pPr>
        <w:pStyle w:val="ListBullet"/>
      </w:pPr>
      <w:r>
        <w:t>Product specification fields must be flexible rather than tied to one jewellery category.</w:t>
      </w:r>
    </w:p>
    <w:p>
      <w:pPr>
        <w:pStyle w:val="ListBullet"/>
      </w:pPr>
      <w:r>
        <w:t>Product reveal policy must support future toggles for image, specifications, price, offer, and other approved fields.</w:t>
      </w:r>
    </w:p>
    <w:p>
      <w:pPr>
        <w:pStyle w:val="ListBullet"/>
      </w:pPr>
      <w:r>
        <w:t>CTA visibility/order must be configurable.</w:t>
      </w:r>
    </w:p>
    <w:p>
      <w:pPr>
        <w:pStyle w:val="ListBullet"/>
      </w:pPr>
      <w:r>
        <w:t>Calendly event types/links must be configurable per campaign or globally.</w:t>
      </w:r>
    </w:p>
    <w:p>
      <w:pPr>
        <w:pStyle w:val="ListBullet"/>
      </w:pPr>
      <w:r>
        <w:t>Offer copy must be campaign-configurable.</w:t>
      </w:r>
    </w:p>
    <w:p>
      <w:pPr>
        <w:pStyle w:val="ListBullet"/>
      </w:pPr>
      <w:r>
        <w:t>Product Master should allow a non-developer to add products/reel mappings without changing application source code.</w:t>
      </w:r>
    </w:p>
    <w:p>
      <w:pPr>
        <w:pStyle w:val="ListBullet"/>
      </w:pPr>
      <w:r>
        <w:t>Architecture should permit migration from Google Sheets to a database/CRM later without rewriting the frontend.</w:t>
      </w:r>
    </w:p>
    <w:p>
      <w:pPr>
        <w:pStyle w:val="Heading1"/>
      </w:pPr>
      <w:r>
        <w:t>21. Analytics and Success Metrics</w:t>
      </w:r>
    </w:p>
    <w:p>
      <w:pPr>
        <w:pStyle w:val="ListBullet"/>
      </w:pPr>
      <w:r>
        <w:t>Comment-to-DM interaction rate (from ManyChat reporting).</w:t>
      </w:r>
    </w:p>
    <w:p>
      <w:pPr>
        <w:pStyle w:val="ListBullet"/>
      </w:pPr>
      <w:r>
        <w:t>DM-to-landing click-through rate.</w:t>
      </w:r>
    </w:p>
    <w:p>
      <w:pPr>
        <w:pStyle w:val="ListBullet"/>
      </w:pPr>
      <w:r>
        <w:t>Landing-to-form-start rate.</w:t>
      </w:r>
    </w:p>
    <w:p>
      <w:pPr>
        <w:pStyle w:val="ListBullet"/>
      </w:pPr>
      <w:r>
        <w:t>Form completion rate.</w:t>
      </w:r>
    </w:p>
    <w:p>
      <w:pPr>
        <w:pStyle w:val="ListBullet"/>
      </w:pPr>
      <w:r>
        <w:t>Product reveal rate.</w:t>
      </w:r>
    </w:p>
    <w:p>
      <w:pPr>
        <w:pStyle w:val="ListBullet"/>
      </w:pPr>
      <w:r>
        <w:t>Calendly open rate.</w:t>
      </w:r>
    </w:p>
    <w:p>
      <w:pPr>
        <w:pStyle w:val="ListBullet"/>
      </w:pPr>
      <w:r>
        <w:t>Appointment booking rate when booking events are available.</w:t>
      </w:r>
    </w:p>
    <w:p>
      <w:pPr>
        <w:pStyle w:val="ListBullet"/>
      </w:pPr>
      <w:r>
        <w:t>WhatsApp continuation rate.</w:t>
      </w:r>
    </w:p>
    <w:p>
      <w:pPr>
        <w:pStyle w:val="ListBullet"/>
      </w:pPr>
      <w:r>
        <w:t>Callback request rate.</w:t>
      </w:r>
    </w:p>
    <w:p>
      <w:pPr>
        <w:pStyle w:val="ListBullet"/>
      </w:pPr>
      <w:r>
        <w:t>Repeat inquiry rate.</w:t>
      </w:r>
    </w:p>
    <w:p>
      <w:pPr>
        <w:pStyle w:val="ListBullet"/>
      </w:pPr>
      <w:r>
        <w:t>Conversion by Reel, product, and campaign.</w:t>
      </w:r>
    </w:p>
    <w:p>
      <w:pPr>
        <w:pStyle w:val="ListBullet"/>
      </w:pPr>
      <w:r>
        <w:t>Downstream store visit/video consultation/sale conversion when FMS data becomes available.</w:t>
      </w:r>
    </w:p>
    <w:p>
      <w:pPr>
        <w:pStyle w:val="Heading1"/>
      </w:pPr>
      <w:r>
        <w:t>22. Acceptance Criteria for MVP</w:t>
      </w:r>
    </w:p>
    <w:p>
      <w:pPr>
        <w:pStyle w:val="ListNumber"/>
      </w:pPr>
      <w:r>
        <w:t>One test Instagram Reel can pass a known product/campaign context into the web application.</w:t>
      </w:r>
    </w:p>
    <w:p>
      <w:pPr>
        <w:pStyle w:val="ListNumber"/>
      </w:pPr>
      <w:r>
        <w:t>The same deployed application renders different approved products from different valid contexts without separate page code.</w:t>
      </w:r>
    </w:p>
    <w:p>
      <w:pPr>
        <w:pStyle w:val="ListNumber"/>
      </w:pPr>
      <w:r>
        <w:t>A multi-product Reel can be resolved upstream to a canonical product before the customer reaches the reveal.</w:t>
      </w:r>
    </w:p>
    <w:p>
      <w:pPr>
        <w:pStyle w:val="ListNumber"/>
      </w:pPr>
      <w:r>
        <w:t>The form captures name, mobile, PIN code, and city and blocks invalid required submissions.</w:t>
      </w:r>
    </w:p>
    <w:p>
      <w:pPr>
        <w:pStyle w:val="ListNumber"/>
      </w:pPr>
      <w:r>
        <w:t>A successful submission creates an attributable inquiry row in Google Sheets.</w:t>
      </w:r>
    </w:p>
    <w:p>
      <w:pPr>
        <w:pStyle w:val="ListNumber"/>
      </w:pPr>
      <w:r>
        <w:t>A repeated normalized phone number is recognized as an existing customer while still creating a new inquiry.</w:t>
      </w:r>
    </w:p>
    <w:p>
      <w:pPr>
        <w:pStyle w:val="ListNumber"/>
      </w:pPr>
      <w:r>
        <w:t>The product reveal displays the correct official image and configured specifications and does not display price.</w:t>
      </w:r>
    </w:p>
    <w:p>
      <w:pPr>
        <w:pStyle w:val="ListNumber"/>
      </w:pPr>
      <w:r>
        <w:t>Calendly is visible/usable after reveal and supports the configured store-visit/video-consultation paths.</w:t>
      </w:r>
    </w:p>
    <w:p>
      <w:pPr>
        <w:pStyle w:val="ListNumber"/>
      </w:pPr>
      <w:r>
        <w:t>WhatsApp and callback actions work and are attributable.</w:t>
      </w:r>
    </w:p>
    <w:p>
      <w:pPr>
        <w:pStyle w:val="ListNumber"/>
      </w:pPr>
      <w:r>
        <w:t>The page works at 320px+ widths, common portrait/landscape mobile sizes, tablet, and desktop without horizontal overflow or clipped controls.</w:t>
      </w:r>
    </w:p>
    <w:p>
      <w:pPr>
        <w:pStyle w:val="ListNumber"/>
      </w:pPr>
      <w:r>
        <w:t>No secret credentials are present in client-side source or network payloads.</w:t>
      </w:r>
    </w:p>
    <w:p>
      <w:pPr>
        <w:pStyle w:val="ListNumber"/>
      </w:pPr>
      <w:r>
        <w:t>All failure states are user-safe and do not expose internal errors.</w:t>
      </w:r>
    </w:p>
    <w:p>
      <w:pPr>
        <w:pStyle w:val="Heading1"/>
      </w:pPr>
      <w:r>
        <w:t>23. QA Test Matrix</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Area</w:t>
            </w:r>
          </w:p>
        </w:tc>
        <w:tc>
          <w:tcPr>
            <w:tcW w:type="dxa" w:w="5083"/>
            <w:vAlign w:val="center"/>
          </w:tcPr>
          <w:p>
            <w:r>
              <w:rPr>
                <w:b/>
              </w:rPr>
              <w:t>Minimum tests</w:t>
            </w:r>
          </w:p>
        </w:tc>
      </w:tr>
      <w:tr>
        <w:tc>
          <w:tcPr>
            <w:tcW w:type="dxa" w:w="5083"/>
            <w:vAlign w:val="top"/>
          </w:tcPr>
          <w:p>
            <w:r>
              <w:t>Viewport</w:t>
            </w:r>
          </w:p>
        </w:tc>
        <w:tc>
          <w:tcPr>
            <w:tcW w:type="dxa" w:w="5083"/>
            <w:vAlign w:val="top"/>
          </w:tcPr>
          <w:p>
            <w:r>
              <w:t>320x568, 360x800, 390x844, 412x915, mobile landscape, tablet, desktop.</w:t>
            </w:r>
          </w:p>
        </w:tc>
      </w:tr>
      <w:tr>
        <w:tc>
          <w:tcPr>
            <w:tcW w:type="dxa" w:w="5083"/>
            <w:vAlign w:val="top"/>
          </w:tcPr>
          <w:p>
            <w:r>
              <w:t>Browsers</w:t>
            </w:r>
          </w:p>
        </w:tc>
        <w:tc>
          <w:tcPr>
            <w:tcW w:type="dxa" w:w="5083"/>
            <w:vAlign w:val="top"/>
          </w:tcPr>
          <w:p>
            <w:r>
              <w:t>Current Chrome Android, Safari iOS, Chrome desktop, Safari/Edge where available.</w:t>
            </w:r>
          </w:p>
        </w:tc>
      </w:tr>
      <w:tr>
        <w:tc>
          <w:tcPr>
            <w:tcW w:type="dxa" w:w="5083"/>
            <w:vAlign w:val="top"/>
          </w:tcPr>
          <w:p>
            <w:r>
              <w:t>Context</w:t>
            </w:r>
          </w:p>
        </w:tc>
        <w:tc>
          <w:tcPr>
            <w:tcW w:type="dxa" w:w="5083"/>
            <w:vAlign w:val="top"/>
          </w:tcPr>
          <w:p>
            <w:r>
              <w:t>Valid product, invalid product, inactive product, missing product, multi-product resolved product.</w:t>
            </w:r>
          </w:p>
        </w:tc>
      </w:tr>
      <w:tr>
        <w:tc>
          <w:tcPr>
            <w:tcW w:type="dxa" w:w="5083"/>
            <w:vAlign w:val="top"/>
          </w:tcPr>
          <w:p>
            <w:r>
              <w:t>Form</w:t>
            </w:r>
          </w:p>
        </w:tc>
        <w:tc>
          <w:tcPr>
            <w:tcW w:type="dxa" w:w="5083"/>
            <w:vAlign w:val="top"/>
          </w:tcPr>
          <w:p>
            <w:r>
              <w:t>Empty, malformed phone, malformed PIN, double-submit, slow network, API failure.</w:t>
            </w:r>
          </w:p>
        </w:tc>
      </w:tr>
      <w:tr>
        <w:tc>
          <w:tcPr>
            <w:tcW w:type="dxa" w:w="5083"/>
            <w:vAlign w:val="top"/>
          </w:tcPr>
          <w:p>
            <w:r>
              <w:t>Repeat</w:t>
            </w:r>
          </w:p>
        </w:tc>
        <w:tc>
          <w:tcPr>
            <w:tcW w:type="dxa" w:w="5083"/>
            <w:vAlign w:val="top"/>
          </w:tcPr>
          <w:p>
            <w:r>
              <w:t>New phone, existing phone/new product, existing phone/same product/new campaign.</w:t>
            </w:r>
          </w:p>
        </w:tc>
      </w:tr>
      <w:tr>
        <w:tc>
          <w:tcPr>
            <w:tcW w:type="dxa" w:w="5083"/>
            <w:vAlign w:val="top"/>
          </w:tcPr>
          <w:p>
            <w:r>
              <w:t>Reveal</w:t>
            </w:r>
          </w:p>
        </w:tc>
        <w:tc>
          <w:tcPr>
            <w:tcW w:type="dxa" w:w="5083"/>
            <w:vAlign w:val="top"/>
          </w:tcPr>
          <w:p>
            <w:r>
              <w:t>Correct image/specifications, missing image fallback, no price leakage.</w:t>
            </w:r>
          </w:p>
        </w:tc>
      </w:tr>
      <w:tr>
        <w:tc>
          <w:tcPr>
            <w:tcW w:type="dxa" w:w="5083"/>
            <w:vAlign w:val="top"/>
          </w:tcPr>
          <w:p>
            <w:r>
              <w:t>Calendly</w:t>
            </w:r>
          </w:p>
        </w:tc>
        <w:tc>
          <w:tcPr>
            <w:tcW w:type="dxa" w:w="5083"/>
            <w:vAlign w:val="top"/>
          </w:tcPr>
          <w:p>
            <w:r>
              <w:t>Embed success, narrow viewport, landscape, failure/fallback.</w:t>
            </w:r>
          </w:p>
        </w:tc>
      </w:tr>
      <w:tr>
        <w:tc>
          <w:tcPr>
            <w:tcW w:type="dxa" w:w="5083"/>
            <w:vAlign w:val="top"/>
          </w:tcPr>
          <w:p>
            <w:r>
              <w:t>CTAs</w:t>
            </w:r>
          </w:p>
        </w:tc>
        <w:tc>
          <w:tcPr>
            <w:tcW w:type="dxa" w:w="5083"/>
            <w:vAlign w:val="top"/>
          </w:tcPr>
          <w:p>
            <w:r>
              <w:t>WhatsApp, callback, store visit, video consultation.</w:t>
            </w:r>
          </w:p>
        </w:tc>
      </w:tr>
      <w:tr>
        <w:tc>
          <w:tcPr>
            <w:tcW w:type="dxa" w:w="5083"/>
            <w:vAlign w:val="top"/>
          </w:tcPr>
          <w:p>
            <w:r>
              <w:t>Security</w:t>
            </w:r>
          </w:p>
        </w:tc>
        <w:tc>
          <w:tcPr>
            <w:tcW w:type="dxa" w:w="5083"/>
            <w:vAlign w:val="top"/>
          </w:tcPr>
          <w:p>
            <w:r>
              <w:t>No frontend secrets, parameter tampering, basic injection attempts, rate-limit behavior.</w:t>
            </w:r>
          </w:p>
        </w:tc>
      </w:tr>
    </w:tbl>
    <w:p>
      <w:pPr>
        <w:pStyle w:val="Heading1"/>
      </w:pPr>
      <w:r>
        <w:t>24. Required Inputs Before Production</w:t>
      </w:r>
    </w:p>
    <w:p>
      <w:pPr>
        <w:pStyle w:val="ListBullet"/>
      </w:pPr>
      <w:r>
        <w:t>Approved MK Jewels logo/brand assets and any formal brand guide.</w:t>
      </w:r>
    </w:p>
    <w:p>
      <w:pPr>
        <w:pStyle w:val="ListBullet"/>
      </w:pPr>
      <w:r>
        <w:t>At least one real product ID/tag, approved product image, and specification set for MVP.</w:t>
      </w:r>
    </w:p>
    <w:p>
      <w:pPr>
        <w:pStyle w:val="ListBullet"/>
      </w:pPr>
      <w:r>
        <w:t>Reel ID/campaign mapping and product ordering for multi-product Reels.</w:t>
      </w:r>
    </w:p>
    <w:p>
      <w:pPr>
        <w:pStyle w:val="ListBullet"/>
      </w:pPr>
      <w:r>
        <w:t>Final Calendly link(s)/event types for store visit and video consultation.</w:t>
      </w:r>
    </w:p>
    <w:p>
      <w:pPr>
        <w:pStyle w:val="ListBullet"/>
      </w:pPr>
      <w:r>
        <w:t>WhatsApp destination/configuration.</w:t>
      </w:r>
    </w:p>
    <w:p>
      <w:pPr>
        <w:pStyle w:val="ListBullet"/>
      </w:pPr>
      <w:r>
        <w:t>Google Sheet ID/access method and approved staging structure.</w:t>
      </w:r>
    </w:p>
    <w:p>
      <w:pPr>
        <w:pStyle w:val="ListBullet"/>
      </w:pPr>
      <w:r>
        <w:t>Final wording/eligibility rules for the 30% making-charge campaign offer.</w:t>
      </w:r>
    </w:p>
    <w:p>
      <w:pPr>
        <w:pStyle w:val="ListBullet"/>
      </w:pPr>
      <w:r>
        <w:t>Production privacy/consent language when that workstream is finalized.</w:t>
      </w:r>
    </w:p>
    <w:p>
      <w:pPr>
        <w:pStyle w:val="Heading1"/>
      </w:pPr>
      <w:r>
        <w:t>25. Implementation Sequence</w:t>
      </w:r>
    </w:p>
    <w:p>
      <w:pPr>
        <w:pStyle w:val="ListNumber"/>
      </w:pPr>
      <w:r>
        <w:t>Create repository, environment configuration, responsive design foundation, and brand-asset loader.</w:t>
      </w:r>
    </w:p>
    <w:p>
      <w:pPr>
        <w:pStyle w:val="ListNumber"/>
      </w:pPr>
      <w:r>
        <w:t>Implement static mobile-first landing shell using supplied MK Jewels assets.</w:t>
      </w:r>
    </w:p>
    <w:p>
      <w:pPr>
        <w:pStyle w:val="ListNumber"/>
      </w:pPr>
      <w:r>
        <w:t>Implement Product Master schema and dynamic context resolution with one test product.</w:t>
      </w:r>
    </w:p>
    <w:p>
      <w:pPr>
        <w:pStyle w:val="ListNumber"/>
      </w:pPr>
      <w:r>
        <w:t>Implement four-field lead form, validation, server endpoint, and Google Sheets staging write.</w:t>
      </w:r>
    </w:p>
    <w:p>
      <w:pPr>
        <w:pStyle w:val="ListNumber"/>
      </w:pPr>
      <w:r>
        <w:t>Implement normalized-phone repeat detection and customer/inquiry separation.</w:t>
      </w:r>
    </w:p>
    <w:p>
      <w:pPr>
        <w:pStyle w:val="ListNumber"/>
      </w:pPr>
      <w:r>
        <w:t>Implement gated product reveal using official product image and specifications.</w:t>
      </w:r>
    </w:p>
    <w:p>
      <w:pPr>
        <w:pStyle w:val="ListNumber"/>
      </w:pPr>
      <w:r>
        <w:t>Implement Calendly store-visit/video-consultation experience.</w:t>
      </w:r>
    </w:p>
    <w:p>
      <w:pPr>
        <w:pStyle w:val="ListNumber"/>
      </w:pPr>
      <w:r>
        <w:t>Implement WhatsApp and callback CTAs.</w:t>
      </w:r>
    </w:p>
    <w:p>
      <w:pPr>
        <w:pStyle w:val="ListNumber"/>
      </w:pPr>
      <w:r>
        <w:t>Implement attribution/event logging.</w:t>
      </w:r>
    </w:p>
    <w:p>
      <w:pPr>
        <w:pStyle w:val="ListNumber"/>
      </w:pPr>
      <w:r>
        <w:t>Add multi-product Reel mapping and upstream ManyChat contract.</w:t>
      </w:r>
    </w:p>
    <w:p>
      <w:pPr>
        <w:pStyle w:val="ListNumber"/>
      </w:pPr>
      <w:r>
        <w:t>Complete responsive, landscape, accessibility, failure-state, and security QA.</w:t>
      </w:r>
    </w:p>
    <w:p>
      <w:pPr>
        <w:pStyle w:val="ListNumber"/>
      </w:pPr>
      <w:r>
        <w:t>Connect a test Instagram/ManyChat flow and run end-to-end tests before any production account integration.</w:t>
      </w:r>
    </w:p>
    <w:p>
      <w:pPr>
        <w:pStyle w:val="Heading1"/>
      </w:pPr>
      <w:r>
        <w:t>26. Brand Research Notes for Implementation</w:t>
      </w:r>
    </w:p>
    <w:p>
      <w:r>
        <w:t>Current MK Jewels public materials position the brand around design, craftsmanship, quality, real diamond/gold/CZ jewellery, large design breadth, and physical-store plus online experiences. Public product pages use strong product photography, SKU/product details, purity/stone information where applicable, and trust/service cues. The microsite should borrow the brand's visual and tonal continuity while remaining purpose-built for lead conversion.</w:t>
      </w:r>
    </w:p>
    <w:p>
      <w:r>
        <w:t>Research references used for this PRD:</w:t>
      </w:r>
    </w:p>
    <w:p>
      <w:pPr>
        <w:pStyle w:val="ListBullet"/>
      </w:pPr>
      <w:r>
        <w:t>MK Jewels official website: https://www.mkjewels.in/</w:t>
      </w:r>
    </w:p>
    <w:p>
      <w:pPr>
        <w:pStyle w:val="ListBullet"/>
      </w:pPr>
      <w:r>
        <w:t>MK Jewels About Us: https://www.mkjewels.in/pages/about-us</w:t>
      </w:r>
    </w:p>
    <w:p>
      <w:pPr>
        <w:pStyle w:val="ListBullet"/>
      </w:pPr>
      <w:r>
        <w:t>Example official product page (bracelet): https://www.mkjewels.in/products/normal-diamond-bracelet-1</w:t>
      </w:r>
    </w:p>
    <w:p>
      <w:pPr>
        <w:pStyle w:val="Heading1"/>
      </w:pPr>
      <w:r>
        <w:t>27. Definition of Done</w:t>
      </w:r>
    </w:p>
    <w:p>
      <w:r>
        <w:t>The MVP is done when a test customer can move from a known Instagram/ManyChat product context into one branded mobile web application, submit the four required fields, be correctly recognized as new or repeat by phone number, have the inquiry stored with attribution in Google Sheets, see the exact approved product image and specifications without price, and proceed to an embedded Calendly store/video appointment or secondary WhatsApp/callback action - with responsive behavior, safe failure states, and no client-side secrets.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