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AB7DED" w14:textId="77777777" w:rsidR="00CE70E5" w:rsidRPr="00B46CFD" w:rsidRDefault="00CE70E5" w:rsidP="00CE70E5">
      <w:pPr>
        <w:rPr>
          <w:b/>
          <w:bCs/>
        </w:rPr>
      </w:pPr>
      <w:r w:rsidRPr="00B46CFD">
        <w:rPr>
          <w:b/>
          <w:bCs/>
        </w:rPr>
        <w:t>Bibliography</w:t>
      </w:r>
    </w:p>
    <w:p w14:paraId="300AC511" w14:textId="77777777" w:rsidR="00CE70E5" w:rsidRPr="00B62150" w:rsidRDefault="00CE70E5" w:rsidP="00CE70E5">
      <w:pPr>
        <w:pStyle w:val="ListParagraph"/>
        <w:numPr>
          <w:ilvl w:val="0"/>
          <w:numId w:val="1"/>
        </w:numPr>
        <w:rPr>
          <w:rFonts w:eastAsia="Times New Roman"/>
          <w:sz w:val="24"/>
          <w:szCs w:val="24"/>
        </w:rPr>
      </w:pPr>
      <w:r w:rsidRPr="00B62150">
        <w:rPr>
          <w:rFonts w:eastAsia="Times New Roman"/>
        </w:rPr>
        <w:t xml:space="preserve">el </w:t>
      </w:r>
      <w:proofErr w:type="spellStart"/>
      <w:r w:rsidRPr="00B62150">
        <w:rPr>
          <w:rFonts w:eastAsia="Times New Roman"/>
        </w:rPr>
        <w:t>Bolock</w:t>
      </w:r>
      <w:proofErr w:type="spellEnd"/>
      <w:r w:rsidRPr="00B62150">
        <w:rPr>
          <w:rFonts w:eastAsia="Times New Roman"/>
        </w:rPr>
        <w:t xml:space="preserve">, A. </w:t>
      </w:r>
      <w:r w:rsidRPr="00B62150">
        <w:rPr>
          <w:rFonts w:eastAsia="Times New Roman"/>
          <w:i/>
          <w:iCs/>
        </w:rPr>
        <w:t>et al.</w:t>
      </w:r>
      <w:r w:rsidRPr="00B62150">
        <w:rPr>
          <w:rFonts w:eastAsia="Times New Roman"/>
        </w:rPr>
        <w:t xml:space="preserve"> (2018) “Character Computing,” in </w:t>
      </w:r>
      <w:r w:rsidRPr="00B62150">
        <w:rPr>
          <w:rFonts w:eastAsia="Times New Roman"/>
          <w:i/>
          <w:iCs/>
        </w:rPr>
        <w:t>Proceedings of the 17th International Conference on Mobile and Ubiquitous Multimedia - MUM 2018</w:t>
      </w:r>
      <w:r w:rsidRPr="00B62150">
        <w:rPr>
          <w:rFonts w:eastAsia="Times New Roman"/>
        </w:rPr>
        <w:t xml:space="preserve">. New York, New York, USA: Association for Computing Machinery (ACM), pp. 557–562. </w:t>
      </w:r>
      <w:proofErr w:type="spellStart"/>
      <w:r w:rsidRPr="00B62150">
        <w:rPr>
          <w:rFonts w:eastAsia="Times New Roman"/>
        </w:rPr>
        <w:t>doi</w:t>
      </w:r>
      <w:proofErr w:type="spellEnd"/>
      <w:r w:rsidRPr="00B62150">
        <w:rPr>
          <w:rFonts w:eastAsia="Times New Roman"/>
        </w:rPr>
        <w:t>: 10.1145/3282894.3286060.</w:t>
      </w:r>
    </w:p>
    <w:p w14:paraId="2836DA18" w14:textId="77777777" w:rsidR="00CE70E5" w:rsidRPr="00B62150" w:rsidRDefault="00CE70E5" w:rsidP="00CE70E5">
      <w:pPr>
        <w:pStyle w:val="ListParagraph"/>
        <w:numPr>
          <w:ilvl w:val="0"/>
          <w:numId w:val="1"/>
        </w:numPr>
        <w:rPr>
          <w:rFonts w:eastAsia="Times New Roman"/>
        </w:rPr>
      </w:pPr>
      <w:r w:rsidRPr="00B62150">
        <w:rPr>
          <w:rFonts w:eastAsia="Times New Roman"/>
        </w:rPr>
        <w:t xml:space="preserve">el </w:t>
      </w:r>
      <w:proofErr w:type="spellStart"/>
      <w:r w:rsidRPr="00B62150">
        <w:rPr>
          <w:rFonts w:eastAsia="Times New Roman"/>
        </w:rPr>
        <w:t>Bolock</w:t>
      </w:r>
      <w:proofErr w:type="spellEnd"/>
      <w:r w:rsidRPr="00B62150">
        <w:rPr>
          <w:rFonts w:eastAsia="Times New Roman"/>
        </w:rPr>
        <w:t xml:space="preserve">, A., </w:t>
      </w:r>
      <w:proofErr w:type="spellStart"/>
      <w:r w:rsidRPr="00B62150">
        <w:rPr>
          <w:rFonts w:eastAsia="Times New Roman"/>
        </w:rPr>
        <w:t>Abdennadher</w:t>
      </w:r>
      <w:proofErr w:type="spellEnd"/>
      <w:r w:rsidRPr="00B62150">
        <w:rPr>
          <w:rFonts w:eastAsia="Times New Roman"/>
        </w:rPr>
        <w:t xml:space="preserve">, S. and Herbert, C. (2020) “Applications of Character Computing From Psychology to Computer Science,” in. Springer, Cham, pp. 53–71. </w:t>
      </w:r>
      <w:proofErr w:type="spellStart"/>
      <w:r w:rsidRPr="00B62150">
        <w:rPr>
          <w:rFonts w:eastAsia="Times New Roman"/>
        </w:rPr>
        <w:t>doi</w:t>
      </w:r>
      <w:proofErr w:type="spellEnd"/>
      <w:r w:rsidRPr="00B62150">
        <w:rPr>
          <w:rFonts w:eastAsia="Times New Roman"/>
        </w:rPr>
        <w:t>: 10.1007/978-3-030-15954-2_4.</w:t>
      </w:r>
    </w:p>
    <w:p w14:paraId="5B59980B" w14:textId="77777777" w:rsidR="00CE70E5" w:rsidRPr="00B62150" w:rsidRDefault="00CE70E5" w:rsidP="00CE70E5">
      <w:pPr>
        <w:pStyle w:val="ListParagraph"/>
        <w:numPr>
          <w:ilvl w:val="0"/>
          <w:numId w:val="1"/>
        </w:numPr>
        <w:rPr>
          <w:rFonts w:eastAsia="Times New Roman"/>
        </w:rPr>
      </w:pPr>
      <w:r w:rsidRPr="00B62150">
        <w:rPr>
          <w:rFonts w:eastAsia="Times New Roman"/>
        </w:rPr>
        <w:t xml:space="preserve">Das, N. </w:t>
      </w:r>
      <w:r w:rsidRPr="00B62150">
        <w:rPr>
          <w:rFonts w:eastAsia="Times New Roman"/>
          <w:i/>
          <w:iCs/>
        </w:rPr>
        <w:t>et al.</w:t>
      </w:r>
      <w:r w:rsidRPr="00B62150">
        <w:rPr>
          <w:rFonts w:eastAsia="Times New Roman"/>
        </w:rPr>
        <w:t xml:space="preserve"> (2018) “Big Data Analytics for Medical Applications Histopathological Images Applications View project Cloud Computing View project Big Data Analytics for Medical Applications,” </w:t>
      </w:r>
      <w:r w:rsidRPr="00B62150">
        <w:rPr>
          <w:rFonts w:eastAsia="Times New Roman"/>
          <w:i/>
          <w:iCs/>
        </w:rPr>
        <w:t>Article in International Journal of Modern Education and Computer Science</w:t>
      </w:r>
      <w:r w:rsidRPr="00B62150">
        <w:rPr>
          <w:rFonts w:eastAsia="Times New Roman"/>
        </w:rPr>
        <w:t xml:space="preserve">, 2, pp. 35–42. </w:t>
      </w:r>
      <w:proofErr w:type="spellStart"/>
      <w:r w:rsidRPr="00B62150">
        <w:rPr>
          <w:rFonts w:eastAsia="Times New Roman"/>
        </w:rPr>
        <w:t>doi</w:t>
      </w:r>
      <w:proofErr w:type="spellEnd"/>
      <w:r w:rsidRPr="00B62150">
        <w:rPr>
          <w:rFonts w:eastAsia="Times New Roman"/>
        </w:rPr>
        <w:t>: 10.5815/ijmecs.2018.02.04.</w:t>
      </w:r>
    </w:p>
    <w:p w14:paraId="172AC939" w14:textId="77777777" w:rsidR="00CE70E5" w:rsidRPr="00B62150" w:rsidRDefault="00CE70E5" w:rsidP="00CE70E5">
      <w:pPr>
        <w:pStyle w:val="ListParagraph"/>
        <w:numPr>
          <w:ilvl w:val="0"/>
          <w:numId w:val="1"/>
        </w:numPr>
        <w:rPr>
          <w:rFonts w:eastAsia="Times New Roman"/>
        </w:rPr>
      </w:pPr>
      <w:proofErr w:type="spellStart"/>
      <w:r w:rsidRPr="00B62150">
        <w:rPr>
          <w:rFonts w:eastAsia="Times New Roman"/>
        </w:rPr>
        <w:t>Gamboa</w:t>
      </w:r>
      <w:proofErr w:type="spellEnd"/>
      <w:r w:rsidRPr="00B62150">
        <w:rPr>
          <w:rFonts w:eastAsia="Times New Roman"/>
        </w:rPr>
        <w:t xml:space="preserve">, H., Fred, A. L. N. and Fred, A. (2003) </w:t>
      </w:r>
      <w:r w:rsidRPr="00B62150">
        <w:rPr>
          <w:rFonts w:eastAsia="Times New Roman"/>
          <w:i/>
          <w:iCs/>
        </w:rPr>
        <w:t>An Identity Authentication System Based On Human Computer Interaction Behaviour. Epilepsy Seizure Prediction View project Clustering View project An Identity Authentication System Based On Human Computer Interaction Behaviour</w:t>
      </w:r>
      <w:r w:rsidRPr="00B62150">
        <w:rPr>
          <w:rFonts w:eastAsia="Times New Roman"/>
        </w:rPr>
        <w:t>. Available at: https://www.researchgate.net/publication/221382964 (Accessed: August 4, 2020).</w:t>
      </w:r>
    </w:p>
    <w:p w14:paraId="5F764069" w14:textId="77777777" w:rsidR="00CE70E5" w:rsidRPr="00B62150" w:rsidRDefault="00CE70E5" w:rsidP="00CE70E5">
      <w:pPr>
        <w:pStyle w:val="ListParagraph"/>
        <w:numPr>
          <w:ilvl w:val="0"/>
          <w:numId w:val="1"/>
        </w:numPr>
        <w:rPr>
          <w:rFonts w:eastAsia="Times New Roman"/>
        </w:rPr>
      </w:pPr>
      <w:r w:rsidRPr="00B62150">
        <w:rPr>
          <w:rFonts w:eastAsia="Times New Roman"/>
        </w:rPr>
        <w:t xml:space="preserve">Harlow, L. L. and Oswald, F. L. (2016) “Big data in psychology: Introduction to the special issue,” </w:t>
      </w:r>
      <w:r w:rsidRPr="00B62150">
        <w:rPr>
          <w:rFonts w:eastAsia="Times New Roman"/>
          <w:i/>
          <w:iCs/>
        </w:rPr>
        <w:t>Psychological Methods</w:t>
      </w:r>
      <w:r w:rsidRPr="00B62150">
        <w:rPr>
          <w:rFonts w:eastAsia="Times New Roman"/>
        </w:rPr>
        <w:t xml:space="preserve">. American Psychological Association Inc., 21(4), pp. 447–457. </w:t>
      </w:r>
      <w:proofErr w:type="spellStart"/>
      <w:r w:rsidRPr="00B62150">
        <w:rPr>
          <w:rFonts w:eastAsia="Times New Roman"/>
        </w:rPr>
        <w:t>doi</w:t>
      </w:r>
      <w:proofErr w:type="spellEnd"/>
      <w:r w:rsidRPr="00B62150">
        <w:rPr>
          <w:rFonts w:eastAsia="Times New Roman"/>
        </w:rPr>
        <w:t>: 10.1037/met0000120.</w:t>
      </w:r>
    </w:p>
    <w:p w14:paraId="5691D888" w14:textId="77777777" w:rsidR="00CE70E5" w:rsidRPr="00B62150" w:rsidRDefault="00CE70E5" w:rsidP="00CE70E5">
      <w:pPr>
        <w:pStyle w:val="ListParagraph"/>
        <w:numPr>
          <w:ilvl w:val="0"/>
          <w:numId w:val="1"/>
        </w:numPr>
        <w:rPr>
          <w:rFonts w:eastAsia="Times New Roman"/>
        </w:rPr>
      </w:pPr>
      <w:r w:rsidRPr="00B62150">
        <w:rPr>
          <w:rFonts w:eastAsia="Times New Roman"/>
          <w:i/>
          <w:iCs/>
        </w:rPr>
        <w:t>Human Behaviour in Design</w:t>
      </w:r>
      <w:r w:rsidRPr="00B62150">
        <w:rPr>
          <w:rFonts w:eastAsia="Times New Roman"/>
        </w:rPr>
        <w:t xml:space="preserve"> (2003) </w:t>
      </w:r>
      <w:r w:rsidRPr="00B62150">
        <w:rPr>
          <w:rFonts w:eastAsia="Times New Roman"/>
          <w:i/>
          <w:iCs/>
        </w:rPr>
        <w:t>Human Behaviour in Design</w:t>
      </w:r>
      <w:r w:rsidRPr="00B62150">
        <w:rPr>
          <w:rFonts w:eastAsia="Times New Roman"/>
        </w:rPr>
        <w:t xml:space="preserve">. Springer Berlin Heidelberg. </w:t>
      </w:r>
      <w:proofErr w:type="spellStart"/>
      <w:r w:rsidRPr="00B62150">
        <w:rPr>
          <w:rFonts w:eastAsia="Times New Roman"/>
        </w:rPr>
        <w:t>doi</w:t>
      </w:r>
      <w:proofErr w:type="spellEnd"/>
      <w:r w:rsidRPr="00B62150">
        <w:rPr>
          <w:rFonts w:eastAsia="Times New Roman"/>
        </w:rPr>
        <w:t>: 10.1007/978-3-662-07811-2.</w:t>
      </w:r>
    </w:p>
    <w:p w14:paraId="342CB1D3" w14:textId="77777777" w:rsidR="00CE70E5" w:rsidRPr="00B62150" w:rsidRDefault="00CE70E5" w:rsidP="00CE70E5">
      <w:pPr>
        <w:pStyle w:val="ListParagraph"/>
        <w:numPr>
          <w:ilvl w:val="0"/>
          <w:numId w:val="1"/>
        </w:numPr>
        <w:rPr>
          <w:rFonts w:eastAsia="Times New Roman"/>
        </w:rPr>
      </w:pPr>
      <w:proofErr w:type="spellStart"/>
      <w:r w:rsidRPr="00B62150">
        <w:rPr>
          <w:rFonts w:eastAsia="Times New Roman"/>
        </w:rPr>
        <w:t>Juanes</w:t>
      </w:r>
      <w:proofErr w:type="spellEnd"/>
      <w:r w:rsidRPr="00B62150">
        <w:rPr>
          <w:rFonts w:eastAsia="Times New Roman"/>
        </w:rPr>
        <w:t xml:space="preserve">, J. A. and </w:t>
      </w:r>
      <w:proofErr w:type="spellStart"/>
      <w:r w:rsidRPr="00B62150">
        <w:rPr>
          <w:rFonts w:eastAsia="Times New Roman"/>
        </w:rPr>
        <w:t>Ruisoto</w:t>
      </w:r>
      <w:proofErr w:type="spellEnd"/>
      <w:r w:rsidRPr="00B62150">
        <w:rPr>
          <w:rFonts w:eastAsia="Times New Roman"/>
        </w:rPr>
        <w:t xml:space="preserve">, P. (2015) “Computer Applications in Health Science Education,” </w:t>
      </w:r>
      <w:r w:rsidRPr="00B62150">
        <w:rPr>
          <w:rFonts w:eastAsia="Times New Roman"/>
          <w:i/>
          <w:iCs/>
        </w:rPr>
        <w:t>Journal of Medical Systems</w:t>
      </w:r>
      <w:r w:rsidRPr="00B62150">
        <w:rPr>
          <w:rFonts w:eastAsia="Times New Roman"/>
        </w:rPr>
        <w:t xml:space="preserve">. Springer New York LLC, 39(9), pp. 1–5. </w:t>
      </w:r>
      <w:proofErr w:type="spellStart"/>
      <w:r w:rsidRPr="00B62150">
        <w:rPr>
          <w:rFonts w:eastAsia="Times New Roman"/>
        </w:rPr>
        <w:t>doi</w:t>
      </w:r>
      <w:proofErr w:type="spellEnd"/>
      <w:r w:rsidRPr="00B62150">
        <w:rPr>
          <w:rFonts w:eastAsia="Times New Roman"/>
        </w:rPr>
        <w:t>: 10.1007/s10916-015-0283-6.</w:t>
      </w:r>
    </w:p>
    <w:p w14:paraId="31AEAC04" w14:textId="77777777" w:rsidR="00CE70E5" w:rsidRPr="00B62150" w:rsidRDefault="00CE70E5" w:rsidP="00CE70E5">
      <w:pPr>
        <w:pStyle w:val="ListParagraph"/>
        <w:numPr>
          <w:ilvl w:val="0"/>
          <w:numId w:val="1"/>
        </w:numPr>
        <w:rPr>
          <w:rFonts w:eastAsia="Times New Roman"/>
        </w:rPr>
      </w:pPr>
      <w:r w:rsidRPr="00B62150">
        <w:rPr>
          <w:rFonts w:eastAsia="Times New Roman"/>
        </w:rPr>
        <w:t xml:space="preserve">Kaur, H. and Krishan </w:t>
      </w:r>
      <w:proofErr w:type="spellStart"/>
      <w:r w:rsidRPr="00B62150">
        <w:rPr>
          <w:rFonts w:eastAsia="Times New Roman"/>
        </w:rPr>
        <w:t>Wasan</w:t>
      </w:r>
      <w:proofErr w:type="spellEnd"/>
      <w:r w:rsidRPr="00B62150">
        <w:rPr>
          <w:rFonts w:eastAsia="Times New Roman"/>
        </w:rPr>
        <w:t xml:space="preserve">, S. (2006) “Empirical Study on Applications of Data Mining Techniques in Healthcare,” </w:t>
      </w:r>
      <w:r w:rsidRPr="00B62150">
        <w:rPr>
          <w:rFonts w:eastAsia="Times New Roman"/>
          <w:i/>
          <w:iCs/>
        </w:rPr>
        <w:t>Journal of Computer Science</w:t>
      </w:r>
      <w:r w:rsidRPr="00B62150">
        <w:rPr>
          <w:rFonts w:eastAsia="Times New Roman"/>
        </w:rPr>
        <w:t>, 2(2), pp. 194–200.</w:t>
      </w:r>
    </w:p>
    <w:p w14:paraId="1509F06B" w14:textId="77777777" w:rsidR="00CE70E5" w:rsidRPr="00B62150" w:rsidRDefault="00CE70E5" w:rsidP="00CE70E5">
      <w:pPr>
        <w:pStyle w:val="ListParagraph"/>
        <w:numPr>
          <w:ilvl w:val="0"/>
          <w:numId w:val="1"/>
        </w:numPr>
        <w:rPr>
          <w:rFonts w:eastAsia="Times New Roman"/>
        </w:rPr>
      </w:pPr>
      <w:proofErr w:type="spellStart"/>
      <w:r w:rsidRPr="00B62150">
        <w:rPr>
          <w:rFonts w:eastAsia="Times New Roman"/>
        </w:rPr>
        <w:t>Markowetz</w:t>
      </w:r>
      <w:proofErr w:type="spellEnd"/>
      <w:r w:rsidRPr="00B62150">
        <w:rPr>
          <w:rFonts w:eastAsia="Times New Roman"/>
        </w:rPr>
        <w:t xml:space="preserve">, A. </w:t>
      </w:r>
      <w:r w:rsidRPr="00B62150">
        <w:rPr>
          <w:rFonts w:eastAsia="Times New Roman"/>
          <w:i/>
          <w:iCs/>
        </w:rPr>
        <w:t>et al.</w:t>
      </w:r>
      <w:r w:rsidRPr="00B62150">
        <w:rPr>
          <w:rFonts w:eastAsia="Times New Roman"/>
        </w:rPr>
        <w:t xml:space="preserve"> (2014) “Psycho-Informatics: Big Data shaping modern psychometrics,” </w:t>
      </w:r>
      <w:r w:rsidRPr="00B62150">
        <w:rPr>
          <w:rFonts w:eastAsia="Times New Roman"/>
          <w:i/>
          <w:iCs/>
        </w:rPr>
        <w:t>Medical Hypotheses</w:t>
      </w:r>
      <w:r w:rsidRPr="00B62150">
        <w:rPr>
          <w:rFonts w:eastAsia="Times New Roman"/>
        </w:rPr>
        <w:t xml:space="preserve">, 82(4), pp. 405–411. </w:t>
      </w:r>
      <w:proofErr w:type="spellStart"/>
      <w:r w:rsidRPr="00B62150">
        <w:rPr>
          <w:rFonts w:eastAsia="Times New Roman"/>
        </w:rPr>
        <w:t>doi</w:t>
      </w:r>
      <w:proofErr w:type="spellEnd"/>
      <w:r w:rsidRPr="00B62150">
        <w:rPr>
          <w:rFonts w:eastAsia="Times New Roman"/>
        </w:rPr>
        <w:t>: 10.1016/j.mehy.2013.11.030.</w:t>
      </w:r>
    </w:p>
    <w:p w14:paraId="3958FFFB" w14:textId="77777777" w:rsidR="00CE70E5" w:rsidRPr="00B62150" w:rsidRDefault="00CE70E5" w:rsidP="00CE70E5">
      <w:pPr>
        <w:pStyle w:val="ListParagraph"/>
        <w:numPr>
          <w:ilvl w:val="0"/>
          <w:numId w:val="1"/>
        </w:numPr>
        <w:rPr>
          <w:rFonts w:eastAsia="Times New Roman"/>
        </w:rPr>
      </w:pPr>
      <w:r w:rsidRPr="00B62150">
        <w:rPr>
          <w:rFonts w:eastAsia="Times New Roman"/>
        </w:rPr>
        <w:t xml:space="preserve">Murdoch, T. B. and </w:t>
      </w:r>
      <w:proofErr w:type="spellStart"/>
      <w:r w:rsidRPr="00B62150">
        <w:rPr>
          <w:rFonts w:eastAsia="Times New Roman"/>
        </w:rPr>
        <w:t>Detsky</w:t>
      </w:r>
      <w:proofErr w:type="spellEnd"/>
      <w:r w:rsidRPr="00B62150">
        <w:rPr>
          <w:rFonts w:eastAsia="Times New Roman"/>
        </w:rPr>
        <w:t xml:space="preserve">, A. S. (2013) “The inevitable application of big data to health care,” </w:t>
      </w:r>
      <w:r w:rsidRPr="00B62150">
        <w:rPr>
          <w:rFonts w:eastAsia="Times New Roman"/>
          <w:i/>
          <w:iCs/>
        </w:rPr>
        <w:t>JAMA - Journal of the American Medical Association</w:t>
      </w:r>
      <w:r w:rsidRPr="00B62150">
        <w:rPr>
          <w:rFonts w:eastAsia="Times New Roman"/>
        </w:rPr>
        <w:t xml:space="preserve">. American Medical Association, pp. 1351–1352. </w:t>
      </w:r>
      <w:proofErr w:type="spellStart"/>
      <w:r w:rsidRPr="00B62150">
        <w:rPr>
          <w:rFonts w:eastAsia="Times New Roman"/>
        </w:rPr>
        <w:t>doi</w:t>
      </w:r>
      <w:proofErr w:type="spellEnd"/>
      <w:r w:rsidRPr="00B62150">
        <w:rPr>
          <w:rFonts w:eastAsia="Times New Roman"/>
        </w:rPr>
        <w:t>: 10.1001/jama.2013.393.</w:t>
      </w:r>
    </w:p>
    <w:p w14:paraId="2661021F" w14:textId="77777777" w:rsidR="00CE70E5" w:rsidRPr="00B62150" w:rsidRDefault="00CE70E5" w:rsidP="00CE70E5">
      <w:pPr>
        <w:pStyle w:val="ListParagraph"/>
        <w:numPr>
          <w:ilvl w:val="0"/>
          <w:numId w:val="1"/>
        </w:numPr>
        <w:rPr>
          <w:rFonts w:eastAsia="Times New Roman"/>
        </w:rPr>
      </w:pPr>
      <w:r w:rsidRPr="00B62150">
        <w:rPr>
          <w:rFonts w:eastAsia="Times New Roman"/>
          <w:i/>
          <w:iCs/>
        </w:rPr>
        <w:t>(No Title)</w:t>
      </w:r>
      <w:r w:rsidRPr="00B62150">
        <w:rPr>
          <w:rFonts w:eastAsia="Times New Roman"/>
        </w:rPr>
        <w:t xml:space="preserve"> (no date a). Available at: http://citeseerx.ist.psu.edu/viewdoc/download?doi=10.1.1.92.3184&amp;rep=rep1&amp;type=pdf (Accessed: August </w:t>
      </w:r>
      <w:r>
        <w:rPr>
          <w:rFonts w:eastAsia="Times New Roman"/>
        </w:rPr>
        <w:t>2</w:t>
      </w:r>
      <w:r w:rsidRPr="00B62150">
        <w:rPr>
          <w:rFonts w:eastAsia="Times New Roman"/>
        </w:rPr>
        <w:t>, 2020).</w:t>
      </w:r>
    </w:p>
    <w:p w14:paraId="729B331B" w14:textId="77777777" w:rsidR="00CE70E5" w:rsidRPr="00B62150" w:rsidRDefault="00CE70E5" w:rsidP="00CE70E5">
      <w:pPr>
        <w:pStyle w:val="ListParagraph"/>
        <w:numPr>
          <w:ilvl w:val="0"/>
          <w:numId w:val="1"/>
        </w:numPr>
        <w:rPr>
          <w:rFonts w:eastAsia="Times New Roman"/>
        </w:rPr>
      </w:pPr>
      <w:r w:rsidRPr="00B62150">
        <w:rPr>
          <w:rFonts w:eastAsia="Times New Roman"/>
          <w:i/>
          <w:iCs/>
        </w:rPr>
        <w:t>(No Title)</w:t>
      </w:r>
      <w:r w:rsidRPr="00B62150">
        <w:rPr>
          <w:rFonts w:eastAsia="Times New Roman"/>
        </w:rPr>
        <w:t xml:space="preserve"> (no date b). Available at: https://repository.lib.ncsu.edu/bitstream/handle/1840.4/5880/1978_0078.pdf?sequence=1 (Accessed: August </w:t>
      </w:r>
      <w:r>
        <w:rPr>
          <w:rFonts w:eastAsia="Times New Roman"/>
        </w:rPr>
        <w:t>2</w:t>
      </w:r>
      <w:r w:rsidRPr="00B62150">
        <w:rPr>
          <w:rFonts w:eastAsia="Times New Roman"/>
        </w:rPr>
        <w:t>, 2020).</w:t>
      </w:r>
    </w:p>
    <w:p w14:paraId="47047677" w14:textId="77777777" w:rsidR="00CE70E5" w:rsidRPr="00B62150" w:rsidRDefault="00CE70E5" w:rsidP="00CE70E5">
      <w:pPr>
        <w:pStyle w:val="ListParagraph"/>
        <w:numPr>
          <w:ilvl w:val="0"/>
          <w:numId w:val="1"/>
        </w:numPr>
        <w:rPr>
          <w:rFonts w:eastAsia="Times New Roman"/>
        </w:rPr>
      </w:pPr>
      <w:r w:rsidRPr="00B62150">
        <w:rPr>
          <w:rFonts w:eastAsia="Times New Roman"/>
        </w:rPr>
        <w:t xml:space="preserve">Ribeiro, V. S. </w:t>
      </w:r>
      <w:r w:rsidRPr="00B62150">
        <w:rPr>
          <w:rFonts w:eastAsia="Times New Roman"/>
          <w:i/>
          <w:iCs/>
        </w:rPr>
        <w:t>et al.</w:t>
      </w:r>
      <w:r w:rsidRPr="00B62150">
        <w:rPr>
          <w:rFonts w:eastAsia="Times New Roman"/>
        </w:rPr>
        <w:t xml:space="preserve"> (2015) “Usability Evaluation of a Health Care Application Based on IPTV,” in </w:t>
      </w:r>
      <w:r w:rsidRPr="00B62150">
        <w:rPr>
          <w:rFonts w:eastAsia="Times New Roman"/>
          <w:i/>
          <w:iCs/>
        </w:rPr>
        <w:t>Procedia Computer Science</w:t>
      </w:r>
      <w:r w:rsidRPr="00B62150">
        <w:rPr>
          <w:rFonts w:eastAsia="Times New Roman"/>
        </w:rPr>
        <w:t xml:space="preserve">. Elsevier B.V., pp. 635–642. </w:t>
      </w:r>
      <w:proofErr w:type="spellStart"/>
      <w:r w:rsidRPr="00B62150">
        <w:rPr>
          <w:rFonts w:eastAsia="Times New Roman"/>
        </w:rPr>
        <w:t>doi</w:t>
      </w:r>
      <w:proofErr w:type="spellEnd"/>
      <w:r w:rsidRPr="00B62150">
        <w:rPr>
          <w:rFonts w:eastAsia="Times New Roman"/>
        </w:rPr>
        <w:t>: 10.1016/j.procs.2015.08.577.</w:t>
      </w:r>
    </w:p>
    <w:p w14:paraId="11417D30" w14:textId="77777777" w:rsidR="00CE70E5" w:rsidRPr="00B62150" w:rsidRDefault="00CE70E5" w:rsidP="00CE70E5">
      <w:pPr>
        <w:pStyle w:val="ListParagraph"/>
        <w:numPr>
          <w:ilvl w:val="0"/>
          <w:numId w:val="1"/>
        </w:numPr>
        <w:rPr>
          <w:rFonts w:eastAsia="Times New Roman"/>
        </w:rPr>
      </w:pPr>
      <w:r w:rsidRPr="00B62150">
        <w:rPr>
          <w:rFonts w:eastAsia="Times New Roman"/>
        </w:rPr>
        <w:t xml:space="preserve">Scott, B. (no date) </w:t>
      </w:r>
      <w:r w:rsidRPr="00B62150">
        <w:rPr>
          <w:rFonts w:eastAsia="Times New Roman"/>
          <w:i/>
          <w:iCs/>
        </w:rPr>
        <w:t>Second-Order Cybernetics Cybernetic Foundations for Psychology</w:t>
      </w:r>
      <w:r w:rsidRPr="00B62150">
        <w:rPr>
          <w:rFonts w:eastAsia="Times New Roman"/>
        </w:rPr>
        <w:t>. Available at: http://constructivist.info/11/3/601.scott (Accessed: August 3, 2020).</w:t>
      </w:r>
    </w:p>
    <w:p w14:paraId="186C58A1" w14:textId="77777777" w:rsidR="00CE70E5" w:rsidRPr="00B62150" w:rsidRDefault="00CE70E5" w:rsidP="00CE70E5">
      <w:pPr>
        <w:pStyle w:val="ListParagraph"/>
        <w:numPr>
          <w:ilvl w:val="0"/>
          <w:numId w:val="1"/>
        </w:numPr>
        <w:rPr>
          <w:rFonts w:eastAsia="Times New Roman"/>
        </w:rPr>
      </w:pPr>
      <w:proofErr w:type="spellStart"/>
      <w:r w:rsidRPr="00B62150">
        <w:rPr>
          <w:rFonts w:eastAsia="Times New Roman"/>
        </w:rPr>
        <w:t>Thangavelu</w:t>
      </w:r>
      <w:proofErr w:type="spellEnd"/>
      <w:r w:rsidRPr="00B62150">
        <w:rPr>
          <w:rFonts w:eastAsia="Times New Roman"/>
        </w:rPr>
        <w:t xml:space="preserve">, A., Bhattacharyya, S. and </w:t>
      </w:r>
      <w:proofErr w:type="spellStart"/>
      <w:r w:rsidRPr="00B62150">
        <w:rPr>
          <w:rFonts w:eastAsia="Times New Roman"/>
        </w:rPr>
        <w:t>Saravanagru</w:t>
      </w:r>
      <w:proofErr w:type="spellEnd"/>
      <w:r w:rsidRPr="00B62150">
        <w:rPr>
          <w:rFonts w:eastAsia="Times New Roman"/>
        </w:rPr>
        <w:t xml:space="preserve">, R. K. (2011) “Context Aware Healthcare Application Computational Intelligence Applications in Business Intelligence and Big Data Analytics View project Investigation on the photophysical properties of nanocomposites View project Context Aware Healthcare Application,” </w:t>
      </w:r>
      <w:r w:rsidRPr="00B62150">
        <w:rPr>
          <w:rFonts w:eastAsia="Times New Roman"/>
          <w:i/>
          <w:iCs/>
        </w:rPr>
        <w:t>Article in International Journal of Computer Applications</w:t>
      </w:r>
      <w:r w:rsidRPr="00B62150">
        <w:rPr>
          <w:rFonts w:eastAsia="Times New Roman"/>
        </w:rPr>
        <w:t xml:space="preserve">, 22(3), pp. 975–8887. </w:t>
      </w:r>
      <w:proofErr w:type="spellStart"/>
      <w:r w:rsidRPr="00B62150">
        <w:rPr>
          <w:rFonts w:eastAsia="Times New Roman"/>
        </w:rPr>
        <w:t>doi</w:t>
      </w:r>
      <w:proofErr w:type="spellEnd"/>
      <w:r w:rsidRPr="00B62150">
        <w:rPr>
          <w:rFonts w:eastAsia="Times New Roman"/>
        </w:rPr>
        <w:t>: 10.5120/2566-3527.</w:t>
      </w:r>
    </w:p>
    <w:p w14:paraId="4647B967" w14:textId="002F1343" w:rsidR="00126F70" w:rsidRPr="00CE70E5" w:rsidRDefault="00CE70E5" w:rsidP="00CE70E5">
      <w:pPr>
        <w:pStyle w:val="ListParagraph"/>
        <w:numPr>
          <w:ilvl w:val="0"/>
          <w:numId w:val="1"/>
        </w:numPr>
        <w:rPr>
          <w:rFonts w:eastAsia="Times New Roman"/>
        </w:rPr>
      </w:pPr>
      <w:proofErr w:type="spellStart"/>
      <w:r w:rsidRPr="00B62150">
        <w:rPr>
          <w:rFonts w:eastAsia="Times New Roman"/>
        </w:rPr>
        <w:lastRenderedPageBreak/>
        <w:t>Yarkoni</w:t>
      </w:r>
      <w:proofErr w:type="spellEnd"/>
      <w:r w:rsidRPr="00B62150">
        <w:rPr>
          <w:rFonts w:eastAsia="Times New Roman"/>
        </w:rPr>
        <w:t>, T. (2012) “</w:t>
      </w:r>
      <w:proofErr w:type="spellStart"/>
      <w:r w:rsidRPr="00B62150">
        <w:rPr>
          <w:rFonts w:eastAsia="Times New Roman"/>
        </w:rPr>
        <w:t>Psychoinformatics</w:t>
      </w:r>
      <w:proofErr w:type="spellEnd"/>
      <w:r w:rsidRPr="00B62150">
        <w:rPr>
          <w:rFonts w:eastAsia="Times New Roman"/>
        </w:rPr>
        <w:t xml:space="preserve">,” </w:t>
      </w:r>
      <w:r w:rsidRPr="00B62150">
        <w:rPr>
          <w:rFonts w:eastAsia="Times New Roman"/>
          <w:i/>
          <w:iCs/>
        </w:rPr>
        <w:t>Current Directions in Psychological Science</w:t>
      </w:r>
      <w:r w:rsidRPr="00B62150">
        <w:rPr>
          <w:rFonts w:eastAsia="Times New Roman"/>
        </w:rPr>
        <w:t xml:space="preserve">, 21(6), pp. 391–397. </w:t>
      </w:r>
      <w:proofErr w:type="spellStart"/>
      <w:r w:rsidRPr="00B62150">
        <w:rPr>
          <w:rFonts w:eastAsia="Times New Roman"/>
        </w:rPr>
        <w:t>doi</w:t>
      </w:r>
      <w:proofErr w:type="spellEnd"/>
      <w:r w:rsidRPr="00B62150">
        <w:rPr>
          <w:rFonts w:eastAsia="Times New Roman"/>
        </w:rPr>
        <w:t>: 10.1177/0963721412457362.</w:t>
      </w:r>
    </w:p>
    <w:sectPr w:rsidR="00126F70" w:rsidRPr="00CE70E5" w:rsidSect="00C1074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557DC5"/>
    <w:multiLevelType w:val="hybridMultilevel"/>
    <w:tmpl w:val="FA5C35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0E5"/>
    <w:rsid w:val="0027466A"/>
    <w:rsid w:val="00C10744"/>
    <w:rsid w:val="00CE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94989E"/>
  <w15:chartTrackingRefBased/>
  <w15:docId w15:val="{08E6E237-128B-514F-99E3-7FCFFE204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0E5"/>
    <w:pPr>
      <w:spacing w:after="160" w:line="259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70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Sreekanth Babu Devarapalli [Student-ECS]</dc:creator>
  <cp:keywords/>
  <dc:description/>
  <cp:lastModifiedBy>Sreekanth Babu Devarapalli [Student-ECS]</cp:lastModifiedBy>
  <cp:revision>1</cp:revision>
  <dcterms:created xsi:type="dcterms:W3CDTF">2020-08-03T21:32:00Z</dcterms:created>
  <dcterms:modified xsi:type="dcterms:W3CDTF">2020-08-03T21:33:00Z</dcterms:modified>
</cp:coreProperties>
</file>