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Microprocessor Lab</w:t>
        <w:br w:type="textWrapping"/>
        <w:t xml:space="preserve">Lab Experiment No. 1</w:t>
      </w:r>
    </w:p>
    <w:p w:rsidR="00000000" w:rsidDel="00000000" w:rsidP="00000000" w:rsidRDefault="00000000" w:rsidRPr="00000000" w14:paraId="00000002">
      <w:pPr>
        <w:spacing w:line="240"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03">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Name: Ninad Rao</w:t>
        <w:tab/>
        <w:tab/>
        <w:tab/>
        <w:tab/>
        <w:tab/>
        <w:tab/>
        <w:tab/>
        <w:tab/>
        <w:t xml:space="preserve">      </w:t>
        <w:tab/>
        <w:t xml:space="preserve">      Roll No. 53</w:t>
      </w:r>
    </w:p>
    <w:p w:rsidR="00000000" w:rsidDel="00000000" w:rsidP="00000000" w:rsidRDefault="00000000" w:rsidRPr="00000000" w14:paraId="00000004">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5">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Aim</w:t>
      </w:r>
      <w:r w:rsidDel="00000000" w:rsidR="00000000" w:rsidRPr="00000000">
        <w:rPr>
          <w:rFonts w:ascii="PT Serif" w:cs="PT Serif" w:eastAsia="PT Serif" w:hAnsi="PT Serif"/>
          <w:highlight w:val="white"/>
          <w:rtl w:val="0"/>
        </w:rPr>
        <w:t xml:space="preserve">: Verifying the truth table of various logic gates.</w:t>
      </w:r>
    </w:p>
    <w:p w:rsidR="00000000" w:rsidDel="00000000" w:rsidP="00000000" w:rsidRDefault="00000000" w:rsidRPr="00000000" w14:paraId="00000006">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7">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Gate selection</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08">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Logic gates are the basic building blocks of any digital system. It is an electronic circuit having one or more than one input and only one output. The relationship between the input and the output is based on a certain logic. Based on this, it is divided into two types:</w:t>
      </w:r>
    </w:p>
    <w:p w:rsidR="00000000" w:rsidDel="00000000" w:rsidP="00000000" w:rsidRDefault="00000000" w:rsidRPr="00000000" w14:paraId="00000009">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A">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Generating the requirement for the gate</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0B">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Logisim is an educational tool for designing and simulating digital logic circuits. With its simple toolbar interface and simulation of circuits as you build them, it is simple enough to facilitate learning the most basic concepts related to logic circuits. With the capacity to build larger circuits from smaller subcircuits, and to draw bundles of wires with a single mouse drag, Logisim can be used (and is used) to design and simulate entire CPUs for educational purposes.</w:t>
      </w:r>
    </w:p>
    <w:p w:rsidR="00000000" w:rsidDel="00000000" w:rsidP="00000000" w:rsidRDefault="00000000" w:rsidRPr="00000000" w14:paraId="0000000C">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D">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Requirements:</w:t>
      </w:r>
    </w:p>
    <w:p w:rsidR="00000000" w:rsidDel="00000000" w:rsidP="00000000" w:rsidRDefault="00000000" w:rsidRPr="00000000" w14:paraId="0000000E">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F">
      <w:pPr>
        <w:numPr>
          <w:ilvl w:val="0"/>
          <w:numId w:val="1"/>
        </w:numPr>
        <w:spacing w:after="0" w:afterAutospacing="0" w:line="240" w:lineRule="auto"/>
        <w:ind w:left="720" w:hanging="360"/>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Logisim requires Java 5 or later. If you do not already have it on your computer, Java is available from </w:t>
      </w:r>
      <w:hyperlink r:id="rId6">
        <w:r w:rsidDel="00000000" w:rsidR="00000000" w:rsidRPr="00000000">
          <w:rPr>
            <w:rFonts w:ascii="PT Serif" w:cs="PT Serif" w:eastAsia="PT Serif" w:hAnsi="PT Serif"/>
            <w:highlight w:val="white"/>
            <w:rtl w:val="0"/>
          </w:rPr>
          <w:t xml:space="preserve">java.sun.com</w:t>
        </w:r>
      </w:hyperlink>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10">
      <w:pPr>
        <w:numPr>
          <w:ilvl w:val="0"/>
          <w:numId w:val="1"/>
        </w:numPr>
        <w:shd w:fill="ffffff" w:val="clear"/>
        <w:spacing w:after="0" w:afterAutospacing="0" w:before="0" w:beforeAutospacing="0" w:line="240" w:lineRule="auto"/>
        <w:ind w:left="720" w:hanging="360"/>
        <w:rPr>
          <w:highlight w:val="white"/>
        </w:rPr>
      </w:pPr>
      <w:r w:rsidDel="00000000" w:rsidR="00000000" w:rsidRPr="00000000">
        <w:rPr>
          <w:rFonts w:ascii="PT Serif" w:cs="PT Serif" w:eastAsia="PT Serif" w:hAnsi="PT Serif"/>
          <w:highlight w:val="white"/>
          <w:rtl w:val="0"/>
        </w:rPr>
        <w:t xml:space="preserve">Download Logisim from </w:t>
      </w:r>
      <w:hyperlink r:id="rId7">
        <w:r w:rsidDel="00000000" w:rsidR="00000000" w:rsidRPr="00000000">
          <w:rPr>
            <w:rFonts w:ascii="PT Serif" w:cs="PT Serif" w:eastAsia="PT Serif" w:hAnsi="PT Serif"/>
            <w:highlight w:val="white"/>
            <w:rtl w:val="0"/>
          </w:rPr>
          <w:t xml:space="preserve">Logisim's SourceForge.net page</w:t>
        </w:r>
      </w:hyperlink>
      <w:r w:rsidDel="00000000" w:rsidR="00000000" w:rsidRPr="00000000">
        <w:rPr>
          <w:rFonts w:ascii="PT Serif" w:cs="PT Serif" w:eastAsia="PT Serif" w:hAnsi="PT Serif"/>
          <w:highlight w:val="white"/>
          <w:rtl w:val="0"/>
        </w:rPr>
        <w:t xml:space="preserve">. You will have three choices of which release to download.</w:t>
      </w:r>
    </w:p>
    <w:p w:rsidR="00000000" w:rsidDel="00000000" w:rsidP="00000000" w:rsidRDefault="00000000" w:rsidRPr="00000000" w14:paraId="00000011">
      <w:pPr>
        <w:numPr>
          <w:ilvl w:val="1"/>
          <w:numId w:val="1"/>
        </w:numPr>
        <w:spacing w:after="0" w:afterAutospacing="0" w:before="0" w:beforeAutospacing="0" w:line="240" w:lineRule="auto"/>
        <w:ind w:left="1440" w:hanging="360"/>
        <w:rPr>
          <w:highlight w:val="white"/>
        </w:rPr>
      </w:pPr>
      <w:r w:rsidDel="00000000" w:rsidR="00000000" w:rsidRPr="00000000">
        <w:rPr>
          <w:rFonts w:ascii="PT Serif" w:cs="PT Serif" w:eastAsia="PT Serif" w:hAnsi="PT Serif"/>
          <w:highlight w:val="white"/>
          <w:rtl w:val="0"/>
        </w:rPr>
        <w:t xml:space="preserve">A .jar file - runs on any platform, though not necessarily conveniently.</w:t>
      </w:r>
    </w:p>
    <w:p w:rsidR="00000000" w:rsidDel="00000000" w:rsidP="00000000" w:rsidRDefault="00000000" w:rsidRPr="00000000" w14:paraId="00000012">
      <w:pPr>
        <w:numPr>
          <w:ilvl w:val="1"/>
          <w:numId w:val="1"/>
        </w:numPr>
        <w:spacing w:after="0" w:afterAutospacing="0" w:before="0" w:beforeAutospacing="0" w:line="240" w:lineRule="auto"/>
        <w:ind w:left="1440" w:hanging="360"/>
        <w:rPr>
          <w:highlight w:val="white"/>
        </w:rPr>
      </w:pPr>
      <w:r w:rsidDel="00000000" w:rsidR="00000000" w:rsidRPr="00000000">
        <w:rPr>
          <w:rFonts w:ascii="PT Serif" w:cs="PT Serif" w:eastAsia="PT Serif" w:hAnsi="PT Serif"/>
          <w:highlight w:val="white"/>
          <w:rtl w:val="0"/>
        </w:rPr>
        <w:t xml:space="preserve">A MacOS .tar.gz file</w:t>
      </w:r>
    </w:p>
    <w:p w:rsidR="00000000" w:rsidDel="00000000" w:rsidP="00000000" w:rsidRDefault="00000000" w:rsidRPr="00000000" w14:paraId="00000013">
      <w:pPr>
        <w:numPr>
          <w:ilvl w:val="1"/>
          <w:numId w:val="1"/>
        </w:numPr>
        <w:spacing w:after="240" w:before="0" w:beforeAutospacing="0" w:line="240" w:lineRule="auto"/>
        <w:ind w:left="1440" w:hanging="360"/>
        <w:rPr>
          <w:highlight w:val="white"/>
        </w:rPr>
      </w:pPr>
      <w:r w:rsidDel="00000000" w:rsidR="00000000" w:rsidRPr="00000000">
        <w:rPr>
          <w:rFonts w:ascii="PT Serif" w:cs="PT Serif" w:eastAsia="PT Serif" w:hAnsi="PT Serif"/>
          <w:highlight w:val="white"/>
          <w:rtl w:val="0"/>
        </w:rPr>
        <w:t xml:space="preserve">A Windows .exe file</w:t>
      </w:r>
    </w:p>
    <w:p w:rsidR="00000000" w:rsidDel="00000000" w:rsidP="00000000" w:rsidRDefault="00000000" w:rsidRPr="00000000" w14:paraId="00000014">
      <w:pPr>
        <w:shd w:fill="ffffff" w:val="clear"/>
        <w:spacing w:after="240" w:before="240" w:line="240" w:lineRule="auto"/>
        <w:ind w:left="0" w:firstLine="0"/>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To execute the program:</w:t>
      </w:r>
    </w:p>
    <w:p w:rsidR="00000000" w:rsidDel="00000000" w:rsidP="00000000" w:rsidRDefault="00000000" w:rsidRPr="00000000" w14:paraId="00000015">
      <w:pPr>
        <w:numPr>
          <w:ilvl w:val="0"/>
          <w:numId w:val="2"/>
        </w:numPr>
        <w:shd w:fill="ffffff" w:val="clear"/>
        <w:spacing w:after="0" w:afterAutospacing="0" w:before="240" w:line="240" w:lineRule="auto"/>
        <w:ind w:left="720" w:hanging="360"/>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With the generic .jar file</w:t>
      </w:r>
      <w:r w:rsidDel="00000000" w:rsidR="00000000" w:rsidRPr="00000000">
        <w:rPr>
          <w:rFonts w:ascii="PT Serif" w:cs="PT Serif" w:eastAsia="PT Serif" w:hAnsi="PT Serif"/>
          <w:highlight w:val="white"/>
          <w:rtl w:val="0"/>
        </w:rPr>
        <w:t xml:space="preserve">: On Windows and MacOS systems, you will likely be able to start Logisim by double-clicking the JAR file. If that doesn't work, or if you use Linux or Solaris, you can type ``java -jar logisim-XX.jar'' at the command line.</w:t>
      </w:r>
    </w:p>
    <w:p w:rsidR="00000000" w:rsidDel="00000000" w:rsidP="00000000" w:rsidRDefault="00000000" w:rsidRPr="00000000" w14:paraId="00000016">
      <w:pPr>
        <w:numPr>
          <w:ilvl w:val="0"/>
          <w:numId w:val="2"/>
        </w:numPr>
        <w:shd w:fill="ffffff" w:val="clear"/>
        <w:spacing w:after="0" w:afterAutospacing="0" w:before="0" w:beforeAutospacing="0" w:line="240" w:lineRule="auto"/>
        <w:ind w:left="720" w:hanging="360"/>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With the MacOS X version</w:t>
      </w:r>
      <w:r w:rsidDel="00000000" w:rsidR="00000000" w:rsidRPr="00000000">
        <w:rPr>
          <w:rFonts w:ascii="PT Serif" w:cs="PT Serif" w:eastAsia="PT Serif" w:hAnsi="PT Serif"/>
          <w:highlight w:val="white"/>
          <w:rtl w:val="0"/>
        </w:rPr>
        <w:t xml:space="preserve">: Once the downloaded .tar.gz version is uncompressed (this will likely happen automatically), just double-click the Logisim icon to start. You may want to place the icon into the Applications folder.</w:t>
      </w:r>
    </w:p>
    <w:p w:rsidR="00000000" w:rsidDel="00000000" w:rsidP="00000000" w:rsidRDefault="00000000" w:rsidRPr="00000000" w14:paraId="00000017">
      <w:pPr>
        <w:numPr>
          <w:ilvl w:val="0"/>
          <w:numId w:val="2"/>
        </w:numPr>
        <w:shd w:fill="ffffff" w:val="clear"/>
        <w:spacing w:after="240" w:before="0" w:beforeAutospacing="0" w:line="240" w:lineRule="auto"/>
        <w:ind w:left="720" w:hanging="360"/>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With the Windows version</w:t>
      </w:r>
      <w:r w:rsidDel="00000000" w:rsidR="00000000" w:rsidRPr="00000000">
        <w:rPr>
          <w:rFonts w:ascii="PT Serif" w:cs="PT Serif" w:eastAsia="PT Serif" w:hAnsi="PT Serif"/>
          <w:highlight w:val="white"/>
          <w:rtl w:val="0"/>
        </w:rPr>
        <w:t xml:space="preserve">: Just double-click the Logisim icon. You may want to create a shortcut on the desktop and/or in the Start menu to make starting Logisim easier.</w:t>
      </w:r>
      <w:r w:rsidDel="00000000" w:rsidR="00000000" w:rsidRPr="00000000">
        <w:rPr>
          <w:rtl w:val="0"/>
        </w:rPr>
      </w:r>
    </w:p>
    <w:p w:rsidR="00000000" w:rsidDel="00000000" w:rsidP="00000000" w:rsidRDefault="00000000" w:rsidRPr="00000000" w14:paraId="00000018">
      <w:pPr>
        <w:spacing w:line="240" w:lineRule="auto"/>
        <w:rPr>
          <w:rFonts w:ascii="PT Serif" w:cs="PT Serif" w:eastAsia="PT Serif" w:hAnsi="PT Serif"/>
          <w:b w:val="1"/>
          <w:highlight w:val="white"/>
        </w:rPr>
      </w:pPr>
      <w:r w:rsidDel="00000000" w:rsidR="00000000" w:rsidRPr="00000000">
        <w:rPr>
          <w:rtl w:val="0"/>
        </w:rPr>
      </w:r>
    </w:p>
    <w:p w:rsidR="00000000" w:rsidDel="00000000" w:rsidP="00000000" w:rsidRDefault="00000000" w:rsidRPr="00000000" w14:paraId="00000019">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Basic gates</w:t>
      </w:r>
      <w:r w:rsidDel="00000000" w:rsidR="00000000" w:rsidRPr="00000000">
        <w:rPr>
          <w:rFonts w:ascii="PT Serif" w:cs="PT Serif" w:eastAsia="PT Serif" w:hAnsi="PT Serif"/>
          <w:highlight w:val="white"/>
          <w:rtl w:val="0"/>
        </w:rPr>
        <w:t xml:space="preserve">: These gates are the basic building blocks in the digital IC’s (integrated circuits). The basic logic gates are used to perform fundamental logic functions. Examples of basic gates are:</w:t>
      </w:r>
    </w:p>
    <w:p w:rsidR="00000000" w:rsidDel="00000000" w:rsidP="00000000" w:rsidRDefault="00000000" w:rsidRPr="00000000" w14:paraId="0000001A">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B">
      <w:pPr>
        <w:spacing w:line="240" w:lineRule="auto"/>
        <w:ind w:left="0" w:firstLine="0"/>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r w:rsidDel="00000000" w:rsidR="00000000" w:rsidRPr="00000000">
        <w:rPr>
          <w:rFonts w:ascii="PT Serif" w:cs="PT Serif" w:eastAsia="PT Serif" w:hAnsi="PT Serif"/>
          <w:b w:val="1"/>
          <w:highlight w:val="white"/>
          <w:rtl w:val="0"/>
        </w:rPr>
        <w:t xml:space="preserve"> AND gate</w:t>
      </w:r>
      <w:r w:rsidDel="00000000" w:rsidR="00000000" w:rsidRPr="00000000">
        <w:rPr>
          <w:rFonts w:ascii="PT Serif" w:cs="PT Serif" w:eastAsia="PT Serif" w:hAnsi="PT Serif"/>
          <w:highlight w:val="white"/>
          <w:rtl w:val="0"/>
        </w:rPr>
        <w:t xml:space="preserve">: </w:t>
      </w:r>
      <w:r w:rsidDel="00000000" w:rsidR="00000000" w:rsidRPr="00000000">
        <w:rPr>
          <w:rFonts w:ascii="PT Serif" w:cs="PT Serif" w:eastAsia="PT Serif" w:hAnsi="PT Serif"/>
          <w:highlight w:val="white"/>
          <w:rtl w:val="0"/>
        </w:rPr>
        <w:t xml:space="preserve">The AND gate is a basic digital logic gate that implements logical conjunction. </w:t>
      </w:r>
    </w:p>
    <w:p w:rsidR="00000000" w:rsidDel="00000000" w:rsidP="00000000" w:rsidRDefault="00000000" w:rsidRPr="00000000" w14:paraId="0000001C">
      <w:pPr>
        <w:spacing w:line="240" w:lineRule="auto"/>
        <w:ind w:left="0" w:firstLine="0"/>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D">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Statement</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1E">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F">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Input 1 = A</w:t>
      </w:r>
    </w:p>
    <w:p w:rsidR="00000000" w:rsidDel="00000000" w:rsidP="00000000" w:rsidRDefault="00000000" w:rsidRPr="00000000" w14:paraId="00000020">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Input 2 = B</w:t>
      </w:r>
    </w:p>
    <w:p w:rsidR="00000000" w:rsidDel="00000000" w:rsidP="00000000" w:rsidRDefault="00000000" w:rsidRPr="00000000" w14:paraId="00000021">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Output = A . B</w:t>
      </w:r>
    </w:p>
    <w:p w:rsidR="00000000" w:rsidDel="00000000" w:rsidP="00000000" w:rsidRDefault="00000000" w:rsidRPr="00000000" w14:paraId="00000022">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3">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Symbol</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24">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5">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904875" cy="752475"/>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9048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7">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Working of AND gate</w:t>
      </w:r>
      <w:r w:rsidDel="00000000" w:rsidR="00000000" w:rsidRPr="00000000">
        <w:rPr>
          <w:rFonts w:ascii="PT Serif" w:cs="PT Serif" w:eastAsia="PT Serif" w:hAnsi="PT Serif"/>
          <w:highlight w:val="white"/>
          <w:rtl w:val="0"/>
        </w:rPr>
        <w:t xml:space="preserve">: A HIGH output results only if all the inputs to the AND gate are HIGH. If none or not all inputs to the AND gate are HIGH, LOW output results. The function can be extended to any number of inputs.</w:t>
      </w:r>
    </w:p>
    <w:p w:rsidR="00000000" w:rsidDel="00000000" w:rsidP="00000000" w:rsidRDefault="00000000" w:rsidRPr="00000000" w14:paraId="00000028">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ab/>
      </w:r>
      <w:r w:rsidDel="00000000" w:rsidR="00000000" w:rsidRPr="00000000">
        <w:rPr>
          <w:rFonts w:ascii="PT Serif" w:cs="PT Serif" w:eastAsia="PT Serif" w:hAnsi="PT Serif"/>
          <w:highlight w:val="white"/>
        </w:rPr>
        <w:drawing>
          <wp:inline distB="114300" distT="114300" distL="114300" distR="114300">
            <wp:extent cx="5943600" cy="5715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A">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Truth Table</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2B">
      <w:pPr>
        <w:spacing w:line="240" w:lineRule="auto"/>
        <w:rPr>
          <w:rFonts w:ascii="PT Serif" w:cs="PT Serif" w:eastAsia="PT Serif" w:hAnsi="PT Serif"/>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C = A .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r>
    </w:tbl>
    <w:p w:rsidR="00000000" w:rsidDel="00000000" w:rsidP="00000000" w:rsidRDefault="00000000" w:rsidRPr="00000000" w14:paraId="0000003B">
      <w:pPr>
        <w:spacing w:line="240" w:lineRule="auto"/>
        <w:rPr>
          <w:rFonts w:ascii="PT Serif" w:cs="PT Serif" w:eastAsia="PT Serif" w:hAnsi="PT Serif"/>
          <w:b w:val="1"/>
          <w:highlight w:val="white"/>
        </w:rPr>
      </w:pPr>
      <w:r w:rsidDel="00000000" w:rsidR="00000000" w:rsidRPr="00000000">
        <w:rPr>
          <w:rtl w:val="0"/>
        </w:rPr>
      </w:r>
    </w:p>
    <w:p w:rsidR="00000000" w:rsidDel="00000000" w:rsidP="00000000" w:rsidRDefault="00000000" w:rsidRPr="00000000" w14:paraId="0000003C">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Circuit Diagram</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3D">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533650" cy="17526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336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F">
      <w:pPr>
        <w:spacing w:line="240" w:lineRule="auto"/>
        <w:ind w:left="0" w:firstLine="0"/>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2.</w:t>
      </w:r>
      <w:r w:rsidDel="00000000" w:rsidR="00000000" w:rsidRPr="00000000">
        <w:rPr>
          <w:rFonts w:ascii="PT Serif" w:cs="PT Serif" w:eastAsia="PT Serif" w:hAnsi="PT Serif"/>
          <w:b w:val="1"/>
          <w:highlight w:val="white"/>
          <w:rtl w:val="0"/>
        </w:rPr>
        <w:t xml:space="preserve"> </w:t>
      </w:r>
      <w:r w:rsidDel="00000000" w:rsidR="00000000" w:rsidRPr="00000000">
        <w:rPr>
          <w:rFonts w:ascii="PT Serif" w:cs="PT Serif" w:eastAsia="PT Serif" w:hAnsi="PT Serif"/>
          <w:b w:val="1"/>
          <w:highlight w:val="white"/>
          <w:rtl w:val="0"/>
        </w:rPr>
        <w:t xml:space="preserve">OR gate</w:t>
      </w:r>
      <w:r w:rsidDel="00000000" w:rsidR="00000000" w:rsidRPr="00000000">
        <w:rPr>
          <w:rFonts w:ascii="PT Serif" w:cs="PT Serif" w:eastAsia="PT Serif" w:hAnsi="PT Serif"/>
          <w:highlight w:val="white"/>
          <w:rtl w:val="0"/>
        </w:rPr>
        <w:t xml:space="preserve">: </w:t>
      </w:r>
      <w:r w:rsidDel="00000000" w:rsidR="00000000" w:rsidRPr="00000000">
        <w:rPr>
          <w:rFonts w:ascii="PT Serif" w:cs="PT Serif" w:eastAsia="PT Serif" w:hAnsi="PT Serif"/>
          <w:highlight w:val="white"/>
          <w:rtl w:val="0"/>
        </w:rPr>
        <w:t xml:space="preserve">The OR gate is a digital </w:t>
      </w:r>
      <w:hyperlink r:id="rId11">
        <w:r w:rsidDel="00000000" w:rsidR="00000000" w:rsidRPr="00000000">
          <w:rPr>
            <w:rFonts w:ascii="PT Serif" w:cs="PT Serif" w:eastAsia="PT Serif" w:hAnsi="PT Serif"/>
            <w:highlight w:val="white"/>
            <w:rtl w:val="0"/>
          </w:rPr>
          <w:t xml:space="preserve">logic gate </w:t>
        </w:r>
      </w:hyperlink>
      <w:r w:rsidDel="00000000" w:rsidR="00000000" w:rsidRPr="00000000">
        <w:rPr>
          <w:rFonts w:ascii="PT Serif" w:cs="PT Serif" w:eastAsia="PT Serif" w:hAnsi="PT Serif"/>
          <w:highlight w:val="white"/>
          <w:rtl w:val="0"/>
        </w:rPr>
        <w:t xml:space="preserve">that implements </w:t>
      </w:r>
      <w:hyperlink r:id="rId12">
        <w:r w:rsidDel="00000000" w:rsidR="00000000" w:rsidRPr="00000000">
          <w:rPr>
            <w:rFonts w:ascii="PT Serif" w:cs="PT Serif" w:eastAsia="PT Serif" w:hAnsi="PT Serif"/>
            <w:highlight w:val="white"/>
            <w:rtl w:val="0"/>
          </w:rPr>
          <w:t xml:space="preserve">logical disjunction</w:t>
        </w:r>
      </w:hyperlink>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40">
      <w:pPr>
        <w:spacing w:line="240" w:lineRule="auto"/>
        <w:ind w:left="0" w:firstLine="0"/>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1">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Statement</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42">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3">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Input 1 = A</w:t>
      </w:r>
    </w:p>
    <w:p w:rsidR="00000000" w:rsidDel="00000000" w:rsidP="00000000" w:rsidRDefault="00000000" w:rsidRPr="00000000" w14:paraId="00000044">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Input 2 = B</w:t>
      </w:r>
    </w:p>
    <w:p w:rsidR="00000000" w:rsidDel="00000000" w:rsidP="00000000" w:rsidRDefault="00000000" w:rsidRPr="00000000" w14:paraId="00000045">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Output = A + B</w:t>
      </w:r>
      <w:r w:rsidDel="00000000" w:rsidR="00000000" w:rsidRPr="00000000">
        <w:rPr>
          <w:rtl w:val="0"/>
        </w:rPr>
      </w:r>
    </w:p>
    <w:p w:rsidR="00000000" w:rsidDel="00000000" w:rsidP="00000000" w:rsidRDefault="00000000" w:rsidRPr="00000000" w14:paraId="00000046">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7">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Symbol</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48">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9">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962025" cy="66675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9620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B">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Working of OR gate</w:t>
      </w:r>
      <w:r w:rsidDel="00000000" w:rsidR="00000000" w:rsidRPr="00000000">
        <w:rPr>
          <w:rFonts w:ascii="PT Serif" w:cs="PT Serif" w:eastAsia="PT Serif" w:hAnsi="PT Serif"/>
          <w:highlight w:val="white"/>
          <w:rtl w:val="0"/>
        </w:rPr>
        <w:t xml:space="preserve">:  A HIGH output results if one or both the inputs to the gate are HIGH. If neither input is high, a LOW output results. In another sense, the function of OR effectively finds the maximum between two binary digits, just as the complementary </w:t>
      </w:r>
      <w:hyperlink r:id="rId14">
        <w:r w:rsidDel="00000000" w:rsidR="00000000" w:rsidRPr="00000000">
          <w:rPr>
            <w:rFonts w:ascii="PT Serif" w:cs="PT Serif" w:eastAsia="PT Serif" w:hAnsi="PT Serif"/>
            <w:highlight w:val="white"/>
            <w:rtl w:val="0"/>
          </w:rPr>
          <w:t xml:space="preserve">AND function</w:t>
        </w:r>
      </w:hyperlink>
      <w:r w:rsidDel="00000000" w:rsidR="00000000" w:rsidRPr="00000000">
        <w:rPr>
          <w:rFonts w:ascii="PT Serif" w:cs="PT Serif" w:eastAsia="PT Serif" w:hAnsi="PT Serif"/>
          <w:highlight w:val="white"/>
          <w:rtl w:val="0"/>
        </w:rPr>
        <w:t xml:space="preserve"> finds the minimum.</w:t>
      </w:r>
      <w:r w:rsidDel="00000000" w:rsidR="00000000" w:rsidRPr="00000000">
        <w:rPr>
          <w:rtl w:val="0"/>
        </w:rPr>
      </w:r>
    </w:p>
    <w:p w:rsidR="00000000" w:rsidDel="00000000" w:rsidP="00000000" w:rsidRDefault="00000000" w:rsidRPr="00000000" w14:paraId="0000004C">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D">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5969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4F">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Truth Table</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50">
      <w:pPr>
        <w:spacing w:line="240" w:lineRule="auto"/>
        <w:rPr>
          <w:rFonts w:ascii="PT Serif" w:cs="PT Serif" w:eastAsia="PT Serif" w:hAnsi="PT Serif"/>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PT Serif" w:cs="PT Serif" w:eastAsia="PT Serif" w:hAnsi="PT Serif"/>
                <w:b w:val="1"/>
                <w:highlight w:val="white"/>
              </w:rPr>
            </w:pPr>
            <w:r w:rsidDel="00000000" w:rsidR="00000000" w:rsidRPr="00000000">
              <w:rPr>
                <w:rFonts w:ascii="PT Serif" w:cs="PT Serif" w:eastAsia="PT Serif" w:hAnsi="PT Serif"/>
                <w:b w:val="1"/>
                <w:highlight w:val="white"/>
                <w:rtl w:val="0"/>
              </w:rPr>
              <w:t xml:space="preserve">C = A +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w:t>
            </w:r>
          </w:p>
        </w:tc>
      </w:tr>
    </w:tbl>
    <w:p w:rsidR="00000000" w:rsidDel="00000000" w:rsidP="00000000" w:rsidRDefault="00000000" w:rsidRPr="00000000" w14:paraId="00000060">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1">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Circuit Diagram</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62">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3">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3028950" cy="1724025"/>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289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5">
      <w:pPr>
        <w:spacing w:line="240" w:lineRule="auto"/>
        <w:ind w:left="0" w:firstLine="0"/>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3.</w:t>
      </w:r>
      <w:r w:rsidDel="00000000" w:rsidR="00000000" w:rsidRPr="00000000">
        <w:rPr>
          <w:rFonts w:ascii="PT Serif" w:cs="PT Serif" w:eastAsia="PT Serif" w:hAnsi="PT Serif"/>
          <w:b w:val="1"/>
          <w:highlight w:val="white"/>
          <w:rtl w:val="0"/>
        </w:rPr>
        <w:t xml:space="preserve"> NOT gate</w:t>
      </w:r>
      <w:r w:rsidDel="00000000" w:rsidR="00000000" w:rsidRPr="00000000">
        <w:rPr>
          <w:rFonts w:ascii="PT Serif" w:cs="PT Serif" w:eastAsia="PT Serif" w:hAnsi="PT Serif"/>
          <w:highlight w:val="white"/>
          <w:rtl w:val="0"/>
        </w:rPr>
        <w:t xml:space="preserve">: </w:t>
      </w:r>
      <w:r w:rsidDel="00000000" w:rsidR="00000000" w:rsidRPr="00000000">
        <w:rPr>
          <w:rFonts w:ascii="PT Serif" w:cs="PT Serif" w:eastAsia="PT Serif" w:hAnsi="PT Serif"/>
          <w:highlight w:val="white"/>
          <w:rtl w:val="0"/>
        </w:rPr>
        <w:t xml:space="preserve">In digital logic, an inverter or NOT gate is a </w:t>
      </w:r>
      <w:hyperlink r:id="rId17">
        <w:r w:rsidDel="00000000" w:rsidR="00000000" w:rsidRPr="00000000">
          <w:rPr>
            <w:rFonts w:ascii="PT Serif" w:cs="PT Serif" w:eastAsia="PT Serif" w:hAnsi="PT Serif"/>
            <w:highlight w:val="white"/>
            <w:rtl w:val="0"/>
          </w:rPr>
          <w:t xml:space="preserve">logic gate</w:t>
        </w:r>
      </w:hyperlink>
      <w:r w:rsidDel="00000000" w:rsidR="00000000" w:rsidRPr="00000000">
        <w:rPr>
          <w:rFonts w:ascii="PT Serif" w:cs="PT Serif" w:eastAsia="PT Serif" w:hAnsi="PT Serif"/>
          <w:highlight w:val="white"/>
          <w:rtl w:val="0"/>
        </w:rPr>
        <w:t xml:space="preserve"> which implements </w:t>
      </w:r>
      <w:hyperlink r:id="rId18">
        <w:r w:rsidDel="00000000" w:rsidR="00000000" w:rsidRPr="00000000">
          <w:rPr>
            <w:rFonts w:ascii="PT Serif" w:cs="PT Serif" w:eastAsia="PT Serif" w:hAnsi="PT Serif"/>
            <w:highlight w:val="white"/>
            <w:rtl w:val="0"/>
          </w:rPr>
          <w:t xml:space="preserve">logical negation</w:t>
        </w:r>
      </w:hyperlink>
      <w:r w:rsidDel="00000000" w:rsidR="00000000" w:rsidRPr="00000000">
        <w:rPr>
          <w:rFonts w:ascii="PT Serif" w:cs="PT Serif" w:eastAsia="PT Serif" w:hAnsi="PT Serif"/>
          <w:highlight w:val="white"/>
          <w:rtl w:val="0"/>
        </w:rPr>
        <w:t xml:space="preserve">. </w:t>
      </w:r>
    </w:p>
    <w:p w:rsidR="00000000" w:rsidDel="00000000" w:rsidP="00000000" w:rsidRDefault="00000000" w:rsidRPr="00000000" w14:paraId="00000066">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7">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Statement</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68">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9">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Input = A</w:t>
      </w:r>
    </w:p>
    <w:p w:rsidR="00000000" w:rsidDel="00000000" w:rsidP="00000000" w:rsidRDefault="00000000" w:rsidRPr="00000000" w14:paraId="0000006A">
      <w:pPr>
        <w:spacing w:line="240" w:lineRule="auto"/>
        <w:rPr>
          <w:rFonts w:ascii="Ubuntu" w:cs="Ubuntu" w:eastAsia="Ubuntu" w:hAnsi="Ubuntu"/>
          <w:highlight w:val="white"/>
        </w:rPr>
      </w:pPr>
      <w:r w:rsidDel="00000000" w:rsidR="00000000" w:rsidRPr="00000000">
        <w:rPr>
          <w:rFonts w:ascii="PT Serif" w:cs="PT Serif" w:eastAsia="PT Serif" w:hAnsi="PT Serif"/>
          <w:color w:val="202122"/>
          <w:highlight w:val="white"/>
          <w:rtl w:val="0"/>
        </w:rPr>
        <w:t xml:space="preserve">Output = A</w:t>
      </w:r>
      <w:r w:rsidDel="00000000" w:rsidR="00000000" w:rsidRPr="00000000">
        <w:rPr>
          <w:rFonts w:ascii="Ubuntu" w:cs="Ubuntu" w:eastAsia="Ubuntu" w:hAnsi="Ubuntu"/>
          <w:color w:val="202122"/>
          <w:highlight w:val="white"/>
          <w:rtl w:val="0"/>
        </w:rPr>
        <w:t xml:space="preserve">’</w:t>
      </w:r>
      <w:r w:rsidDel="00000000" w:rsidR="00000000" w:rsidRPr="00000000">
        <w:rPr>
          <w:rtl w:val="0"/>
        </w:rPr>
      </w:r>
    </w:p>
    <w:p w:rsidR="00000000" w:rsidDel="00000000" w:rsidP="00000000" w:rsidRDefault="00000000" w:rsidRPr="00000000" w14:paraId="0000006B">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C">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Symbol</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6D">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6E">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676275" cy="276225"/>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762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70">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b w:val="1"/>
          <w:color w:val="202122"/>
          <w:highlight w:val="white"/>
          <w:rtl w:val="0"/>
        </w:rPr>
        <w:t xml:space="preserve">Working of NOT gate</w:t>
      </w:r>
      <w:r w:rsidDel="00000000" w:rsidR="00000000" w:rsidRPr="00000000">
        <w:rPr>
          <w:rFonts w:ascii="PT Serif" w:cs="PT Serif" w:eastAsia="PT Serif" w:hAnsi="PT Serif"/>
          <w:color w:val="202122"/>
          <w:highlight w:val="white"/>
          <w:rtl w:val="0"/>
        </w:rPr>
        <w:t xml:space="preserve">: </w:t>
      </w:r>
      <w:r w:rsidDel="00000000" w:rsidR="00000000" w:rsidRPr="00000000">
        <w:rPr>
          <w:rFonts w:ascii="PT Serif" w:cs="PT Serif" w:eastAsia="PT Serif" w:hAnsi="PT Serif"/>
          <w:highlight w:val="white"/>
          <w:rtl w:val="0"/>
        </w:rPr>
        <w:t xml:space="preserve">A HIGH output results if the input is LOW and LOW output results if the input is HIGH.</w:t>
      </w:r>
      <w:r w:rsidDel="00000000" w:rsidR="00000000" w:rsidRPr="00000000">
        <w:rPr>
          <w:rtl w:val="0"/>
        </w:rPr>
      </w:r>
    </w:p>
    <w:p w:rsidR="00000000" w:rsidDel="00000000" w:rsidP="00000000" w:rsidRDefault="00000000" w:rsidRPr="00000000" w14:paraId="00000071">
      <w:pPr>
        <w:spacing w:line="240" w:lineRule="auto"/>
        <w:rPr>
          <w:rFonts w:ascii="PT Serif" w:cs="PT Serif" w:eastAsia="PT Serif" w:hAnsi="PT Serif"/>
          <w:color w:val="202122"/>
          <w:highlight w:val="white"/>
        </w:rPr>
      </w:pPr>
      <w:r w:rsidDel="00000000" w:rsidR="00000000" w:rsidRPr="00000000">
        <w:rPr>
          <w:rtl w:val="0"/>
        </w:rPr>
      </w:r>
    </w:p>
    <w:p w:rsidR="00000000" w:rsidDel="00000000" w:rsidP="00000000" w:rsidRDefault="00000000" w:rsidRPr="00000000" w14:paraId="00000072">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Pr>
        <w:drawing>
          <wp:inline distB="114300" distT="114300" distL="114300" distR="114300">
            <wp:extent cx="4010025" cy="466725"/>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0100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74">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b w:val="1"/>
          <w:color w:val="202122"/>
          <w:highlight w:val="white"/>
          <w:rtl w:val="0"/>
        </w:rPr>
        <w:t xml:space="preserve">Truth Table</w:t>
      </w:r>
      <w:r w:rsidDel="00000000" w:rsidR="00000000" w:rsidRPr="00000000">
        <w:rPr>
          <w:rFonts w:ascii="PT Serif" w:cs="PT Serif" w:eastAsia="PT Serif" w:hAnsi="PT Serif"/>
          <w:color w:val="202122"/>
          <w:highlight w:val="white"/>
          <w:rtl w:val="0"/>
        </w:rPr>
        <w:t xml:space="preserve">:</w:t>
      </w:r>
    </w:p>
    <w:p w:rsidR="00000000" w:rsidDel="00000000" w:rsidP="00000000" w:rsidRDefault="00000000" w:rsidRPr="00000000" w14:paraId="00000075">
      <w:pPr>
        <w:spacing w:line="240" w:lineRule="auto"/>
        <w:rPr>
          <w:rFonts w:ascii="PT Serif" w:cs="PT Serif" w:eastAsia="PT Serif" w:hAnsi="PT Serif"/>
          <w:color w:val="202122"/>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PT Serif" w:cs="PT Serif" w:eastAsia="PT Serif" w:hAnsi="PT Serif"/>
                <w:b w:val="1"/>
                <w:color w:val="202122"/>
                <w:highlight w:val="white"/>
              </w:rPr>
            </w:pPr>
            <w:r w:rsidDel="00000000" w:rsidR="00000000" w:rsidRPr="00000000">
              <w:rPr>
                <w:rFonts w:ascii="PT Serif" w:cs="PT Serif" w:eastAsia="PT Serif" w:hAnsi="PT Serif"/>
                <w:b w:val="1"/>
                <w:color w:val="202122"/>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Ubuntu" w:cs="Ubuntu" w:eastAsia="Ubuntu" w:hAnsi="Ubuntu"/>
                <w:b w:val="1"/>
                <w:color w:val="202122"/>
                <w:highlight w:val="white"/>
              </w:rPr>
            </w:pPr>
            <w:r w:rsidDel="00000000" w:rsidR="00000000" w:rsidRPr="00000000">
              <w:rPr>
                <w:rFonts w:ascii="PT Serif" w:cs="PT Serif" w:eastAsia="PT Serif" w:hAnsi="PT Serif"/>
                <w:b w:val="1"/>
                <w:color w:val="202122"/>
                <w:highlight w:val="white"/>
                <w:rtl w:val="0"/>
              </w:rPr>
              <w:t xml:space="preserve">C = A</w:t>
            </w:r>
            <w:r w:rsidDel="00000000" w:rsidR="00000000" w:rsidRPr="00000000">
              <w:rPr>
                <w:rFonts w:ascii="Ubuntu" w:cs="Ubuntu" w:eastAsia="Ubuntu" w:hAnsi="Ubuntu"/>
                <w:b w:val="1"/>
                <w:color w:val="202122"/>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r>
    </w:tbl>
    <w:p w:rsidR="00000000" w:rsidDel="00000000" w:rsidP="00000000" w:rsidRDefault="00000000" w:rsidRPr="00000000" w14:paraId="0000007C">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7D">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Circuit Diagram</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7E">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7F">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3067050" cy="306705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67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81">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Universal gates</w:t>
      </w:r>
      <w:r w:rsidDel="00000000" w:rsidR="00000000" w:rsidRPr="00000000">
        <w:rPr>
          <w:rFonts w:ascii="PT Serif" w:cs="PT Serif" w:eastAsia="PT Serif" w:hAnsi="PT Serif"/>
          <w:highlight w:val="white"/>
          <w:rtl w:val="0"/>
        </w:rPr>
        <w:t xml:space="preserve">: A universal logic gate is a logic gate that can be used to construct all other logic gates. A universal gate is a gate which can implement any Boolean function without need to use any other gate type.</w:t>
      </w:r>
    </w:p>
    <w:p w:rsidR="00000000" w:rsidDel="00000000" w:rsidP="00000000" w:rsidRDefault="00000000" w:rsidRPr="00000000" w14:paraId="00000082">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83">
      <w:pPr>
        <w:spacing w:line="240" w:lineRule="auto"/>
        <w:ind w:left="0" w:firstLine="0"/>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1. </w:t>
      </w:r>
      <w:r w:rsidDel="00000000" w:rsidR="00000000" w:rsidRPr="00000000">
        <w:rPr>
          <w:rFonts w:ascii="PT Serif" w:cs="PT Serif" w:eastAsia="PT Serif" w:hAnsi="PT Serif"/>
          <w:b w:val="1"/>
          <w:highlight w:val="white"/>
          <w:rtl w:val="0"/>
        </w:rPr>
        <w:t xml:space="preserve">NAND gate</w:t>
      </w:r>
      <w:r w:rsidDel="00000000" w:rsidR="00000000" w:rsidRPr="00000000">
        <w:rPr>
          <w:rFonts w:ascii="PT Serif" w:cs="PT Serif" w:eastAsia="PT Serif" w:hAnsi="PT Serif"/>
          <w:highlight w:val="white"/>
          <w:rtl w:val="0"/>
        </w:rPr>
        <w:t xml:space="preserve">:</w:t>
      </w:r>
      <w:r w:rsidDel="00000000" w:rsidR="00000000" w:rsidRPr="00000000">
        <w:rPr>
          <w:rFonts w:ascii="PT Serif" w:cs="PT Serif" w:eastAsia="PT Serif" w:hAnsi="PT Serif"/>
          <w:highlight w:val="white"/>
          <w:rtl w:val="0"/>
        </w:rPr>
        <w:t xml:space="preserve"> In </w:t>
      </w:r>
      <w:hyperlink r:id="rId22">
        <w:r w:rsidDel="00000000" w:rsidR="00000000" w:rsidRPr="00000000">
          <w:rPr>
            <w:rFonts w:ascii="PT Serif" w:cs="PT Serif" w:eastAsia="PT Serif" w:hAnsi="PT Serif"/>
            <w:highlight w:val="white"/>
            <w:rtl w:val="0"/>
          </w:rPr>
          <w:t xml:space="preserve">digital electronics</w:t>
        </w:r>
      </w:hyperlink>
      <w:r w:rsidDel="00000000" w:rsidR="00000000" w:rsidRPr="00000000">
        <w:rPr>
          <w:rFonts w:ascii="PT Serif" w:cs="PT Serif" w:eastAsia="PT Serif" w:hAnsi="PT Serif"/>
          <w:highlight w:val="white"/>
          <w:rtl w:val="0"/>
        </w:rPr>
        <w:t xml:space="preserve">, a NAND gate (NOT-AND) is a </w:t>
      </w:r>
      <w:hyperlink r:id="rId23">
        <w:r w:rsidDel="00000000" w:rsidR="00000000" w:rsidRPr="00000000">
          <w:rPr>
            <w:rFonts w:ascii="PT Serif" w:cs="PT Serif" w:eastAsia="PT Serif" w:hAnsi="PT Serif"/>
            <w:highlight w:val="white"/>
            <w:rtl w:val="0"/>
          </w:rPr>
          <w:t xml:space="preserve">logic gate</w:t>
        </w:r>
      </w:hyperlink>
      <w:r w:rsidDel="00000000" w:rsidR="00000000" w:rsidRPr="00000000">
        <w:rPr>
          <w:rFonts w:ascii="PT Serif" w:cs="PT Serif" w:eastAsia="PT Serif" w:hAnsi="PT Serif"/>
          <w:highlight w:val="white"/>
          <w:rtl w:val="0"/>
        </w:rPr>
        <w:t xml:space="preserve"> which produces an output which is false only if all its inputs are true. Thus its output is </w:t>
      </w:r>
      <w:hyperlink r:id="rId24">
        <w:r w:rsidDel="00000000" w:rsidR="00000000" w:rsidRPr="00000000">
          <w:rPr>
            <w:rFonts w:ascii="PT Serif" w:cs="PT Serif" w:eastAsia="PT Serif" w:hAnsi="PT Serif"/>
            <w:highlight w:val="white"/>
            <w:rtl w:val="0"/>
          </w:rPr>
          <w:t xml:space="preserve">complement</w:t>
        </w:r>
      </w:hyperlink>
      <w:r w:rsidDel="00000000" w:rsidR="00000000" w:rsidRPr="00000000">
        <w:rPr>
          <w:rFonts w:ascii="PT Serif" w:cs="PT Serif" w:eastAsia="PT Serif" w:hAnsi="PT Serif"/>
          <w:highlight w:val="white"/>
          <w:rtl w:val="0"/>
        </w:rPr>
        <w:t xml:space="preserve"> to that of an </w:t>
      </w:r>
      <w:hyperlink r:id="rId25">
        <w:r w:rsidDel="00000000" w:rsidR="00000000" w:rsidRPr="00000000">
          <w:rPr>
            <w:rFonts w:ascii="PT Serif" w:cs="PT Serif" w:eastAsia="PT Serif" w:hAnsi="PT Serif"/>
            <w:highlight w:val="white"/>
            <w:rtl w:val="0"/>
          </w:rPr>
          <w:t xml:space="preserve">AND gate</w:t>
        </w:r>
      </w:hyperlink>
      <w:r w:rsidDel="00000000" w:rsidR="00000000" w:rsidRPr="00000000">
        <w:rPr>
          <w:rFonts w:ascii="PT Serif" w:cs="PT Serif" w:eastAsia="PT Serif" w:hAnsi="PT Serif"/>
          <w:highlight w:val="white"/>
          <w:rtl w:val="0"/>
        </w:rPr>
        <w:t xml:space="preserve">. </w:t>
      </w:r>
    </w:p>
    <w:p w:rsidR="00000000" w:rsidDel="00000000" w:rsidP="00000000" w:rsidRDefault="00000000" w:rsidRPr="00000000" w14:paraId="00000084">
      <w:pPr>
        <w:spacing w:line="240" w:lineRule="auto"/>
        <w:ind w:left="0" w:firstLine="0"/>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85">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b w:val="1"/>
          <w:color w:val="202122"/>
          <w:highlight w:val="white"/>
          <w:rtl w:val="0"/>
        </w:rPr>
        <w:t xml:space="preserve">Statement</w:t>
      </w:r>
      <w:r w:rsidDel="00000000" w:rsidR="00000000" w:rsidRPr="00000000">
        <w:rPr>
          <w:rFonts w:ascii="PT Serif" w:cs="PT Serif" w:eastAsia="PT Serif" w:hAnsi="PT Serif"/>
          <w:color w:val="202122"/>
          <w:highlight w:val="white"/>
          <w:rtl w:val="0"/>
        </w:rPr>
        <w:t xml:space="preserve">:</w:t>
      </w:r>
    </w:p>
    <w:p w:rsidR="00000000" w:rsidDel="00000000" w:rsidP="00000000" w:rsidRDefault="00000000" w:rsidRPr="00000000" w14:paraId="00000086">
      <w:pPr>
        <w:spacing w:line="240" w:lineRule="auto"/>
        <w:rPr>
          <w:rFonts w:ascii="PT Serif" w:cs="PT Serif" w:eastAsia="PT Serif" w:hAnsi="PT Serif"/>
          <w:color w:val="202122"/>
          <w:highlight w:val="white"/>
        </w:rPr>
      </w:pPr>
      <w:r w:rsidDel="00000000" w:rsidR="00000000" w:rsidRPr="00000000">
        <w:rPr>
          <w:rtl w:val="0"/>
        </w:rPr>
      </w:r>
    </w:p>
    <w:p w:rsidR="00000000" w:rsidDel="00000000" w:rsidP="00000000" w:rsidRDefault="00000000" w:rsidRPr="00000000" w14:paraId="00000087">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Input 1 = A</w:t>
      </w:r>
    </w:p>
    <w:p w:rsidR="00000000" w:rsidDel="00000000" w:rsidP="00000000" w:rsidRDefault="00000000" w:rsidRPr="00000000" w14:paraId="00000088">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Input 2 = B</w:t>
      </w:r>
    </w:p>
    <w:p w:rsidR="00000000" w:rsidDel="00000000" w:rsidP="00000000" w:rsidRDefault="00000000" w:rsidRPr="00000000" w14:paraId="00000089">
      <w:pPr>
        <w:spacing w:line="240" w:lineRule="auto"/>
        <w:rPr>
          <w:rFonts w:ascii="Ubuntu" w:cs="Ubuntu" w:eastAsia="Ubuntu" w:hAnsi="Ubuntu"/>
          <w:highlight w:val="white"/>
        </w:rPr>
      </w:pPr>
      <w:r w:rsidDel="00000000" w:rsidR="00000000" w:rsidRPr="00000000">
        <w:rPr>
          <w:rFonts w:ascii="PT Serif" w:cs="PT Serif" w:eastAsia="PT Serif" w:hAnsi="PT Serif"/>
          <w:color w:val="202122"/>
          <w:highlight w:val="white"/>
          <w:rtl w:val="0"/>
        </w:rPr>
        <w:t xml:space="preserve">Output = (A . B)</w:t>
      </w:r>
      <w:r w:rsidDel="00000000" w:rsidR="00000000" w:rsidRPr="00000000">
        <w:rPr>
          <w:rFonts w:ascii="Ubuntu" w:cs="Ubuntu" w:eastAsia="Ubuntu" w:hAnsi="Ubuntu"/>
          <w:color w:val="202122"/>
          <w:highlight w:val="white"/>
          <w:rtl w:val="0"/>
        </w:rPr>
        <w:t xml:space="preserve">’</w:t>
      </w:r>
      <w:r w:rsidDel="00000000" w:rsidR="00000000" w:rsidRPr="00000000">
        <w:rPr>
          <w:rtl w:val="0"/>
        </w:rPr>
      </w:r>
    </w:p>
    <w:p w:rsidR="00000000" w:rsidDel="00000000" w:rsidP="00000000" w:rsidRDefault="00000000" w:rsidRPr="00000000" w14:paraId="0000008A">
      <w:pPr>
        <w:spacing w:line="240" w:lineRule="auto"/>
        <w:rPr>
          <w:rFonts w:ascii="PT Serif" w:cs="PT Serif" w:eastAsia="PT Serif" w:hAnsi="PT Serif"/>
          <w:b w:val="1"/>
          <w:highlight w:val="white"/>
        </w:rPr>
      </w:pPr>
      <w:r w:rsidDel="00000000" w:rsidR="00000000" w:rsidRPr="00000000">
        <w:rPr>
          <w:rtl w:val="0"/>
        </w:rPr>
      </w:r>
    </w:p>
    <w:p w:rsidR="00000000" w:rsidDel="00000000" w:rsidP="00000000" w:rsidRDefault="00000000" w:rsidRPr="00000000" w14:paraId="0000008B">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Symbol</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8C">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8D">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1085850" cy="714375"/>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10858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8F">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Working of NAND gate: </w:t>
      </w:r>
      <w:r w:rsidDel="00000000" w:rsidR="00000000" w:rsidRPr="00000000">
        <w:rPr>
          <w:rFonts w:ascii="PT Serif" w:cs="PT Serif" w:eastAsia="PT Serif" w:hAnsi="PT Serif"/>
          <w:highlight w:val="white"/>
          <w:rtl w:val="0"/>
        </w:rPr>
        <w:t xml:space="preserve">A LOW output results only if all the inputs to the gate are HIGH. If any input is LOW, a HIGH output results.</w:t>
      </w:r>
    </w:p>
    <w:p w:rsidR="00000000" w:rsidDel="00000000" w:rsidP="00000000" w:rsidRDefault="00000000" w:rsidRPr="00000000" w14:paraId="00000090">
      <w:pPr>
        <w:spacing w:line="240" w:lineRule="auto"/>
        <w:rPr>
          <w:rFonts w:ascii="PT Serif" w:cs="PT Serif" w:eastAsia="PT Serif" w:hAnsi="PT Serif"/>
          <w:b w:val="1"/>
          <w:highlight w:val="white"/>
        </w:rPr>
      </w:pPr>
      <w:r w:rsidDel="00000000" w:rsidR="00000000" w:rsidRPr="00000000">
        <w:rPr>
          <w:rtl w:val="0"/>
        </w:rPr>
      </w:r>
    </w:p>
    <w:p w:rsidR="00000000" w:rsidDel="00000000" w:rsidP="00000000" w:rsidRDefault="00000000" w:rsidRPr="00000000" w14:paraId="00000091">
      <w:pPr>
        <w:spacing w:line="240" w:lineRule="auto"/>
        <w:rPr>
          <w:rFonts w:ascii="PT Serif" w:cs="PT Serif" w:eastAsia="PT Serif" w:hAnsi="PT Serif"/>
          <w:b w:val="1"/>
          <w:highlight w:val="white"/>
        </w:rPr>
      </w:pPr>
      <w:r w:rsidDel="00000000" w:rsidR="00000000" w:rsidRPr="00000000">
        <w:rPr>
          <w:rFonts w:ascii="PT Serif" w:cs="PT Serif" w:eastAsia="PT Serif" w:hAnsi="PT Serif"/>
          <w:b w:val="1"/>
          <w:highlight w:val="white"/>
        </w:rPr>
        <w:drawing>
          <wp:inline distB="114300" distT="114300" distL="114300" distR="114300">
            <wp:extent cx="5943600" cy="584200"/>
            <wp:effectExtent b="0" l="0" r="0" t="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93">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b w:val="1"/>
          <w:color w:val="202122"/>
          <w:highlight w:val="white"/>
          <w:rtl w:val="0"/>
        </w:rPr>
        <w:t xml:space="preserve">Truth Table</w:t>
      </w:r>
      <w:r w:rsidDel="00000000" w:rsidR="00000000" w:rsidRPr="00000000">
        <w:rPr>
          <w:rFonts w:ascii="PT Serif" w:cs="PT Serif" w:eastAsia="PT Serif" w:hAnsi="PT Serif"/>
          <w:color w:val="202122"/>
          <w:highlight w:val="white"/>
          <w:rtl w:val="0"/>
        </w:rPr>
        <w:t xml:space="preserve">:</w:t>
      </w:r>
    </w:p>
    <w:p w:rsidR="00000000" w:rsidDel="00000000" w:rsidP="00000000" w:rsidRDefault="00000000" w:rsidRPr="00000000" w14:paraId="00000094">
      <w:pPr>
        <w:spacing w:line="240" w:lineRule="auto"/>
        <w:rPr>
          <w:rFonts w:ascii="PT Serif" w:cs="PT Serif" w:eastAsia="PT Serif" w:hAnsi="PT Serif"/>
          <w:color w:val="202122"/>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PT Serif" w:cs="PT Serif" w:eastAsia="PT Serif" w:hAnsi="PT Serif"/>
                <w:b w:val="1"/>
                <w:color w:val="202122"/>
                <w:highlight w:val="white"/>
              </w:rPr>
            </w:pPr>
            <w:r w:rsidDel="00000000" w:rsidR="00000000" w:rsidRPr="00000000">
              <w:rPr>
                <w:rFonts w:ascii="PT Serif" w:cs="PT Serif" w:eastAsia="PT Serif" w:hAnsi="PT Serif"/>
                <w:b w:val="1"/>
                <w:color w:val="202122"/>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PT Serif" w:cs="PT Serif" w:eastAsia="PT Serif" w:hAnsi="PT Serif"/>
                <w:b w:val="1"/>
                <w:color w:val="202122"/>
                <w:highlight w:val="white"/>
              </w:rPr>
            </w:pPr>
            <w:r w:rsidDel="00000000" w:rsidR="00000000" w:rsidRPr="00000000">
              <w:rPr>
                <w:rFonts w:ascii="PT Serif" w:cs="PT Serif" w:eastAsia="PT Serif" w:hAnsi="PT Serif"/>
                <w:b w:val="1"/>
                <w:color w:val="202122"/>
                <w:highlight w:val="whit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PT Serif" w:cs="PT Serif" w:eastAsia="PT Serif" w:hAnsi="PT Serif"/>
                <w:b w:val="1"/>
                <w:color w:val="202122"/>
                <w:highlight w:val="white"/>
              </w:rPr>
            </w:pPr>
            <w:r w:rsidDel="00000000" w:rsidR="00000000" w:rsidRPr="00000000">
              <w:rPr>
                <w:rFonts w:ascii="PT Serif" w:cs="PT Serif" w:eastAsia="PT Serif" w:hAnsi="PT Serif"/>
                <w:b w:val="1"/>
                <w:color w:val="202122"/>
                <w:highlight w:val="white"/>
                <w:rtl w:val="0"/>
              </w:rPr>
              <w:t xml:space="preserve">C = (A . B)</w:t>
            </w:r>
            <w:r w:rsidDel="00000000" w:rsidR="00000000" w:rsidRPr="00000000">
              <w:rPr>
                <w:rFonts w:ascii="Ubuntu" w:cs="Ubuntu" w:eastAsia="Ubuntu" w:hAnsi="Ubuntu"/>
                <w:b w:val="1"/>
                <w:color w:val="2021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r>
    </w:tbl>
    <w:p w:rsidR="00000000" w:rsidDel="00000000" w:rsidP="00000000" w:rsidRDefault="00000000" w:rsidRPr="00000000" w14:paraId="000000A4">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A5">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Circuit Diagram</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A6">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A7">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849807" cy="2603284"/>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849807" cy="260328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A9">
      <w:pPr>
        <w:spacing w:line="240" w:lineRule="auto"/>
        <w:ind w:left="0" w:firstLine="0"/>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2.</w:t>
      </w:r>
      <w:r w:rsidDel="00000000" w:rsidR="00000000" w:rsidRPr="00000000">
        <w:rPr>
          <w:rFonts w:ascii="PT Serif" w:cs="PT Serif" w:eastAsia="PT Serif" w:hAnsi="PT Serif"/>
          <w:b w:val="1"/>
          <w:highlight w:val="white"/>
          <w:rtl w:val="0"/>
        </w:rPr>
        <w:t xml:space="preserve"> NOR gate</w:t>
      </w:r>
      <w:r w:rsidDel="00000000" w:rsidR="00000000" w:rsidRPr="00000000">
        <w:rPr>
          <w:rFonts w:ascii="PT Serif" w:cs="PT Serif" w:eastAsia="PT Serif" w:hAnsi="PT Serif"/>
          <w:highlight w:val="white"/>
          <w:rtl w:val="0"/>
        </w:rPr>
        <w:t xml:space="preserve">:</w:t>
      </w:r>
      <w:r w:rsidDel="00000000" w:rsidR="00000000" w:rsidRPr="00000000">
        <w:rPr>
          <w:rFonts w:ascii="PT Serif" w:cs="PT Serif" w:eastAsia="PT Serif" w:hAnsi="PT Serif"/>
          <w:highlight w:val="white"/>
          <w:rtl w:val="0"/>
        </w:rPr>
        <w:t xml:space="preserve"> The NOR gate is a digital </w:t>
      </w:r>
      <w:hyperlink r:id="rId29">
        <w:r w:rsidDel="00000000" w:rsidR="00000000" w:rsidRPr="00000000">
          <w:rPr>
            <w:rFonts w:ascii="PT Serif" w:cs="PT Serif" w:eastAsia="PT Serif" w:hAnsi="PT Serif"/>
            <w:highlight w:val="white"/>
            <w:rtl w:val="0"/>
          </w:rPr>
          <w:t xml:space="preserve">logic gate</w:t>
        </w:r>
      </w:hyperlink>
      <w:r w:rsidDel="00000000" w:rsidR="00000000" w:rsidRPr="00000000">
        <w:rPr>
          <w:rFonts w:ascii="PT Serif" w:cs="PT Serif" w:eastAsia="PT Serif" w:hAnsi="PT Serif"/>
          <w:highlight w:val="white"/>
          <w:rtl w:val="0"/>
        </w:rPr>
        <w:t xml:space="preserve"> that implements </w:t>
      </w:r>
      <w:hyperlink r:id="rId30">
        <w:r w:rsidDel="00000000" w:rsidR="00000000" w:rsidRPr="00000000">
          <w:rPr>
            <w:rFonts w:ascii="PT Serif" w:cs="PT Serif" w:eastAsia="PT Serif" w:hAnsi="PT Serif"/>
            <w:highlight w:val="white"/>
            <w:rtl w:val="0"/>
          </w:rPr>
          <w:t xml:space="preserve">logical NOR</w:t>
        </w:r>
      </w:hyperlink>
      <w:r w:rsidDel="00000000" w:rsidR="00000000" w:rsidRPr="00000000">
        <w:rPr>
          <w:rFonts w:ascii="PT Serif" w:cs="PT Serif" w:eastAsia="PT Serif" w:hAnsi="PT Serif"/>
          <w:highlight w:val="white"/>
          <w:rtl w:val="0"/>
        </w:rPr>
        <w:t xml:space="preserve">. NOR is the result of the </w:t>
      </w:r>
      <w:hyperlink r:id="rId31">
        <w:r w:rsidDel="00000000" w:rsidR="00000000" w:rsidRPr="00000000">
          <w:rPr>
            <w:rFonts w:ascii="PT Serif" w:cs="PT Serif" w:eastAsia="PT Serif" w:hAnsi="PT Serif"/>
            <w:highlight w:val="white"/>
            <w:rtl w:val="0"/>
          </w:rPr>
          <w:t xml:space="preserve">negation</w:t>
        </w:r>
      </w:hyperlink>
      <w:r w:rsidDel="00000000" w:rsidR="00000000" w:rsidRPr="00000000">
        <w:rPr>
          <w:rFonts w:ascii="PT Serif" w:cs="PT Serif" w:eastAsia="PT Serif" w:hAnsi="PT Serif"/>
          <w:highlight w:val="white"/>
          <w:rtl w:val="0"/>
        </w:rPr>
        <w:t xml:space="preserve"> of the </w:t>
      </w:r>
      <w:hyperlink r:id="rId32">
        <w:r w:rsidDel="00000000" w:rsidR="00000000" w:rsidRPr="00000000">
          <w:rPr>
            <w:rFonts w:ascii="PT Serif" w:cs="PT Serif" w:eastAsia="PT Serif" w:hAnsi="PT Serif"/>
            <w:highlight w:val="white"/>
            <w:rtl w:val="0"/>
          </w:rPr>
          <w:t xml:space="preserve">OR</w:t>
        </w:r>
      </w:hyperlink>
      <w:r w:rsidDel="00000000" w:rsidR="00000000" w:rsidRPr="00000000">
        <w:rPr>
          <w:rFonts w:ascii="PT Serif" w:cs="PT Serif" w:eastAsia="PT Serif" w:hAnsi="PT Serif"/>
          <w:highlight w:val="white"/>
          <w:rtl w:val="0"/>
        </w:rPr>
        <w:t xml:space="preserve"> operator. It can also in some senses be seen as the inverse of an </w:t>
      </w:r>
      <w:hyperlink r:id="rId33">
        <w:r w:rsidDel="00000000" w:rsidR="00000000" w:rsidRPr="00000000">
          <w:rPr>
            <w:rFonts w:ascii="PT Serif" w:cs="PT Serif" w:eastAsia="PT Serif" w:hAnsi="PT Serif"/>
            <w:highlight w:val="white"/>
            <w:rtl w:val="0"/>
          </w:rPr>
          <w:t xml:space="preserve">AND gate</w:t>
        </w:r>
      </w:hyperlink>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AA">
      <w:pPr>
        <w:spacing w:line="240" w:lineRule="auto"/>
        <w:ind w:left="0" w:firstLine="0"/>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AB">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b w:val="1"/>
          <w:color w:val="202122"/>
          <w:highlight w:val="white"/>
          <w:rtl w:val="0"/>
        </w:rPr>
        <w:t xml:space="preserve">Statement</w:t>
      </w:r>
      <w:r w:rsidDel="00000000" w:rsidR="00000000" w:rsidRPr="00000000">
        <w:rPr>
          <w:rFonts w:ascii="PT Serif" w:cs="PT Serif" w:eastAsia="PT Serif" w:hAnsi="PT Serif"/>
          <w:color w:val="202122"/>
          <w:highlight w:val="white"/>
          <w:rtl w:val="0"/>
        </w:rPr>
        <w:t xml:space="preserve">:</w:t>
      </w:r>
    </w:p>
    <w:p w:rsidR="00000000" w:rsidDel="00000000" w:rsidP="00000000" w:rsidRDefault="00000000" w:rsidRPr="00000000" w14:paraId="000000AC">
      <w:pPr>
        <w:spacing w:line="240" w:lineRule="auto"/>
        <w:rPr>
          <w:rFonts w:ascii="PT Serif" w:cs="PT Serif" w:eastAsia="PT Serif" w:hAnsi="PT Serif"/>
          <w:color w:val="202122"/>
          <w:highlight w:val="white"/>
        </w:rPr>
      </w:pPr>
      <w:r w:rsidDel="00000000" w:rsidR="00000000" w:rsidRPr="00000000">
        <w:rPr>
          <w:rtl w:val="0"/>
        </w:rPr>
      </w:r>
    </w:p>
    <w:p w:rsidR="00000000" w:rsidDel="00000000" w:rsidP="00000000" w:rsidRDefault="00000000" w:rsidRPr="00000000" w14:paraId="000000AD">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Input 1 = A</w:t>
      </w:r>
    </w:p>
    <w:p w:rsidR="00000000" w:rsidDel="00000000" w:rsidP="00000000" w:rsidRDefault="00000000" w:rsidRPr="00000000" w14:paraId="000000AE">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Input 2 = B</w:t>
      </w:r>
    </w:p>
    <w:p w:rsidR="00000000" w:rsidDel="00000000" w:rsidP="00000000" w:rsidRDefault="00000000" w:rsidRPr="00000000" w14:paraId="000000AF">
      <w:pPr>
        <w:spacing w:line="240" w:lineRule="auto"/>
        <w:rPr>
          <w:rFonts w:ascii="PT Serif" w:cs="PT Serif" w:eastAsia="PT Serif" w:hAnsi="PT Serif"/>
          <w:highlight w:val="white"/>
        </w:rPr>
      </w:pPr>
      <w:r w:rsidDel="00000000" w:rsidR="00000000" w:rsidRPr="00000000">
        <w:rPr>
          <w:rFonts w:ascii="PT Serif" w:cs="PT Serif" w:eastAsia="PT Serif" w:hAnsi="PT Serif"/>
          <w:color w:val="202122"/>
          <w:highlight w:val="white"/>
          <w:rtl w:val="0"/>
        </w:rPr>
        <w:t xml:space="preserve">Output = (A + B)</w:t>
      </w:r>
      <w:r w:rsidDel="00000000" w:rsidR="00000000" w:rsidRPr="00000000">
        <w:rPr>
          <w:rFonts w:ascii="Ubuntu" w:cs="Ubuntu" w:eastAsia="Ubuntu" w:hAnsi="Ubuntu"/>
          <w:color w:val="202122"/>
          <w:highlight w:val="white"/>
          <w:rtl w:val="0"/>
        </w:rPr>
        <w:t xml:space="preserve">’</w:t>
      </w:r>
      <w:r w:rsidDel="00000000" w:rsidR="00000000" w:rsidRPr="00000000">
        <w:rPr>
          <w:rtl w:val="0"/>
        </w:rPr>
      </w:r>
    </w:p>
    <w:p w:rsidR="00000000" w:rsidDel="00000000" w:rsidP="00000000" w:rsidRDefault="00000000" w:rsidRPr="00000000" w14:paraId="000000B0">
      <w:pPr>
        <w:spacing w:line="240" w:lineRule="auto"/>
        <w:ind w:left="0" w:firstLine="0"/>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B1">
      <w:pPr>
        <w:spacing w:line="240" w:lineRule="auto"/>
        <w:ind w:left="0" w:firstLine="0"/>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Symbol</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B2">
      <w:pPr>
        <w:spacing w:line="240" w:lineRule="auto"/>
        <w:ind w:left="0" w:firstLine="0"/>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B3">
      <w:pPr>
        <w:spacing w:line="240" w:lineRule="auto"/>
        <w:ind w:left="0" w:firstLine="0"/>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1066800" cy="666750"/>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0668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ind w:left="0" w:firstLine="0"/>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B5">
      <w:pPr>
        <w:spacing w:line="240" w:lineRule="auto"/>
        <w:ind w:left="0" w:firstLine="0"/>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Working of NOR gate</w:t>
      </w:r>
      <w:r w:rsidDel="00000000" w:rsidR="00000000" w:rsidRPr="00000000">
        <w:rPr>
          <w:rFonts w:ascii="PT Serif" w:cs="PT Serif" w:eastAsia="PT Serif" w:hAnsi="PT Serif"/>
          <w:highlight w:val="white"/>
          <w:rtl w:val="0"/>
        </w:rPr>
        <w:t xml:space="preserve">: A HIGH output results if both the inputs to the gate are LOW. If one or both input is HIGH, a LOW output results.</w:t>
      </w:r>
    </w:p>
    <w:p w:rsidR="00000000" w:rsidDel="00000000" w:rsidP="00000000" w:rsidRDefault="00000000" w:rsidRPr="00000000" w14:paraId="000000B6">
      <w:pPr>
        <w:spacing w:line="240" w:lineRule="auto"/>
        <w:ind w:left="0" w:firstLine="0"/>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B7">
      <w:pPr>
        <w:spacing w:line="240" w:lineRule="auto"/>
        <w:ind w:left="0" w:firstLine="0"/>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5943600" cy="635000"/>
            <wp:effectExtent b="0" l="0" r="0" t="0"/>
            <wp:docPr id="1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B9">
      <w:pPr>
        <w:spacing w:line="240" w:lineRule="auto"/>
        <w:rPr>
          <w:rFonts w:ascii="PT Serif" w:cs="PT Serif" w:eastAsia="PT Serif" w:hAnsi="PT Serif"/>
          <w:color w:val="202122"/>
          <w:highlight w:val="white"/>
        </w:rPr>
      </w:pPr>
      <w:r w:rsidDel="00000000" w:rsidR="00000000" w:rsidRPr="00000000">
        <w:rPr>
          <w:rFonts w:ascii="PT Serif" w:cs="PT Serif" w:eastAsia="PT Serif" w:hAnsi="PT Serif"/>
          <w:b w:val="1"/>
          <w:color w:val="202122"/>
          <w:highlight w:val="white"/>
          <w:rtl w:val="0"/>
        </w:rPr>
        <w:t xml:space="preserve">Truth Table</w:t>
      </w:r>
      <w:r w:rsidDel="00000000" w:rsidR="00000000" w:rsidRPr="00000000">
        <w:rPr>
          <w:rFonts w:ascii="PT Serif" w:cs="PT Serif" w:eastAsia="PT Serif" w:hAnsi="PT Serif"/>
          <w:color w:val="202122"/>
          <w:highlight w:val="white"/>
          <w:rtl w:val="0"/>
        </w:rPr>
        <w:t xml:space="preserve">:</w:t>
      </w:r>
    </w:p>
    <w:p w:rsidR="00000000" w:rsidDel="00000000" w:rsidP="00000000" w:rsidRDefault="00000000" w:rsidRPr="00000000" w14:paraId="000000BA">
      <w:pPr>
        <w:spacing w:line="240" w:lineRule="auto"/>
        <w:rPr>
          <w:rFonts w:ascii="PT Serif" w:cs="PT Serif" w:eastAsia="PT Serif" w:hAnsi="PT Serif"/>
          <w:color w:val="202122"/>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PT Serif" w:cs="PT Serif" w:eastAsia="PT Serif" w:hAnsi="PT Serif"/>
                <w:b w:val="1"/>
                <w:color w:val="202122"/>
                <w:highlight w:val="white"/>
              </w:rPr>
            </w:pPr>
            <w:r w:rsidDel="00000000" w:rsidR="00000000" w:rsidRPr="00000000">
              <w:rPr>
                <w:rFonts w:ascii="PT Serif" w:cs="PT Serif" w:eastAsia="PT Serif" w:hAnsi="PT Serif"/>
                <w:b w:val="1"/>
                <w:color w:val="202122"/>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PT Serif" w:cs="PT Serif" w:eastAsia="PT Serif" w:hAnsi="PT Serif"/>
                <w:b w:val="1"/>
                <w:color w:val="202122"/>
                <w:highlight w:val="white"/>
              </w:rPr>
            </w:pPr>
            <w:r w:rsidDel="00000000" w:rsidR="00000000" w:rsidRPr="00000000">
              <w:rPr>
                <w:rFonts w:ascii="PT Serif" w:cs="PT Serif" w:eastAsia="PT Serif" w:hAnsi="PT Serif"/>
                <w:b w:val="1"/>
                <w:color w:val="202122"/>
                <w:highlight w:val="whit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PT Serif" w:cs="PT Serif" w:eastAsia="PT Serif" w:hAnsi="PT Serif"/>
                <w:b w:val="1"/>
                <w:color w:val="202122"/>
                <w:highlight w:val="white"/>
              </w:rPr>
            </w:pPr>
            <w:r w:rsidDel="00000000" w:rsidR="00000000" w:rsidRPr="00000000">
              <w:rPr>
                <w:rFonts w:ascii="PT Serif" w:cs="PT Serif" w:eastAsia="PT Serif" w:hAnsi="PT Serif"/>
                <w:b w:val="1"/>
                <w:color w:val="202122"/>
                <w:highlight w:val="white"/>
                <w:rtl w:val="0"/>
              </w:rPr>
              <w:t xml:space="preserve">C = (A + B)</w:t>
            </w:r>
            <w:r w:rsidDel="00000000" w:rsidR="00000000" w:rsidRPr="00000000">
              <w:rPr>
                <w:rFonts w:ascii="Ubuntu" w:cs="Ubuntu" w:eastAsia="Ubuntu" w:hAnsi="Ubuntu"/>
                <w:b w:val="1"/>
                <w:color w:val="202122"/>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PT Serif" w:cs="PT Serif" w:eastAsia="PT Serif" w:hAnsi="PT Serif"/>
                <w:color w:val="202122"/>
                <w:highlight w:val="white"/>
              </w:rPr>
            </w:pPr>
            <w:r w:rsidDel="00000000" w:rsidR="00000000" w:rsidRPr="00000000">
              <w:rPr>
                <w:rFonts w:ascii="PT Serif" w:cs="PT Serif" w:eastAsia="PT Serif" w:hAnsi="PT Serif"/>
                <w:color w:val="202122"/>
                <w:highlight w:val="white"/>
                <w:rtl w:val="0"/>
              </w:rPr>
              <w:t xml:space="preserve">0</w:t>
            </w:r>
          </w:p>
        </w:tc>
      </w:tr>
    </w:tbl>
    <w:p w:rsidR="00000000" w:rsidDel="00000000" w:rsidP="00000000" w:rsidRDefault="00000000" w:rsidRPr="00000000" w14:paraId="000000CA">
      <w:pPr>
        <w:spacing w:line="240"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CB">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Circuit Diagram</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CC">
      <w:pPr>
        <w:spacing w:line="240" w:lineRule="auto"/>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3014663" cy="2715413"/>
            <wp:effectExtent b="0" l="0" r="0" t="0"/>
            <wp:docPr id="1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014663" cy="27154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Conclusion</w:t>
      </w:r>
      <w:r w:rsidDel="00000000" w:rsidR="00000000" w:rsidRPr="00000000">
        <w:rPr>
          <w:rFonts w:ascii="PT Serif" w:cs="PT Serif" w:eastAsia="PT Serif" w:hAnsi="PT Serif"/>
          <w:highlight w:val="white"/>
          <w:rtl w:val="0"/>
        </w:rPr>
        <w:t xml:space="preserve">: Thus, we have studied and verified the truth tables of various logic gates.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en.wikipedia.org/wiki/Digital_electronics" TargetMode="External"/><Relationship Id="rId21" Type="http://schemas.openxmlformats.org/officeDocument/2006/relationships/image" Target="media/image6.png"/><Relationship Id="rId24" Type="http://schemas.openxmlformats.org/officeDocument/2006/relationships/hyperlink" Target="https://en.wikipedia.org/wiki/Complement_(set_theory)" TargetMode="External"/><Relationship Id="rId23" Type="http://schemas.openxmlformats.org/officeDocument/2006/relationships/hyperlink" Target="https://en.wikipedia.org/wiki/Logic_ga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png"/><Relationship Id="rId25" Type="http://schemas.openxmlformats.org/officeDocument/2006/relationships/hyperlink" Target="https://en.wikipedia.org/wiki/AND_gate" TargetMode="External"/><Relationship Id="rId28" Type="http://schemas.openxmlformats.org/officeDocument/2006/relationships/image" Target="media/image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java.sun.com/" TargetMode="External"/><Relationship Id="rId29" Type="http://schemas.openxmlformats.org/officeDocument/2006/relationships/hyperlink" Target="https://en.wikipedia.org/wiki/Logic_gate" TargetMode="External"/><Relationship Id="rId7" Type="http://schemas.openxmlformats.org/officeDocument/2006/relationships/hyperlink" Target="http://sourceforge.net/projects/circuit/" TargetMode="External"/><Relationship Id="rId8" Type="http://schemas.openxmlformats.org/officeDocument/2006/relationships/image" Target="media/image12.png"/><Relationship Id="rId31" Type="http://schemas.openxmlformats.org/officeDocument/2006/relationships/hyperlink" Target="https://en.wikipedia.org/wiki/Negation" TargetMode="External"/><Relationship Id="rId30" Type="http://schemas.openxmlformats.org/officeDocument/2006/relationships/hyperlink" Target="https://en.wikipedia.org/wiki/Logical_NOR" TargetMode="External"/><Relationship Id="rId11" Type="http://schemas.openxmlformats.org/officeDocument/2006/relationships/hyperlink" Target="https://en.wikipedia.org/wiki/Logic_gate" TargetMode="External"/><Relationship Id="rId33" Type="http://schemas.openxmlformats.org/officeDocument/2006/relationships/hyperlink" Target="https://en.wikipedia.org/wiki/AND_gate" TargetMode="External"/><Relationship Id="rId10" Type="http://schemas.openxmlformats.org/officeDocument/2006/relationships/image" Target="media/image4.png"/><Relationship Id="rId32" Type="http://schemas.openxmlformats.org/officeDocument/2006/relationships/hyperlink" Target="https://en.wikipedia.org/wiki/OR_gate" TargetMode="External"/><Relationship Id="rId13" Type="http://schemas.openxmlformats.org/officeDocument/2006/relationships/image" Target="media/image13.png"/><Relationship Id="rId35" Type="http://schemas.openxmlformats.org/officeDocument/2006/relationships/image" Target="media/image5.png"/><Relationship Id="rId12" Type="http://schemas.openxmlformats.org/officeDocument/2006/relationships/hyperlink" Target="https://en.wikipedia.org/wiki/Logical_disjunction" TargetMode="External"/><Relationship Id="rId34"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hyperlink" Target="https://en.wikipedia.org/wiki/AND_gate" TargetMode="External"/><Relationship Id="rId36" Type="http://schemas.openxmlformats.org/officeDocument/2006/relationships/image" Target="media/image9.png"/><Relationship Id="rId17" Type="http://schemas.openxmlformats.org/officeDocument/2006/relationships/hyperlink" Target="https://en.wikipedia.org/wiki/Logic_gate" TargetMode="External"/><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hyperlink" Target="https://en.wikipedia.org/wiki/Logical_neg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