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Message Signal Parameters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= 2;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amplitude (V)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 = 500;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frequency (Hz)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Carrier Signal Parameters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 = 1;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Carrier amplitude (V)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fc = 10000;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Carrier frequency (Hz)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FM Parameters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kf = 250;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Frequency sensitivity (Hz/V)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 = 100000;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Sampling frequency (Hz)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0.01;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Simulation duration (s)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Time Vector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0:1/fs:T;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Message Signal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Am*cos(2*pi*fm*t);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Frequency Deviation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delta_f = kf*Am;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Modulation Index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beta = delta_f/fm;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FM Signal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fm_signal = Ac*cos(2*pi*fc*t + beta*sin(2*pi*fm*t));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Display Parameters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'Carrier Frequency (fc) = %.0f Hz\n'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,fc);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 Frequency (fm) = %.0f Hz\n'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,fm);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 Amplitude (Am) = %.0f V\n'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,Am);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'Frequency Sensitivity (kf) = %.0f Hz/V\n'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,kf);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'\nFrequency Deviation (Delta f) = %.2f Hz\n'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,delta_f);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'Modulation Index (Beta) = %.2f\n'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,beta);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Verification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beta_verify = delta_f/fm;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'Verified Modulation Index = %.2f\n'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,beta_verify);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Verification Check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tolerance = 1e-6;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0ff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abs(beta - beta_verify) &lt; tolerance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'\nVerification Successful\n'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e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'\nVerification Failed\n'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0e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Plotting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subplot(2,1,1);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plot(t,m,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'LineWidth'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,1.5);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 (s)'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 (V)'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subplot(2,1,2);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plot(t,fm_signal,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'LineWidth'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,1);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'FM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 (s)'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 (V)'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2336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