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spacing w:after="0"/>
        <w:jc w:val="center"/>
      </w:pPr>
      <w:r>
        <w:rPr>
          <w:b/>
          <w:sz w:val="40"/>
        </w:rPr>
        <w:t>원가관리회계 과제</w:t>
      </w:r>
    </w:p>
    <w:p>
      <w:pPr>
        <w:spacing w:after="0"/>
        <w:jc w:val="center"/>
      </w:pPr>
      <w:r>
        <w:rPr>
          <w:b/>
          <w:sz w:val="28"/>
        </w:rPr>
        <w:t>재무제표로 다시 읽은 나의 오전회의 – 나이키 현장 사례를 중심으로</w:t>
      </w:r>
    </w:p>
    <w:p/>
    <w:p/>
    <w:p/>
    <w:p/>
    <w:p/>
    <w:p/>
    <w:p/>
    <w:p/>
    <w:p/>
    <w:p/>
    <w:p>
      <w:pPr>
        <w:spacing w:after="0"/>
        <w:jc w:val="right"/>
      </w:pPr>
      <w:r>
        <w:rPr>
          <w:b w:val="0"/>
          <w:sz w:val="24"/>
        </w:rPr>
        <w:t>과 목 명 : 원가관리회계</w:t>
      </w:r>
    </w:p>
    <w:p>
      <w:pPr>
        <w:spacing w:after="0"/>
        <w:jc w:val="right"/>
      </w:pPr>
      <w:r>
        <w:rPr>
          <w:b w:val="0"/>
          <w:sz w:val="24"/>
        </w:rPr>
        <w:t xml:space="preserve">학    과 : </w:t>
      </w:r>
    </w:p>
    <w:p>
      <w:pPr>
        <w:spacing w:after="0"/>
        <w:jc w:val="right"/>
      </w:pPr>
      <w:r>
        <w:rPr>
          <w:b w:val="0"/>
          <w:sz w:val="24"/>
        </w:rPr>
        <w:t xml:space="preserve">학    번 : </w:t>
      </w:r>
    </w:p>
    <w:p>
      <w:pPr>
        <w:spacing w:after="0"/>
        <w:jc w:val="right"/>
      </w:pPr>
      <w:r>
        <w:rPr>
          <w:b w:val="0"/>
          <w:sz w:val="24"/>
        </w:rPr>
        <w:t xml:space="preserve">이    름 : </w:t>
      </w:r>
    </w:p>
    <w:p>
      <w:pPr>
        <w:spacing w:after="0"/>
        <w:jc w:val="right"/>
      </w:pPr>
      <w:r>
        <w:rPr>
          <w:b w:val="0"/>
          <w:sz w:val="24"/>
        </w:rPr>
        <w:t xml:space="preserve">제 출 일 : </w:t>
      </w:r>
    </w:p>
    <w:p>
      <w:r>
        <w:br w:type="page"/>
      </w:r>
    </w:p>
    <w:p>
      <w:pPr>
        <w:spacing w:after="120"/>
        <w:jc w:val="center"/>
      </w:pPr>
      <w:r>
        <w:rPr>
          <w:b/>
          <w:sz w:val="26"/>
        </w:rPr>
        <w:t>재무제표로 다시 읽은 나의 오전회의 – 나이키 현장 사례를 중심으로</w:t>
      </w:r>
    </w:p>
    <w:p>
      <w:pPr>
        <w:spacing w:after="0"/>
        <w:jc w:val="left"/>
      </w:pPr>
      <w:r>
        <w:rPr>
          <w:b/>
          <w:sz w:val="24"/>
        </w:rPr>
        <w:t>Ⅰ. 서론</w:t>
      </w:r>
    </w:p>
    <w:p>
      <w:pPr>
        <w:spacing w:after="0"/>
        <w:ind w:firstLine="220"/>
        <w:jc w:val="both"/>
      </w:pPr>
      <w:r>
        <w:rPr>
          <w:b w:val="0"/>
        </w:rPr>
        <w:t>원가관리회계는 내 전공과목이다. 그래서 다른 과목보다 더 관심을 가지고 첫 강의를 기다렸다. 그런데 솔직히 기대보다 걱정이 더 컸다. 수업 전에 교안을 미리 열어 봤는데 자산, 부채, 자본, 포괄손익 같은 용어가 줄지어 나와서 선뜻 이해가 되지 않았다. 숫자가 빽빽하게 들어찬 표를 보면서 "전공인데 이걸 못 읽으면 어떡하지" 하는 불안이 먼저 들었다.</w:t>
      </w:r>
    </w:p>
    <w:p>
      <w:pPr>
        <w:spacing w:after="0"/>
        <w:ind w:firstLine="220"/>
        <w:jc w:val="both"/>
      </w:pPr>
      <w:r>
        <w:rPr>
          <w:b w:val="0"/>
        </w:rPr>
        <w:t>사실 돌아보면 이상한 일이었다. 나는 지금 나이키에서 일하고 있고, 매일 아침 전날 매출과 KPI, 구매전환율 같은 숫자를 놓고 회의를 한다. 매일 숫자를 입에 올리면서도 그 숫자가 회사 전체의 재무제표에서 어디에 들어가는지는 한 번도 따져 본 적이 없었다. 숫자를 다루는 일과 숫자를 이해하는 일은 다르다는 것을 이번 수업에서 처음 느꼈다. 그래서 이 과제에서는 1주차 1차시에 배운 재무제표의 개념을 내 말로 정리하고, 그것을 내가 일하는 나이키의 사례와 연결해 보려고 한다.</w:t>
      </w:r>
    </w:p>
    <w:p>
      <w:pPr>
        <w:spacing w:after="0"/>
        <w:jc w:val="left"/>
      </w:pPr>
      <w:r>
        <w:rPr>
          <w:b/>
          <w:sz w:val="24"/>
        </w:rPr>
        <w:t>Ⅱ. 본론</w:t>
      </w:r>
    </w:p>
    <w:p>
      <w:pPr>
        <w:spacing w:after="0"/>
        <w:jc w:val="left"/>
      </w:pPr>
      <w:r>
        <w:rPr>
          <w:b/>
        </w:rPr>
        <w:t>1. 재무제표, 회사를 비추는 다섯 개의 거울</w:t>
      </w:r>
    </w:p>
    <w:p>
      <w:pPr>
        <w:spacing w:after="0"/>
        <w:ind w:firstLine="220"/>
        <w:jc w:val="both"/>
      </w:pPr>
      <w:r>
        <w:rPr>
          <w:b w:val="0"/>
        </w:rPr>
        <w:t>강의에서 재무제표는 기업의 재무 상태와 경영 성과를 투자자, 채권자 같은 이해관계자에게 알리기 위한 보고서라고 배웠다. 한국채택국제회계기준(K-IFRS) 제1001호는 전체 재무제표를 재무상태표, 포괄손익계산서, 자본변동표, 현금흐름표, 주석으로 정하고 있다. 처음에는 이 다섯 가지 이름을 외우는 데 바빴다. 그런데 교수님이 하나씩 차분하게 예를 들어 주시면서, 각각이 서로 다른 질문에 답하는 도구라는 것을 알게 되었다.</w:t>
      </w:r>
    </w:p>
    <w:p>
      <w:pPr>
        <w:spacing w:after="0"/>
        <w:ind w:firstLine="220"/>
        <w:jc w:val="both"/>
      </w:pPr>
      <w:r>
        <w:rPr>
          <w:b w:val="0"/>
        </w:rPr>
        <w:t>재무상태표는 "지금 이 회사가 무엇을 가지고 있고, 그 돈은 어디서 왔는가"에 답한다. 자산이 늘 부채와 자본의 합과 같은 이유는 회사가 가진 모든 것이 결국 남에게 빌린 돈이나 주주가 낸 돈으로 마련되었기 때문이다. 손익계산서는 일정 기간 동안 얼마를 벌고 얼마를 썼는지 보여 준다. 현금흐름표가 따로 있는 이유도 이해가 됐다. 물건을 팔았어도 대금을 아직 받지 못했다면 장부에는 이익이 잡히지만 통장에는 돈이 없다. 그래서 나는 재무제표 하나만 보고 회사를 판단하면 안 된다고 생각한다. 같은 회사를 서로 다른 각도에서 비추는 거울이기 때문이다.</w:t>
      </w:r>
    </w:p>
    <w:p>
      <w:pPr>
        <w:spacing w:after="0"/>
        <w:ind w:firstLine="220"/>
        <w:jc w:val="both"/>
      </w:pPr>
      <w:r>
        <w:rPr>
          <w:b w:val="0"/>
        </w:rPr>
        <w:t>이 개념을 나이키에 대입해 보았다. 나이키가 미국 증권거래위원회(SEC)에 제출한 2024 회계연도(2024년 5월 31일 마감) 연차보고서에 따르면 매출은 약 514억 달러, 순이익은 약 57억 달러였다. 계산해 보면 100달러어치를 팔았을 때 회사에 최종적으로 남는 돈은 11달러 정도다. 현장에서 하루 매출을 볼 때는 큰 숫자만 눈에 들어왔다. 그런데 손익계산서로 보니 그 매출에서 제품 원가, 인건비, 임대료, 광고비가 빠져나간 뒤에야 이익이 남는다는 흐름이 보였다.</w:t>
      </w:r>
    </w:p>
    <w:p>
      <w:pPr>
        <w:spacing w:after="0"/>
        <w:jc w:val="left"/>
      </w:pPr>
      <w:r>
        <w:rPr>
          <w:b/>
        </w:rPr>
        <w:t>2. 숫자가 말해 주지 않는 것들</w:t>
      </w:r>
    </w:p>
    <w:p>
      <w:pPr>
        <w:spacing w:after="0"/>
        <w:ind w:firstLine="220"/>
        <w:jc w:val="both"/>
      </w:pPr>
      <w:r>
        <w:rPr>
          <w:b w:val="0"/>
        </w:rPr>
        <w:t>재무제표를 배우면서 든 의문도 있다. 재무제표는 객관적인 숫자처럼 보이지만 그 안에는 경영자의 판단이 들어간다. 재고를 얼마로 평가할지, 설비를 몇 년에 걸쳐 감가상각할지 같은 부분은 추정에 기대기 때문이다. 또 재무제표는 이미 지나간 기간의 결과다. 그래서 지금 숫자가 좋다고 앞으로도 좋을 것이라고 믿는 것은 위험하다고 생각한다.</w:t>
      </w:r>
    </w:p>
    <w:p>
      <w:pPr>
        <w:spacing w:after="0"/>
        <w:ind w:firstLine="220"/>
        <w:jc w:val="both"/>
      </w:pPr>
      <w:r>
        <w:rPr>
          <w:b w:val="0"/>
        </w:rPr>
        <w:t>더 마음에 걸린 것은 숫자에 대한 편견이다. 회사 안에서도 매출이 낮은 매장이나 직원은 쉽게 "성과가 부족하다"는 평가를 받는다. 하지만 매출에는 날씨, 상권의 유동 인구, 경기, 신제품 출시 시기 같은 환경적 요인이 크게 작용한다. 비가 오는 날 방문객이 줄어드는 것은 직원이 게을러서가 아니다. 숫자만 보고 사람을 판단하면 숫자 뒤에 있는 상황이 지워진다. 또 재무제표에는 제품을 만드는 공급망 노동자의 인권 같은 비재무적 가치가 드러나지 않는다. 나이키도 1990년대 해외 협력 공장의 노동 환경 문제로 거센 비판을 받은 적이 있다. 이익이 높게 찍힌 보고서가 그 이면까지 보여 주지는 못하기 때문에, 나는 재무제표를 회사를 이해하는 출발점으로 봐야지 결론으로 보면 안 된다고 생각한다.</w:t>
      </w:r>
    </w:p>
    <w:p>
      <w:pPr>
        <w:spacing w:after="0"/>
        <w:jc w:val="left"/>
      </w:pPr>
      <w:r>
        <w:rPr>
          <w:b/>
        </w:rPr>
        <w:t>3. 나이키 오전회의를 재무제표로 다시 읽다</w:t>
      </w:r>
    </w:p>
    <w:p>
      <w:pPr>
        <w:spacing w:after="0"/>
        <w:ind w:firstLine="220"/>
        <w:jc w:val="both"/>
      </w:pPr>
      <w:r>
        <w:rPr>
          <w:b w:val="0"/>
        </w:rPr>
        <w:t>이제 내 일터 이야기를 하려고 한다. 우리 팀은 매일 오전에 전날 매출과 목표 대비 달성률, 방문객 수, 구매전환율, 객단가를 확인한다. 예전에는 이 숫자들을 따로따로 보았다. 그런데 수업을 듣고 나서 보니 이 숫자들은 하나의 식으로 묶인다. 매출은 방문객 수에 구매전환율과 객단가를 곱한 값이다. 예를 들어 하루 방문객이 500명, 구매전환율이 20%, 객단가가 10만 원이면 매출은 1,000만 원이 된다. 이렇게 하루하루 쌓인 매출이 모여 손익계산서 맨 위의 매출액이 된다.</w:t>
      </w:r>
    </w:p>
    <w:p>
      <w:pPr>
        <w:spacing w:after="0"/>
        <w:ind w:firstLine="220"/>
        <w:jc w:val="both"/>
      </w:pPr>
      <w:r>
        <w:rPr>
          <w:b w:val="0"/>
        </w:rPr>
        <w:t>회의에서 자주 나오는 재고 이야기도 재무제표와 이어졌다. 창고에 쌓인 신발과 의류는 재무상태표의 재고자산이다. 팔리면 매출원가로 넘어가 손익계산서에 반영되고, 오래 팔리지 않으면 가치가 떨어져 평가손실이라는 비용이 된다. 할인 행사를 하면 매출 숫자는 올라가지만 한 켤레당 남는 이익은 줄어든다. 그래서 매출 달성률만 보고 기뻐할 것이 아니라 매출총이익까지 함께 봐야 한다는 것을 이해하게 되었다. 직원 인건비와 매장 임대료는 판매비와관리비로 들어간다. 이렇게 연결해 보니 오전회의는 작은 손익계산서를 매일 읽는 시간이었다.</w:t>
      </w:r>
    </w:p>
    <w:p>
      <w:pPr>
        <w:spacing w:after="0"/>
        <w:ind w:firstLine="220"/>
        <w:jc w:val="both"/>
      </w:pPr>
      <w:r>
        <w:rPr>
          <w:b w:val="0"/>
        </w:rPr>
        <w:t>이 사실을 깨달았을 때 솔직히 부끄러움을 느꼈다. 매일 숫자를 말하면서도 그 의미를 반쯤만 알고 있었기 때문이다. 동시에 내가 하는 일이 회사 전체의 재무제표와 실제로 이어져 있다는 것이 뿌듯했다. 고객 한 명을 더 설득해 구매로 이어지게 하면 구매전환율이 오르고, 그것이 매출과 이익을 거쳐 수백억 달러 규모 보고서의 한 부분이 된다. 이 생각을 하고 나서부터 내 일을 보는 눈이 달라졌고, 일에 더 관심을 가지게 되었다.</w:t>
      </w:r>
    </w:p>
    <w:p>
      <w:pPr>
        <w:spacing w:after="0"/>
        <w:jc w:val="left"/>
      </w:pPr>
      <w:r>
        <w:rPr>
          <w:b/>
          <w:sz w:val="24"/>
        </w:rPr>
        <w:t>Ⅲ. 결론</w:t>
      </w:r>
    </w:p>
    <w:p>
      <w:pPr>
        <w:spacing w:after="0"/>
        <w:ind w:firstLine="220"/>
        <w:jc w:val="both"/>
      </w:pPr>
      <w:r>
        <w:rPr>
          <w:b w:val="0"/>
        </w:rPr>
        <w:t>수업 전의 나는 재무제표를 어렵고 멀게 느꼈다. 교안을 봐도 이해가 되지 않아 걱정만 했다. 하지만 1주차 수업을 듣고 나서 재무제표가 회사의 상태와 성과를 서로 다른 각도에서 보여 주는 도구라는 것을 알게 되었고, 그 도구가 내 일터의 오전회의와 바로 이어져 있다는 것도 깨달았다.</w:t>
      </w:r>
    </w:p>
    <w:p>
      <w:pPr>
        <w:spacing w:after="0"/>
        <w:ind w:firstLine="220"/>
        <w:jc w:val="both"/>
      </w:pPr>
      <w:r>
        <w:rPr>
          <w:b w:val="0"/>
        </w:rPr>
        <w:t>앞으로는 오전회의에서 숫자를 들을 때 그 숫자가 재무제표의 어느 칸으로 들어가는지 먼저 떠올려 보려고 한다. 매출 달성률만이 아니라 재고와 이익률까지 함께 보는 습관을 들이고 싶다. 그리고 숫자가 낮게 나온 날에는 사람을 탓하기 전에 그 뒤에 있는 환경과 상황을 먼저 살피려고 한다. 숫자를 제대로 읽는 것은 결국 그 숫자를 만든 사람과 상황을 제대로 이해하는 일이라고 생각한다. 다음에는 나이키의 연차보고서를 직접 찾아 재무상태표와 현금흐름표까지 읽어 볼 생각이다.</w:t>
      </w:r>
    </w:p>
    <w:p>
      <w:pPr>
        <w:spacing w:after="0"/>
        <w:jc w:val="left"/>
      </w:pPr>
      <w:r>
        <w:rPr>
          <w:b/>
        </w:rPr>
        <w:t>참고문헌</w:t>
      </w:r>
    </w:p>
    <w:p>
      <w:pPr>
        <w:spacing w:after="0"/>
        <w:jc w:val="both"/>
      </w:pPr>
      <w:r>
        <w:rPr>
          <w:b w:val="0"/>
        </w:rPr>
        <w:t>1. 원가관리회계 1주차 1차시 강의자료(재무제표의 이해).</w:t>
      </w:r>
    </w:p>
    <w:p>
      <w:pPr>
        <w:spacing w:after="0"/>
        <w:jc w:val="both"/>
      </w:pPr>
      <w:r>
        <w:rPr>
          <w:b w:val="0"/>
        </w:rPr>
        <w:t>2. 한국회계기준원, 기업회계기준서 제1001호 「재무제표 표시」.</w:t>
      </w:r>
    </w:p>
    <w:p>
      <w:pPr>
        <w:spacing w:after="0"/>
        <w:jc w:val="both"/>
      </w:pPr>
      <w:r>
        <w:rPr>
          <w:b w:val="0"/>
        </w:rPr>
        <w:t>3. NIKE, Inc., Form 10-K for the fiscal year ended May 31, 2024, 미국 증권거래위원회(SEC) 제출. https://investors.nike.com</w:t>
      </w:r>
    </w:p>
    <w:sectPr w:rsidR="00FC693F" w:rsidRPr="0006063C" w:rsidSect="00034616">
      <w:pgSz w:w="11906" w:h="16838"/>
      <w:pgMar w:top="1134" w:right="1701" w:bottom="850"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0" w:before="0"/>
    </w:pPr>
    <w:rPr>
      <w:rFonts w:ascii="신명조" w:hAnsi="신명조" w:eastAsia="신명조"/>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