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E43CE7" w14:textId="77777777" w:rsidR="004518E1" w:rsidRDefault="00000000">
      <w:pPr>
        <w:pStyle w:val="Heading1"/>
      </w:pPr>
      <w:bookmarkStart w:id="0" w:name="X86232fea47c6bfa8ca08fe683f09d00c60a2a05"/>
      <w:r>
        <w:t>Memory Footprint Reduction Techniques (with i.MX RT1050 EVKB &amp; Airbus‑style Avionics Scenarios)</w:t>
      </w:r>
    </w:p>
    <w:p w14:paraId="13011E4C" w14:textId="77777777" w:rsidR="004518E1" w:rsidRDefault="00000000">
      <w:pPr>
        <w:pStyle w:val="Heading2"/>
      </w:pPr>
      <w:bookmarkStart w:id="1" w:name="why-memory-footprint-matters-in-avionics"/>
      <w:r>
        <w:t>Why memory footprint matters in avionics</w:t>
      </w:r>
    </w:p>
    <w:p w14:paraId="35364C61" w14:textId="77777777" w:rsidR="00B77AB4" w:rsidRDefault="00000000" w:rsidP="00B77AB4">
      <w:pPr>
        <w:pStyle w:val="FirstParagraph"/>
        <w:numPr>
          <w:ilvl w:val="0"/>
          <w:numId w:val="21"/>
        </w:numPr>
      </w:pPr>
      <w:r>
        <w:t xml:space="preserve">In airborne embedded systems, the pressure to reduce code (Flash) and data (RAM) footprint is not just about cost: </w:t>
      </w:r>
    </w:p>
    <w:p w14:paraId="1780A7C9" w14:textId="380427DE" w:rsidR="00B77AB4" w:rsidRDefault="00B77AB4" w:rsidP="00B77AB4">
      <w:pPr>
        <w:pStyle w:val="FirstParagraph"/>
        <w:numPr>
          <w:ilvl w:val="0"/>
          <w:numId w:val="21"/>
        </w:numPr>
      </w:pPr>
      <w:r>
        <w:t>I</w:t>
      </w:r>
      <w:r w:rsidR="00000000">
        <w:t xml:space="preserve">t directly affects </w:t>
      </w:r>
    </w:p>
    <w:p w14:paraId="659997B8" w14:textId="1D586A0C" w:rsidR="00B77AB4" w:rsidRDefault="00000000" w:rsidP="00B77AB4">
      <w:pPr>
        <w:pStyle w:val="FirstParagraph"/>
        <w:numPr>
          <w:ilvl w:val="1"/>
          <w:numId w:val="21"/>
        </w:numPr>
      </w:pPr>
      <w:r>
        <w:t xml:space="preserve">reliability </w:t>
      </w:r>
    </w:p>
    <w:p w14:paraId="4F3DF039" w14:textId="1C4BA728" w:rsidR="00B77AB4" w:rsidRDefault="00000000" w:rsidP="00B77AB4">
      <w:pPr>
        <w:pStyle w:val="FirstParagraph"/>
        <w:numPr>
          <w:ilvl w:val="1"/>
          <w:numId w:val="21"/>
        </w:numPr>
      </w:pPr>
      <w:r>
        <w:t xml:space="preserve">safety certification </w:t>
      </w:r>
    </w:p>
    <w:p w14:paraId="22E675A2" w14:textId="2B05E5BF" w:rsidR="00B77AB4" w:rsidRDefault="00000000" w:rsidP="00B77AB4">
      <w:pPr>
        <w:pStyle w:val="FirstParagraph"/>
        <w:numPr>
          <w:ilvl w:val="1"/>
          <w:numId w:val="21"/>
        </w:numPr>
      </w:pPr>
      <w:r>
        <w:t xml:space="preserve">timing determinism </w:t>
      </w:r>
    </w:p>
    <w:p w14:paraId="14EE689E" w14:textId="63E910E5" w:rsidR="00B77AB4" w:rsidRDefault="00000000" w:rsidP="00B77AB4">
      <w:pPr>
        <w:pStyle w:val="FirstParagraph"/>
        <w:numPr>
          <w:ilvl w:val="1"/>
          <w:numId w:val="21"/>
        </w:numPr>
      </w:pPr>
      <w:r>
        <w:t xml:space="preserve">long‑term maintainability </w:t>
      </w:r>
    </w:p>
    <w:p w14:paraId="679CEB0B" w14:textId="77777777" w:rsidR="00B77AB4" w:rsidRDefault="00000000" w:rsidP="00B77AB4">
      <w:pPr>
        <w:pStyle w:val="FirstParagraph"/>
        <w:numPr>
          <w:ilvl w:val="0"/>
          <w:numId w:val="21"/>
        </w:numPr>
      </w:pPr>
      <w:r>
        <w:t xml:space="preserve">Smaller binaries typically mean tighter control of dependencies, fewer hidden allocations, and simpler worst‑case analysis—key inputs to </w:t>
      </w:r>
      <w:r>
        <w:rPr>
          <w:b/>
          <w:bCs/>
        </w:rPr>
        <w:t>DO‑178C</w:t>
      </w:r>
      <w:r>
        <w:t xml:space="preserve"> (Software Considerations in Airborne Systems and Equipment Certification) compliance, especially at higher </w:t>
      </w:r>
      <w:r>
        <w:rPr>
          <w:b/>
          <w:bCs/>
        </w:rPr>
        <w:t>DAL</w:t>
      </w:r>
      <w:r>
        <w:t xml:space="preserve"> (Design Assurance Level). </w:t>
      </w:r>
    </w:p>
    <w:p w14:paraId="2CF3FBD0" w14:textId="193028E0" w:rsidR="004518E1" w:rsidRDefault="00000000" w:rsidP="00B77AB4">
      <w:pPr>
        <w:pStyle w:val="FirstParagraph"/>
        <w:numPr>
          <w:ilvl w:val="0"/>
          <w:numId w:val="21"/>
        </w:numPr>
      </w:pPr>
      <w:r>
        <w:t>Memory optimization also improves boot time, reduces pressure on instruction/data caches, and can materially shrink the attack surface for security assessments.</w:t>
      </w:r>
    </w:p>
    <w:p w14:paraId="24AD07FA" w14:textId="77777777" w:rsidR="00B77AB4" w:rsidRDefault="00000000" w:rsidP="00B77AB4">
      <w:pPr>
        <w:pStyle w:val="BodyText"/>
        <w:numPr>
          <w:ilvl w:val="0"/>
          <w:numId w:val="21"/>
        </w:numPr>
      </w:pPr>
      <w:r>
        <w:t xml:space="preserve">From an operational standpoint, Airbus LRUs (Line Replaceable Units) often run multiple partitions and functions on shared SoCs. </w:t>
      </w:r>
    </w:p>
    <w:p w14:paraId="271028DD" w14:textId="09F204C1" w:rsidR="004518E1" w:rsidRDefault="00000000" w:rsidP="00B77AB4">
      <w:pPr>
        <w:pStyle w:val="BodyText"/>
        <w:numPr>
          <w:ilvl w:val="0"/>
          <w:numId w:val="21"/>
        </w:numPr>
      </w:pPr>
      <w:r>
        <w:t>Conservatively budgeted RAM/Flash keeps integration risks manageable, avoids re‑architecting under schedule pressure, and makes incremental feature certification easier.</w:t>
      </w:r>
    </w:p>
    <w:p w14:paraId="31FC7902" w14:textId="77777777" w:rsidR="004518E1" w:rsidRDefault="00655F6F">
      <w:r>
        <w:rPr>
          <w:noProof/>
        </w:rPr>
        <w:pict w14:anchorId="33DA6CEB">
          <v:rect id="_x0000_i1039" alt="" style="width:451.3pt;height:.05pt;mso-width-percent:0;mso-height-percent:0;mso-width-percent:0;mso-height-percent:0" o:hralign="center" o:hrstd="t" o:hr="t"/>
        </w:pict>
      </w:r>
    </w:p>
    <w:p w14:paraId="3DBB0995" w14:textId="77777777" w:rsidR="004518E1" w:rsidRDefault="00000000">
      <w:pPr>
        <w:pStyle w:val="Heading2"/>
      </w:pPr>
      <w:bookmarkStart w:id="2" w:name="X2d2f00cf19f708e5636875c711584630934abe1"/>
      <w:bookmarkEnd w:id="1"/>
      <w:r>
        <w:t>Essential definitions you will use precisely</w:t>
      </w:r>
    </w:p>
    <w:p w14:paraId="4B6B7A63" w14:textId="77777777" w:rsidR="004518E1" w:rsidRDefault="00000000">
      <w:pPr>
        <w:pStyle w:val="FirstParagraph"/>
      </w:pPr>
      <w:r>
        <w:t xml:space="preserve">Before diving into techniques, we synchronize on terminology as used in the </w:t>
      </w:r>
      <w:r>
        <w:rPr>
          <w:b/>
          <w:bCs/>
        </w:rPr>
        <w:t>NXP i.MX RT1050</w:t>
      </w:r>
      <w:r>
        <w:t xml:space="preserve"> environment and typical GCC/FreeRTOS toolchains.</w:t>
      </w:r>
    </w:p>
    <w:p w14:paraId="7542F8F6" w14:textId="77777777" w:rsidR="004518E1" w:rsidRDefault="00000000">
      <w:pPr>
        <w:pStyle w:val="Compact"/>
        <w:numPr>
          <w:ilvl w:val="0"/>
          <w:numId w:val="2"/>
        </w:numPr>
      </w:pPr>
      <w:r>
        <w:rPr>
          <w:b/>
          <w:bCs/>
        </w:rPr>
        <w:t>Footprint</w:t>
      </w:r>
      <w:r>
        <w:t>: The total non‑volatile (Flash/XIP) and volatile (RAM: stack/heap/BSS/data) memory used by a program.</w:t>
      </w:r>
    </w:p>
    <w:p w14:paraId="2555DCC5" w14:textId="77777777" w:rsidR="004518E1" w:rsidRDefault="00000000">
      <w:pPr>
        <w:pStyle w:val="Compact"/>
        <w:numPr>
          <w:ilvl w:val="0"/>
          <w:numId w:val="2"/>
        </w:numPr>
      </w:pPr>
      <w:r>
        <w:rPr>
          <w:b/>
          <w:bCs/>
        </w:rPr>
        <w:t>Text</w:t>
      </w:r>
      <w:r>
        <w:t xml:space="preserve">: The executable machine code placed in Flash or </w:t>
      </w:r>
      <w:r>
        <w:rPr>
          <w:b/>
          <w:bCs/>
        </w:rPr>
        <w:t>XIP</w:t>
      </w:r>
      <w:r>
        <w:t xml:space="preserve"> (Execute‑In‑Place) from external QSPI NOR, and sometimes in </w:t>
      </w:r>
      <w:r>
        <w:rPr>
          <w:b/>
          <w:bCs/>
        </w:rPr>
        <w:t>ITCM</w:t>
      </w:r>
      <w:r>
        <w:t xml:space="preserve"> (Instruction Tightly Coupled Memory) for hot paths.</w:t>
      </w:r>
    </w:p>
    <w:p w14:paraId="6A033E84" w14:textId="77777777" w:rsidR="004518E1" w:rsidRDefault="00000000">
      <w:pPr>
        <w:pStyle w:val="Compact"/>
        <w:numPr>
          <w:ilvl w:val="0"/>
          <w:numId w:val="2"/>
        </w:numPr>
      </w:pPr>
      <w:r>
        <w:rPr>
          <w:b/>
          <w:bCs/>
        </w:rPr>
        <w:lastRenderedPageBreak/>
        <w:t>ROData</w:t>
      </w:r>
      <w:r>
        <w:t>: Read‑only constant data stored in Flash/XIP.</w:t>
      </w:r>
    </w:p>
    <w:p w14:paraId="19823CB3" w14:textId="77777777" w:rsidR="004518E1" w:rsidRDefault="00000000">
      <w:pPr>
        <w:pStyle w:val="Compact"/>
        <w:numPr>
          <w:ilvl w:val="0"/>
          <w:numId w:val="2"/>
        </w:numPr>
      </w:pPr>
      <w:r>
        <w:rPr>
          <w:b/>
          <w:bCs/>
        </w:rPr>
        <w:t>Data</w:t>
      </w:r>
      <w:r>
        <w:t>: Initialized globals that occupy RAM at run time; their initial values are copied from Flash at boot.</w:t>
      </w:r>
    </w:p>
    <w:p w14:paraId="345F6456" w14:textId="77777777" w:rsidR="004518E1" w:rsidRDefault="00000000">
      <w:pPr>
        <w:pStyle w:val="Compact"/>
        <w:numPr>
          <w:ilvl w:val="0"/>
          <w:numId w:val="2"/>
        </w:numPr>
      </w:pPr>
      <w:r>
        <w:rPr>
          <w:b/>
          <w:bCs/>
        </w:rPr>
        <w:t>BSS</w:t>
      </w:r>
      <w:r>
        <w:t>: Zero‑initialized globals that occupy RAM but no Flash storage for initializers.</w:t>
      </w:r>
    </w:p>
    <w:p w14:paraId="4A9911C1" w14:textId="77777777" w:rsidR="004518E1" w:rsidRDefault="00000000">
      <w:pPr>
        <w:pStyle w:val="Compact"/>
        <w:numPr>
          <w:ilvl w:val="0"/>
          <w:numId w:val="2"/>
        </w:numPr>
      </w:pPr>
      <w:r>
        <w:rPr>
          <w:b/>
          <w:bCs/>
        </w:rPr>
        <w:t>Heap</w:t>
      </w:r>
      <w:r>
        <w:t xml:space="preserve">: Dynamically allocated memory via </w:t>
      </w:r>
      <w:r>
        <w:rPr>
          <w:rStyle w:val="VerbatimChar"/>
        </w:rPr>
        <w:t>malloc</w:t>
      </w:r>
      <w:r>
        <w:t>/</w:t>
      </w:r>
      <w:r>
        <w:rPr>
          <w:rStyle w:val="VerbatimChar"/>
        </w:rPr>
        <w:t>free</w:t>
      </w:r>
      <w:r>
        <w:t xml:space="preserve"> or RTOS allocators.</w:t>
      </w:r>
    </w:p>
    <w:p w14:paraId="6D4B0322" w14:textId="77777777" w:rsidR="004518E1" w:rsidRDefault="00000000">
      <w:pPr>
        <w:pStyle w:val="Compact"/>
        <w:numPr>
          <w:ilvl w:val="0"/>
          <w:numId w:val="2"/>
        </w:numPr>
      </w:pPr>
      <w:r>
        <w:rPr>
          <w:b/>
          <w:bCs/>
        </w:rPr>
        <w:t>Stack</w:t>
      </w:r>
      <w:r>
        <w:t>: Per‑thread (task) automatic storage growing and shrinking with function calls.</w:t>
      </w:r>
    </w:p>
    <w:p w14:paraId="71C43060" w14:textId="77777777" w:rsidR="004518E1" w:rsidRDefault="00000000">
      <w:pPr>
        <w:pStyle w:val="Compact"/>
        <w:numPr>
          <w:ilvl w:val="0"/>
          <w:numId w:val="2"/>
        </w:numPr>
      </w:pPr>
      <w:r>
        <w:rPr>
          <w:b/>
          <w:bCs/>
        </w:rPr>
        <w:t>TCM</w:t>
      </w:r>
      <w:r>
        <w:t xml:space="preserve">: </w:t>
      </w:r>
      <w:r>
        <w:rPr>
          <w:b/>
          <w:bCs/>
        </w:rPr>
        <w:t>Tightly Coupled Memory</w:t>
      </w:r>
      <w:r>
        <w:t xml:space="preserve">. On M7 cores this includes </w:t>
      </w:r>
      <w:r>
        <w:rPr>
          <w:b/>
          <w:bCs/>
        </w:rPr>
        <w:t>ITCM</w:t>
      </w:r>
      <w:r>
        <w:t xml:space="preserve"> (instruction) and </w:t>
      </w:r>
      <w:r>
        <w:rPr>
          <w:b/>
          <w:bCs/>
        </w:rPr>
        <w:t>DTCM</w:t>
      </w:r>
      <w:r>
        <w:t xml:space="preserve"> (data). Very low‑latency but capacity‑limited.</w:t>
      </w:r>
    </w:p>
    <w:p w14:paraId="0E80CAFD" w14:textId="77777777" w:rsidR="004518E1" w:rsidRDefault="00000000">
      <w:pPr>
        <w:pStyle w:val="Compact"/>
        <w:numPr>
          <w:ilvl w:val="0"/>
          <w:numId w:val="2"/>
        </w:numPr>
      </w:pPr>
      <w:r>
        <w:rPr>
          <w:b/>
          <w:bCs/>
        </w:rPr>
        <w:t>OCRAM</w:t>
      </w:r>
      <w:r>
        <w:t xml:space="preserve">: On‑Chip RAM blocks (slower than TCM, faster than external SDRAM; cacheable). In the SDK you will often see memory names like </w:t>
      </w:r>
      <w:r>
        <w:rPr>
          <w:rStyle w:val="VerbatimChar"/>
        </w:rPr>
        <w:t>SRAM_ITC</w:t>
      </w:r>
      <w:r>
        <w:t xml:space="preserve">, </w:t>
      </w:r>
      <w:r>
        <w:rPr>
          <w:rStyle w:val="VerbatimChar"/>
        </w:rPr>
        <w:t>SRAM_DTC</w:t>
      </w:r>
      <w:r>
        <w:t xml:space="preserve">, and </w:t>
      </w:r>
      <w:r>
        <w:rPr>
          <w:rStyle w:val="VerbatimChar"/>
        </w:rPr>
        <w:t>SRAM_OC</w:t>
      </w:r>
      <w:r>
        <w:t xml:space="preserve"> in linker fragments.</w:t>
      </w:r>
    </w:p>
    <w:p w14:paraId="7DF805FA" w14:textId="77777777" w:rsidR="004518E1" w:rsidRDefault="00000000">
      <w:pPr>
        <w:pStyle w:val="Compact"/>
        <w:numPr>
          <w:ilvl w:val="0"/>
          <w:numId w:val="2"/>
        </w:numPr>
      </w:pPr>
      <w:r>
        <w:rPr>
          <w:b/>
          <w:bCs/>
        </w:rPr>
        <w:t>MPU</w:t>
      </w:r>
      <w:r>
        <w:t xml:space="preserve">: </w:t>
      </w:r>
      <w:r>
        <w:rPr>
          <w:b/>
          <w:bCs/>
        </w:rPr>
        <w:t>Memory Protection Unit</w:t>
      </w:r>
      <w:r>
        <w:t>, used on Cortex‑M for region‑based protections; helpful to bound stacks/heaps.</w:t>
      </w:r>
    </w:p>
    <w:p w14:paraId="2F0A3F42" w14:textId="77777777" w:rsidR="004518E1" w:rsidRDefault="00000000">
      <w:pPr>
        <w:pStyle w:val="Compact"/>
        <w:numPr>
          <w:ilvl w:val="0"/>
          <w:numId w:val="2"/>
        </w:numPr>
      </w:pPr>
      <w:r>
        <w:rPr>
          <w:b/>
          <w:bCs/>
        </w:rPr>
        <w:t>DMA/EDMA</w:t>
      </w:r>
      <w:r>
        <w:t xml:space="preserve">: </w:t>
      </w:r>
      <w:r>
        <w:rPr>
          <w:b/>
          <w:bCs/>
        </w:rPr>
        <w:t>Direct Memory Access</w:t>
      </w:r>
      <w:r>
        <w:t xml:space="preserve"> / </w:t>
      </w:r>
      <w:r>
        <w:rPr>
          <w:b/>
          <w:bCs/>
        </w:rPr>
        <w:t>Enhanced DMA</w:t>
      </w:r>
      <w:r>
        <w:t xml:space="preserve"> engines that read/write buffers without CPU intervention. Buffers used by DMA must obey cache‑coherency and alignment rules.</w:t>
      </w:r>
    </w:p>
    <w:p w14:paraId="37298F22" w14:textId="77777777" w:rsidR="004518E1" w:rsidRDefault="00000000">
      <w:pPr>
        <w:pStyle w:val="FirstParagraph"/>
      </w:pPr>
      <w:r>
        <w:t>The NXP MCUXpresso SDK for EVKB‑IMXRT1050 provides convenience macros to steer placement:</w:t>
      </w:r>
    </w:p>
    <w:p w14:paraId="5064E21E" w14:textId="77777777" w:rsidR="004518E1" w:rsidRDefault="00000000">
      <w:pPr>
        <w:pStyle w:val="Compact"/>
        <w:numPr>
          <w:ilvl w:val="0"/>
          <w:numId w:val="3"/>
        </w:numPr>
      </w:pPr>
      <w:r>
        <w:rPr>
          <w:rStyle w:val="VerbatimChar"/>
        </w:rPr>
        <w:t>AT_NONCACHEABLE_SECTION(...)</w:t>
      </w:r>
      <w:r>
        <w:t xml:space="preserve"> and </w:t>
      </w:r>
      <w:r>
        <w:rPr>
          <w:rStyle w:val="VerbatimChar"/>
        </w:rPr>
        <w:t>AT_NONCACHEABLE_SECTION_ALIGN(var, align)</w:t>
      </w:r>
      <w:r>
        <w:t xml:space="preserve"> to place DMA‑visible buffers into non‑cacheable RAM regions.</w:t>
      </w:r>
    </w:p>
    <w:p w14:paraId="49437FC6" w14:textId="77777777" w:rsidR="004518E1" w:rsidRDefault="00000000">
      <w:pPr>
        <w:pStyle w:val="Compact"/>
        <w:numPr>
          <w:ilvl w:val="0"/>
          <w:numId w:val="3"/>
        </w:numPr>
      </w:pPr>
      <w:r>
        <w:rPr>
          <w:rStyle w:val="VerbatimChar"/>
        </w:rPr>
        <w:t>AT_QUICKACCESS_SECTION_CODE(func)</w:t>
      </w:r>
      <w:r>
        <w:t xml:space="preserve"> / </w:t>
      </w:r>
      <w:r>
        <w:rPr>
          <w:rStyle w:val="VerbatimChar"/>
        </w:rPr>
        <w:t>AT_QUICKACCESS_SECTION_DATA(var)</w:t>
      </w:r>
      <w:r>
        <w:t xml:space="preserve"> to place hot code/data into quick‑access regions (e.g., ITCM/DTCM) as defined by the project linker script.</w:t>
      </w:r>
    </w:p>
    <w:p w14:paraId="3D89B7D4" w14:textId="77777777" w:rsidR="004518E1" w:rsidRDefault="00000000">
      <w:pPr>
        <w:pStyle w:val="FirstParagraph"/>
      </w:pPr>
      <w:r>
        <w:t xml:space="preserve">These are available via </w:t>
      </w:r>
      <w:r>
        <w:rPr>
          <w:rStyle w:val="VerbatimChar"/>
        </w:rPr>
        <w:t>#include &lt;fsl_common_arm.h&gt;</w:t>
      </w:r>
      <w:r>
        <w:t xml:space="preserve"> in the SDK device drivers.</w:t>
      </w:r>
    </w:p>
    <w:p w14:paraId="675E253E" w14:textId="77777777" w:rsidR="004518E1" w:rsidRDefault="00655F6F">
      <w:r>
        <w:rPr>
          <w:noProof/>
        </w:rPr>
        <w:pict w14:anchorId="2909F0C6">
          <v:rect id="_x0000_i1038" alt="" style="width:451.3pt;height:.05pt;mso-width-percent:0;mso-height-percent:0;mso-width-percent:0;mso-height-percent:0" o:hralign="center" o:hrstd="t" o:hr="t"/>
        </w:pict>
      </w:r>
    </w:p>
    <w:p w14:paraId="21C7A493" w14:textId="77777777" w:rsidR="004518E1" w:rsidRDefault="00000000">
      <w:pPr>
        <w:pStyle w:val="Heading2"/>
      </w:pPr>
      <w:bookmarkStart w:id="3" w:name="X76e79d5daa91758f27c2f81ee215f310b970e3a"/>
      <w:bookmarkEnd w:id="2"/>
      <w:r>
        <w:t>A quick mental model of i.MX RT1050 memory map (what matters for footprint)</w:t>
      </w:r>
    </w:p>
    <w:p w14:paraId="7873514E" w14:textId="77777777" w:rsidR="00B77AB4" w:rsidRDefault="00000000" w:rsidP="00B77AB4">
      <w:pPr>
        <w:pStyle w:val="FirstParagraph"/>
        <w:numPr>
          <w:ilvl w:val="0"/>
          <w:numId w:val="22"/>
        </w:numPr>
      </w:pPr>
      <w:r>
        <w:t xml:space="preserve">On the EVKB‑IMXRT1050, typical applications execute from external QSPI Flash via </w:t>
      </w:r>
      <w:r>
        <w:rPr>
          <w:b/>
          <w:bCs/>
        </w:rPr>
        <w:t>FlexSPI XIP</w:t>
      </w:r>
      <w:r>
        <w:t xml:space="preserve"> while using on‑chip RAM (OCRAM + TCM) for data and hot code. </w:t>
      </w:r>
    </w:p>
    <w:p w14:paraId="3DCB3455" w14:textId="77777777" w:rsidR="00B77AB4" w:rsidRDefault="00000000" w:rsidP="00B77AB4">
      <w:pPr>
        <w:pStyle w:val="FirstParagraph"/>
        <w:numPr>
          <w:ilvl w:val="0"/>
          <w:numId w:val="22"/>
        </w:numPr>
      </w:pPr>
      <w:r>
        <w:t xml:space="preserve">In </w:t>
      </w:r>
      <w:proofErr w:type="spellStart"/>
      <w:r>
        <w:t>MCUXpresso</w:t>
      </w:r>
      <w:proofErr w:type="spellEnd"/>
      <w:r>
        <w:t xml:space="preserve"> projects, you will find linker fragments that name regions such as </w:t>
      </w:r>
      <w:r>
        <w:rPr>
          <w:rStyle w:val="VerbatimChar"/>
        </w:rPr>
        <w:t>SRAM_ITC</w:t>
      </w:r>
      <w:r>
        <w:t xml:space="preserve">, </w:t>
      </w:r>
      <w:r>
        <w:rPr>
          <w:rStyle w:val="VerbatimChar"/>
        </w:rPr>
        <w:t>SRAM_DTC</w:t>
      </w:r>
      <w:r>
        <w:t xml:space="preserve">, and </w:t>
      </w:r>
      <w:r>
        <w:rPr>
          <w:rStyle w:val="VerbatimChar"/>
        </w:rPr>
        <w:t>SRAM_OC</w:t>
      </w:r>
      <w:r>
        <w:t xml:space="preserve">. </w:t>
      </w:r>
    </w:p>
    <w:p w14:paraId="03016835" w14:textId="7B03045C" w:rsidR="004518E1" w:rsidRDefault="00000000" w:rsidP="00B77AB4">
      <w:pPr>
        <w:pStyle w:val="FirstParagraph"/>
        <w:numPr>
          <w:ilvl w:val="0"/>
          <w:numId w:val="22"/>
        </w:numPr>
      </w:pPr>
      <w:r>
        <w:t xml:space="preserve">You do not need to memorize absolute addresses to reduce footprint; you </w:t>
      </w:r>
      <w:r>
        <w:rPr>
          <w:i/>
          <w:iCs/>
        </w:rPr>
        <w:t>do</w:t>
      </w:r>
      <w:r>
        <w:t xml:space="preserve"> need to make sure that rarely used code lives in XIP Flash, DMA buffers live in non‑cacheable OCRAM, and a tiny subset of latency‑critical functions (only if justified) lives in ITCM.</w:t>
      </w:r>
    </w:p>
    <w:p w14:paraId="680773B2" w14:textId="77777777" w:rsidR="004518E1" w:rsidRDefault="00000000" w:rsidP="00B77AB4">
      <w:pPr>
        <w:pStyle w:val="BodyText"/>
        <w:numPr>
          <w:ilvl w:val="0"/>
          <w:numId w:val="22"/>
        </w:numPr>
      </w:pPr>
      <w:r>
        <w:lastRenderedPageBreak/>
        <w:t xml:space="preserve">For avionics, we strongly prefer </w:t>
      </w:r>
      <w:r>
        <w:rPr>
          <w:b/>
          <w:bCs/>
        </w:rPr>
        <w:t>static allocation</w:t>
      </w:r>
      <w:r>
        <w:t xml:space="preserve"> with compile‑time sizes, explicit section placement for critical paths, and a constrained set of toolchain switches that guarantee dead‑code elimination and compact libraries.</w:t>
      </w:r>
    </w:p>
    <w:p w14:paraId="00EE6796" w14:textId="77777777" w:rsidR="004518E1" w:rsidRDefault="00655F6F">
      <w:r>
        <w:rPr>
          <w:noProof/>
        </w:rPr>
        <w:pict w14:anchorId="6874D6F1">
          <v:rect id="_x0000_i1037" alt="" style="width:451.3pt;height:.05pt;mso-width-percent:0;mso-height-percent:0;mso-width-percent:0;mso-height-percent:0" o:hralign="center" o:hrstd="t" o:hr="t"/>
        </w:pict>
      </w:r>
    </w:p>
    <w:p w14:paraId="55088988" w14:textId="77777777" w:rsidR="004518E1" w:rsidRDefault="00000000">
      <w:pPr>
        <w:pStyle w:val="Heading2"/>
      </w:pPr>
      <w:bookmarkStart w:id="4" w:name="Xdd38378d24f11b6ac171ad15baee100386a5526"/>
      <w:bookmarkEnd w:id="3"/>
      <w:r>
        <w:t>Build‑time techniques that almost always pay off</w:t>
      </w:r>
    </w:p>
    <w:p w14:paraId="56E1B3D4" w14:textId="77777777" w:rsidR="00B77AB4" w:rsidRDefault="00000000" w:rsidP="00B77AB4">
      <w:pPr>
        <w:pStyle w:val="FirstParagraph"/>
        <w:numPr>
          <w:ilvl w:val="0"/>
          <w:numId w:val="23"/>
        </w:numPr>
      </w:pPr>
      <w:r>
        <w:t xml:space="preserve">Effective footprint reduction starts with the toolchain. </w:t>
      </w:r>
    </w:p>
    <w:p w14:paraId="43910E68" w14:textId="68C13380" w:rsidR="004518E1" w:rsidRDefault="00000000" w:rsidP="00B77AB4">
      <w:pPr>
        <w:pStyle w:val="FirstParagraph"/>
        <w:numPr>
          <w:ilvl w:val="0"/>
          <w:numId w:val="23"/>
        </w:numPr>
      </w:pPr>
      <w:r>
        <w:t>The following settings are safe defaults for production on GCC/arm‑none‑eabi and are compatible with the i.MX RT1050 SDK projects (armgcc or CMake).</w:t>
      </w:r>
    </w:p>
    <w:p w14:paraId="2EE29595" w14:textId="77777777" w:rsidR="004518E1" w:rsidRDefault="00000000">
      <w:pPr>
        <w:pStyle w:val="Heading3"/>
      </w:pPr>
      <w:bookmarkStart w:id="5" w:name="X873fca9baf25c2e6eff4b15a4cb0a460c2c92cd"/>
      <w:r>
        <w:t xml:space="preserve">1) Optimize </w:t>
      </w:r>
      <w:r>
        <w:rPr>
          <w:i/>
          <w:iCs/>
        </w:rPr>
        <w:t>for size</w:t>
      </w:r>
      <w:r>
        <w:t xml:space="preserve"> and enable section‑level GC</w:t>
      </w:r>
    </w:p>
    <w:p w14:paraId="45913AE3" w14:textId="77777777" w:rsidR="004518E1" w:rsidRDefault="00000000">
      <w:pPr>
        <w:pStyle w:val="FirstParagraph"/>
      </w:pPr>
      <w:r>
        <w:t xml:space="preserve">Use these compiler and linker flags in </w:t>
      </w:r>
      <w:r>
        <w:rPr>
          <w:i/>
          <w:iCs/>
        </w:rPr>
        <w:t>Release</w:t>
      </w:r>
      <w:r>
        <w:t xml:space="preserve"> builds:</w:t>
      </w:r>
    </w:p>
    <w:p w14:paraId="6F8CF46C" w14:textId="77777777" w:rsidR="004518E1" w:rsidRDefault="00000000">
      <w:pPr>
        <w:pStyle w:val="SourceCode"/>
      </w:pPr>
      <w:r>
        <w:rPr>
          <w:rStyle w:val="VerbatimChar"/>
        </w:rPr>
        <w:t># CFLAGS</w:t>
      </w:r>
      <w:r>
        <w:br/>
      </w:r>
      <w:r>
        <w:rPr>
          <w:rStyle w:val="VerbatimChar"/>
        </w:rPr>
        <w:t>-Os -ffunction-sections -fdata-sections -fno-exceptions -fno-unwind-tables -fno-asynchronous-unwind-tables \</w:t>
      </w:r>
      <w:r>
        <w:br/>
      </w:r>
      <w:r>
        <w:rPr>
          <w:rStyle w:val="VerbatimChar"/>
        </w:rPr>
        <w:t>-fno-builtin -fstrict-aliasing -fno-common</w:t>
      </w:r>
      <w:r>
        <w:br/>
      </w:r>
      <w:r>
        <w:br/>
      </w:r>
      <w:r>
        <w:rPr>
          <w:rStyle w:val="VerbatimChar"/>
        </w:rPr>
        <w:t># LDFLAGS</w:t>
      </w:r>
      <w:r>
        <w:br/>
      </w:r>
      <w:r>
        <w:rPr>
          <w:rStyle w:val="VerbatimChar"/>
        </w:rPr>
        <w:t>-Wl,--gc-sections -Wl,--cref</w:t>
      </w:r>
    </w:p>
    <w:p w14:paraId="0D89CAE6" w14:textId="77777777" w:rsidR="004518E1" w:rsidRDefault="00000000">
      <w:pPr>
        <w:pStyle w:val="Compact"/>
        <w:numPr>
          <w:ilvl w:val="0"/>
          <w:numId w:val="4"/>
        </w:numPr>
      </w:pPr>
      <w:r>
        <w:rPr>
          <w:rStyle w:val="VerbatimChar"/>
        </w:rPr>
        <w:t>-Os</w:t>
      </w:r>
      <w:r>
        <w:t xml:space="preserve"> prefers smaller code than </w:t>
      </w:r>
      <w:r>
        <w:rPr>
          <w:rStyle w:val="VerbatimChar"/>
        </w:rPr>
        <w:t>-O2</w:t>
      </w:r>
      <w:r>
        <w:t xml:space="preserve"> with minimal speed tradeoffs for M7.</w:t>
      </w:r>
    </w:p>
    <w:p w14:paraId="7A39902D" w14:textId="77777777" w:rsidR="004518E1" w:rsidRDefault="00000000">
      <w:pPr>
        <w:pStyle w:val="Compact"/>
        <w:numPr>
          <w:ilvl w:val="0"/>
          <w:numId w:val="4"/>
        </w:numPr>
      </w:pPr>
      <w:r>
        <w:rPr>
          <w:rStyle w:val="VerbatimChar"/>
        </w:rPr>
        <w:t>-ffunction-sections -fdata-sections</w:t>
      </w:r>
      <w:r>
        <w:t xml:space="preserve"> emits each function/object in its own section so the linker can discard unreferenced ones.</w:t>
      </w:r>
    </w:p>
    <w:p w14:paraId="0D5CF826" w14:textId="77777777" w:rsidR="004518E1" w:rsidRDefault="00000000">
      <w:pPr>
        <w:pStyle w:val="Compact"/>
        <w:numPr>
          <w:ilvl w:val="0"/>
          <w:numId w:val="4"/>
        </w:numPr>
      </w:pPr>
      <w:r>
        <w:rPr>
          <w:rStyle w:val="VerbatimChar"/>
        </w:rPr>
        <w:t>--gc-sections</w:t>
      </w:r>
      <w:r>
        <w:t xml:space="preserve"> removes unused code/data pulled in by libraries.</w:t>
      </w:r>
    </w:p>
    <w:p w14:paraId="42A88F90" w14:textId="77777777" w:rsidR="004518E1" w:rsidRDefault="00000000">
      <w:pPr>
        <w:pStyle w:val="Compact"/>
        <w:numPr>
          <w:ilvl w:val="0"/>
          <w:numId w:val="4"/>
        </w:numPr>
      </w:pPr>
      <w:r>
        <w:t xml:space="preserve">If you use C++, add </w:t>
      </w:r>
      <w:r>
        <w:rPr>
          <w:rStyle w:val="VerbatimChar"/>
        </w:rPr>
        <w:t>-fno-rtti -fno-exceptions</w:t>
      </w:r>
      <w:r>
        <w:t>; but most avionics code here is C.</w:t>
      </w:r>
    </w:p>
    <w:p w14:paraId="57986545" w14:textId="77777777" w:rsidR="004518E1" w:rsidRDefault="00000000">
      <w:pPr>
        <w:pStyle w:val="Heading3"/>
      </w:pPr>
      <w:bookmarkStart w:id="6" w:name="Xcffed2f43bc817796bb23b6629285230b24f275"/>
      <w:bookmarkEnd w:id="5"/>
      <w:r>
        <w:t xml:space="preserve">2) Use </w:t>
      </w:r>
      <w:r>
        <w:rPr>
          <w:rStyle w:val="VerbatimChar"/>
        </w:rPr>
        <w:t>newlib-nano</w:t>
      </w:r>
      <w:r>
        <w:t xml:space="preserve"> and avoid floating‑point </w:t>
      </w:r>
      <w:r>
        <w:rPr>
          <w:rStyle w:val="VerbatimChar"/>
        </w:rPr>
        <w:t>printf</w:t>
      </w:r>
    </w:p>
    <w:p w14:paraId="0C71FFBB" w14:textId="77777777" w:rsidR="004518E1" w:rsidRDefault="00000000" w:rsidP="00B77AB4">
      <w:pPr>
        <w:pStyle w:val="FirstParagraph"/>
        <w:numPr>
          <w:ilvl w:val="0"/>
          <w:numId w:val="28"/>
        </w:numPr>
      </w:pPr>
      <w:r>
        <w:t>Link against the smaller C library:</w:t>
      </w:r>
    </w:p>
    <w:p w14:paraId="0C6C5F7C" w14:textId="77777777" w:rsidR="004518E1" w:rsidRDefault="00000000" w:rsidP="00B77AB4">
      <w:pPr>
        <w:pStyle w:val="SourceCode"/>
        <w:ind w:left="1440"/>
      </w:pPr>
      <w:r>
        <w:rPr>
          <w:rStyle w:val="VerbatimChar"/>
        </w:rPr>
        <w:t>-specs=</w:t>
      </w:r>
      <w:proofErr w:type="gramStart"/>
      <w:r>
        <w:rPr>
          <w:rStyle w:val="VerbatimChar"/>
        </w:rPr>
        <w:t>nano.specs</w:t>
      </w:r>
      <w:proofErr w:type="gramEnd"/>
    </w:p>
    <w:p w14:paraId="3497D484" w14:textId="77777777" w:rsidR="004518E1" w:rsidRDefault="00000000" w:rsidP="00B77AB4">
      <w:pPr>
        <w:pStyle w:val="FirstParagraph"/>
        <w:numPr>
          <w:ilvl w:val="0"/>
          <w:numId w:val="27"/>
        </w:numPr>
      </w:pPr>
      <w:r>
        <w:t xml:space="preserve">Only pull float formatting if truly required; </w:t>
      </w:r>
      <w:proofErr w:type="gramStart"/>
      <w:r>
        <w:t>otherwise</w:t>
      </w:r>
      <w:proofErr w:type="gramEnd"/>
      <w:r>
        <w:t xml:space="preserve"> the default will avoid huge formatters. If you </w:t>
      </w:r>
      <w:r>
        <w:rPr>
          <w:i/>
          <w:iCs/>
        </w:rPr>
        <w:t>must</w:t>
      </w:r>
      <w:r>
        <w:t xml:space="preserve"> print floats, link explicitly to opt‑in:</w:t>
      </w:r>
    </w:p>
    <w:p w14:paraId="3FC095D5" w14:textId="77777777" w:rsidR="004518E1" w:rsidRDefault="00000000" w:rsidP="00B77AB4">
      <w:pPr>
        <w:pStyle w:val="SourceCode"/>
        <w:ind w:left="720" w:firstLine="720"/>
      </w:pPr>
      <w:r>
        <w:rPr>
          <w:rStyle w:val="VerbatimChar"/>
        </w:rPr>
        <w:t>-u _printf_float</w:t>
      </w:r>
    </w:p>
    <w:p w14:paraId="5A40E9F7" w14:textId="77777777" w:rsidR="004518E1" w:rsidRDefault="00000000">
      <w:pPr>
        <w:pStyle w:val="Heading3"/>
      </w:pPr>
      <w:bookmarkStart w:id="7" w:name="X43a74dd6c572ea19a3a4017c11c1c8085a6ea9c"/>
      <w:bookmarkEnd w:id="6"/>
      <w:r>
        <w:t>3) Consider Link‑Time Optimization (LTO) for whole‑program shrink</w:t>
      </w:r>
    </w:p>
    <w:p w14:paraId="421DDE97" w14:textId="77777777" w:rsidR="00B77AB4" w:rsidRDefault="00000000" w:rsidP="00B77AB4">
      <w:pPr>
        <w:pStyle w:val="FirstParagraph"/>
        <w:numPr>
          <w:ilvl w:val="0"/>
          <w:numId w:val="26"/>
        </w:numPr>
      </w:pPr>
      <w:r>
        <w:rPr>
          <w:rStyle w:val="VerbatimChar"/>
        </w:rPr>
        <w:t>-flto</w:t>
      </w:r>
      <w:r>
        <w:t xml:space="preserve"> lets the linker inline/truncate across compilation units, often saving 5–15% Flash. </w:t>
      </w:r>
    </w:p>
    <w:p w14:paraId="075C7D8E" w14:textId="14920D88" w:rsidR="004518E1" w:rsidRDefault="00000000" w:rsidP="00B77AB4">
      <w:pPr>
        <w:pStyle w:val="FirstParagraph"/>
        <w:numPr>
          <w:ilvl w:val="0"/>
          <w:numId w:val="26"/>
        </w:numPr>
      </w:pPr>
      <w:r>
        <w:t>Validate that your build system and debug settings handle LTO correctly, then record the before/after map files for certification artifacts.</w:t>
      </w:r>
    </w:p>
    <w:p w14:paraId="02495561" w14:textId="77777777" w:rsidR="004518E1" w:rsidRDefault="00000000">
      <w:pPr>
        <w:pStyle w:val="Heading3"/>
      </w:pPr>
      <w:bookmarkStart w:id="8" w:name="X08e52042ac3c221b4316e470cb45a68ea238830"/>
      <w:bookmarkEnd w:id="7"/>
      <w:r>
        <w:lastRenderedPageBreak/>
        <w:t>4) Disable or down‑level the SDK debug console in production</w:t>
      </w:r>
    </w:p>
    <w:p w14:paraId="525D24D5" w14:textId="77777777" w:rsidR="004518E1" w:rsidRDefault="00000000" w:rsidP="00B77AB4">
      <w:pPr>
        <w:pStyle w:val="FirstParagraph"/>
        <w:numPr>
          <w:ilvl w:val="0"/>
          <w:numId w:val="25"/>
        </w:numPr>
      </w:pPr>
      <w:r>
        <w:t>The NXP debug console pulls in formatting code. In production builds set:</w:t>
      </w:r>
    </w:p>
    <w:p w14:paraId="5A5ADADE" w14:textId="77777777" w:rsidR="004518E1" w:rsidRDefault="00000000" w:rsidP="00B77AB4">
      <w:pPr>
        <w:pStyle w:val="SourceCode"/>
        <w:ind w:left="720" w:firstLine="720"/>
      </w:pPr>
      <w:r>
        <w:rPr>
          <w:rStyle w:val="PreprocessorTok"/>
        </w:rPr>
        <w:t>#define SDK_DEBUGCONSOLE DEBUGCONSOLE_DISABLE</w:t>
      </w:r>
    </w:p>
    <w:p w14:paraId="507E7DAC" w14:textId="77777777" w:rsidR="00B77AB4" w:rsidRDefault="00000000" w:rsidP="00B77AB4">
      <w:pPr>
        <w:pStyle w:val="FirstParagraph"/>
        <w:ind w:left="720"/>
      </w:pPr>
      <w:r>
        <w:t xml:space="preserve">and gate all </w:t>
      </w:r>
      <w:proofErr w:type="gramStart"/>
      <w:r>
        <w:rPr>
          <w:rStyle w:val="VerbatimChar"/>
        </w:rPr>
        <w:t>PRINTF(</w:t>
      </w:r>
      <w:proofErr w:type="gramEnd"/>
      <w:r>
        <w:rPr>
          <w:rStyle w:val="VerbatimChar"/>
        </w:rPr>
        <w:t>)</w:t>
      </w:r>
      <w:r>
        <w:t xml:space="preserve"> calls with a compile‑time macro, or replace with the </w:t>
      </w:r>
      <w:r>
        <w:rPr>
          <w:i/>
          <w:iCs/>
        </w:rPr>
        <w:t>lite</w:t>
      </w:r>
      <w:r>
        <w:t xml:space="preserve"> console if minimal logs are still required. </w:t>
      </w:r>
    </w:p>
    <w:p w14:paraId="6A8B5F2C" w14:textId="3C4F7D16" w:rsidR="004518E1" w:rsidRDefault="00000000" w:rsidP="00B77AB4">
      <w:pPr>
        <w:pStyle w:val="FirstParagraph"/>
        <w:numPr>
          <w:ilvl w:val="0"/>
          <w:numId w:val="25"/>
        </w:numPr>
      </w:pPr>
      <w:r>
        <w:t>This one change can save tens of kilobytes.</w:t>
      </w:r>
    </w:p>
    <w:p w14:paraId="7FCF03BB" w14:textId="77777777" w:rsidR="004518E1" w:rsidRDefault="00000000">
      <w:pPr>
        <w:pStyle w:val="Heading3"/>
      </w:pPr>
      <w:bookmarkStart w:id="9" w:name="X4711fa7378f508b3dafc7155170b17d59fe2419"/>
      <w:bookmarkEnd w:id="8"/>
      <w:r>
        <w:t>5) Trim libraries and middleware aggressively</w:t>
      </w:r>
    </w:p>
    <w:p w14:paraId="6A0196DC" w14:textId="77777777" w:rsidR="00B77AB4" w:rsidRDefault="00000000" w:rsidP="00B77AB4">
      <w:pPr>
        <w:pStyle w:val="FirstParagraph"/>
        <w:numPr>
          <w:ilvl w:val="0"/>
          <w:numId w:val="24"/>
        </w:numPr>
      </w:pPr>
      <w:r>
        <w:t xml:space="preserve">Start from the SDK example closest to what you need and delete entire middleware stacks you do not use (e.g., FATFS/USB/BT). </w:t>
      </w:r>
    </w:p>
    <w:p w14:paraId="43CF1A97" w14:textId="4D08E9E3" w:rsidR="004518E1" w:rsidRDefault="00000000" w:rsidP="00B77AB4">
      <w:pPr>
        <w:pStyle w:val="FirstParagraph"/>
        <w:numPr>
          <w:ilvl w:val="0"/>
          <w:numId w:val="24"/>
        </w:numPr>
      </w:pPr>
      <w:r>
        <w:t>Section GC helps but cannot remove code referenced by init paths or weak symbols—removing the module from the build is more effective.</w:t>
      </w:r>
    </w:p>
    <w:p w14:paraId="7B3BDDDB" w14:textId="77777777" w:rsidR="004518E1" w:rsidRDefault="00655F6F">
      <w:r>
        <w:rPr>
          <w:noProof/>
        </w:rPr>
        <w:pict w14:anchorId="358AD27A">
          <v:rect id="_x0000_i1036" alt="" style="width:451.3pt;height:.05pt;mso-width-percent:0;mso-height-percent:0;mso-width-percent:0;mso-height-percent:0" o:hralign="center" o:hrstd="t" o:hr="t"/>
        </w:pict>
      </w:r>
    </w:p>
    <w:p w14:paraId="42BB13F1" w14:textId="77777777" w:rsidR="004518E1" w:rsidRDefault="00000000">
      <w:pPr>
        <w:pStyle w:val="Heading2"/>
      </w:pPr>
      <w:bookmarkStart w:id="10" w:name="X424ab57870a3452200ab7ce0347c3f52da7a5af"/>
      <w:bookmarkEnd w:id="4"/>
      <w:bookmarkEnd w:id="9"/>
      <w:r>
        <w:t>Code‑level techniques that reduce RAM and Flash</w:t>
      </w:r>
    </w:p>
    <w:p w14:paraId="1DF8E848" w14:textId="77777777" w:rsidR="004518E1" w:rsidRDefault="00000000">
      <w:pPr>
        <w:pStyle w:val="FirstParagraph"/>
      </w:pPr>
      <w:r>
        <w:t>Compiler flags are only half the story. The bigger wins usually come from how data and control flow are structured.</w:t>
      </w:r>
    </w:p>
    <w:p w14:paraId="70F3E2ED" w14:textId="77777777" w:rsidR="004518E1" w:rsidRDefault="00000000">
      <w:pPr>
        <w:pStyle w:val="Heading3"/>
      </w:pPr>
      <w:bookmarkStart w:id="11" w:name="X12748b4a00fd4839facc774264cd9f001446335"/>
      <w:r>
        <w:t xml:space="preserve">Make all large read‑only tables truly </w:t>
      </w:r>
      <w:r>
        <w:rPr>
          <w:rStyle w:val="VerbatimChar"/>
        </w:rPr>
        <w:t>const</w:t>
      </w:r>
    </w:p>
    <w:p w14:paraId="575596F5" w14:textId="77777777" w:rsidR="004518E1" w:rsidRDefault="00000000">
      <w:pPr>
        <w:pStyle w:val="FirstParagraph"/>
      </w:pPr>
      <w:r>
        <w:t xml:space="preserve">If a lookup table never changes, declare it </w:t>
      </w:r>
      <w:r>
        <w:rPr>
          <w:rStyle w:val="VerbatimChar"/>
        </w:rPr>
        <w:t>const</w:t>
      </w:r>
      <w:r>
        <w:t>. That moves it into ROData in XIP Flash and removes its RAM copy.</w:t>
      </w:r>
    </w:p>
    <w:p w14:paraId="098D0E66" w14:textId="77777777" w:rsidR="004518E1" w:rsidRDefault="00000000">
      <w:pPr>
        <w:pStyle w:val="SourceCode"/>
      </w:pPr>
      <w:r>
        <w:rPr>
          <w:rStyle w:val="CommentTok"/>
        </w:rPr>
        <w:t>/* Bad: ends up in .data (occupies RAM + Flash init) */</w:t>
      </w:r>
      <w:r>
        <w:br/>
      </w:r>
      <w:r>
        <w:rPr>
          <w:rStyle w:val="DataTypeTok"/>
        </w:rPr>
        <w:t>uint16_t</w:t>
      </w:r>
      <w:r>
        <w:rPr>
          <w:rStyle w:val="NormalTok"/>
        </w:rPr>
        <w:t xml:space="preserve"> crc_table</w:t>
      </w:r>
      <w:r>
        <w:rPr>
          <w:rStyle w:val="OperatorTok"/>
        </w:rPr>
        <w:t>[</w:t>
      </w:r>
      <w:r>
        <w:rPr>
          <w:rStyle w:val="DecValTok"/>
        </w:rPr>
        <w:t>256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 */</w:t>
      </w:r>
      <w:r>
        <w:rPr>
          <w:rStyle w:val="NormalTok"/>
        </w:rPr>
        <w:t xml:space="preserve"> </w:t>
      </w:r>
      <w:r>
        <w:rPr>
          <w:rStyle w:val="OperatorTok"/>
        </w:rPr>
        <w:t>};</w:t>
      </w:r>
      <w:r>
        <w:br/>
      </w:r>
      <w:r>
        <w:br/>
      </w:r>
      <w:r>
        <w:rPr>
          <w:rStyle w:val="CommentTok"/>
        </w:rPr>
        <w:t>/* Good: ends up in .rodata (Flash only) */</w:t>
      </w:r>
      <w:r>
        <w:br/>
      </w:r>
      <w:r>
        <w:rPr>
          <w:rStyle w:val="DataTypeTok"/>
        </w:rPr>
        <w:t>const</w:t>
      </w:r>
      <w:r>
        <w:rPr>
          <w:rStyle w:val="NormalTok"/>
        </w:rPr>
        <w:t xml:space="preserve"> </w:t>
      </w:r>
      <w:r>
        <w:rPr>
          <w:rStyle w:val="DataTypeTok"/>
        </w:rPr>
        <w:t>uint16_t</w:t>
      </w:r>
      <w:r>
        <w:rPr>
          <w:rStyle w:val="NormalTok"/>
        </w:rPr>
        <w:t xml:space="preserve"> crc_table</w:t>
      </w:r>
      <w:r>
        <w:rPr>
          <w:rStyle w:val="OperatorTok"/>
        </w:rPr>
        <w:t>[</w:t>
      </w:r>
      <w:r>
        <w:rPr>
          <w:rStyle w:val="DecValTok"/>
        </w:rPr>
        <w:t>256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 */</w:t>
      </w:r>
      <w:r>
        <w:rPr>
          <w:rStyle w:val="NormalTok"/>
        </w:rPr>
        <w:t xml:space="preserve"> </w:t>
      </w:r>
      <w:r>
        <w:rPr>
          <w:rStyle w:val="OperatorTok"/>
        </w:rPr>
        <w:t>};</w:t>
      </w:r>
    </w:p>
    <w:p w14:paraId="036E06EC" w14:textId="77777777" w:rsidR="004518E1" w:rsidRDefault="00000000">
      <w:pPr>
        <w:pStyle w:val="FirstParagraph"/>
      </w:pPr>
      <w:r>
        <w:t>For unusually large tables used sparsely, consider compressing them (e.g., run‑length encoding) or generating them at boot only if you have a boot‑time budget and the RAM to hold the decompressed form.</w:t>
      </w:r>
    </w:p>
    <w:p w14:paraId="2F0C3120" w14:textId="77777777" w:rsidR="004518E1" w:rsidRDefault="00000000">
      <w:pPr>
        <w:pStyle w:val="Heading3"/>
      </w:pPr>
      <w:bookmarkStart w:id="12" w:name="Xe4e81916f2317b2de6b2152c97fe6f2e4933ccb"/>
      <w:bookmarkEnd w:id="11"/>
      <w:r>
        <w:t>Replace dynamic allocation with fixed pools and ring buffers</w:t>
      </w:r>
    </w:p>
    <w:p w14:paraId="01C5649B" w14:textId="77777777" w:rsidR="004518E1" w:rsidRDefault="00000000">
      <w:pPr>
        <w:pStyle w:val="FirstParagraph"/>
      </w:pPr>
      <w:r>
        <w:t xml:space="preserve">In safety‑critical code avoid long‑lived </w:t>
      </w:r>
      <w:r>
        <w:rPr>
          <w:rStyle w:val="VerbatimChar"/>
        </w:rPr>
        <w:t>malloc</w:t>
      </w:r>
      <w:r>
        <w:t xml:space="preserve">. Pre‑allocate pools with compile‑time sizes and expose deterministic </w:t>
      </w:r>
      <w:r>
        <w:rPr>
          <w:rStyle w:val="VerbatimChar"/>
        </w:rPr>
        <w:t>alloc/free</w:t>
      </w:r>
      <w:r>
        <w:t xml:space="preserve"> functions. This not only reduces fragmentation risk and peak heap demand but also shrinks code because you can delete general‑purpose allocators.</w:t>
      </w:r>
    </w:p>
    <w:p w14:paraId="0CB148D5" w14:textId="77777777" w:rsidR="004518E1" w:rsidRDefault="00000000">
      <w:pPr>
        <w:pStyle w:val="SourceCode"/>
      </w:pPr>
      <w:r>
        <w:rPr>
          <w:rStyle w:val="KeywordTok"/>
        </w:rPr>
        <w:t>typedef</w:t>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DataTypeTok"/>
        </w:rPr>
        <w:t>uint32_t</w:t>
      </w:r>
      <w:r>
        <w:rPr>
          <w:rStyle w:val="NormalTok"/>
        </w:rPr>
        <w:t xml:space="preserve"> word</w:t>
      </w:r>
      <w:r>
        <w:rPr>
          <w:rStyle w:val="OperatorTok"/>
        </w:rPr>
        <w:t>;</w:t>
      </w:r>
      <w:r>
        <w:rPr>
          <w:rStyle w:val="NormalTok"/>
        </w:rPr>
        <w:t xml:space="preserve">   </w:t>
      </w:r>
      <w:r>
        <w:rPr>
          <w:rStyle w:val="CommentTok"/>
        </w:rPr>
        <w:t>/* ARINC 429 32‑bit word */</w:t>
      </w:r>
      <w:r>
        <w:br/>
      </w:r>
      <w:r>
        <w:rPr>
          <w:rStyle w:val="NormalTok"/>
        </w:rPr>
        <w:lastRenderedPageBreak/>
        <w:t xml:space="preserve">    </w:t>
      </w:r>
      <w:r>
        <w:rPr>
          <w:rStyle w:val="DataTypeTok"/>
        </w:rPr>
        <w:t>uint8_t</w:t>
      </w:r>
      <w:r>
        <w:rPr>
          <w:rStyle w:val="NormalTok"/>
        </w:rPr>
        <w:t xml:space="preserve">  ssm</w:t>
      </w:r>
      <w:r>
        <w:rPr>
          <w:rStyle w:val="OperatorTok"/>
        </w:rPr>
        <w:t>;</w:t>
      </w:r>
      <w:r>
        <w:rPr>
          <w:rStyle w:val="NormalTok"/>
        </w:rPr>
        <w:t xml:space="preserve">    </w:t>
      </w:r>
      <w:r>
        <w:rPr>
          <w:rStyle w:val="CommentTok"/>
        </w:rPr>
        <w:t>/* Sign/Status Matrix */</w:t>
      </w:r>
      <w:r>
        <w:br/>
      </w:r>
      <w:r>
        <w:rPr>
          <w:rStyle w:val="NormalTok"/>
        </w:rPr>
        <w:t xml:space="preserve">    </w:t>
      </w:r>
      <w:r>
        <w:rPr>
          <w:rStyle w:val="DataTypeTok"/>
        </w:rPr>
        <w:t>uint8_t</w:t>
      </w:r>
      <w:r>
        <w:rPr>
          <w:rStyle w:val="NormalTok"/>
        </w:rPr>
        <w:t xml:space="preserve">  parity</w:t>
      </w:r>
      <w:r>
        <w:rPr>
          <w:rStyle w:val="OperatorTok"/>
        </w:rPr>
        <w:t>;</w:t>
      </w:r>
      <w:r>
        <w:rPr>
          <w:rStyle w:val="NormalTok"/>
        </w:rPr>
        <w:t xml:space="preserve"> </w:t>
      </w:r>
      <w:r>
        <w:rPr>
          <w:rStyle w:val="CommentTok"/>
        </w:rPr>
        <w:t>/* stored for diagnostics */</w:t>
      </w:r>
      <w:r>
        <w:br/>
      </w:r>
      <w:r>
        <w:rPr>
          <w:rStyle w:val="OperatorTok"/>
        </w:rPr>
        <w:t>}</w:t>
      </w:r>
      <w:r>
        <w:rPr>
          <w:rStyle w:val="NormalTok"/>
        </w:rPr>
        <w:t xml:space="preserve"> arinc429_msg_t</w:t>
      </w:r>
      <w:r>
        <w:rPr>
          <w:rStyle w:val="OperatorTok"/>
        </w:rPr>
        <w:t>;</w:t>
      </w:r>
      <w:r>
        <w:br/>
      </w:r>
      <w:r>
        <w:br/>
      </w:r>
      <w:r>
        <w:rPr>
          <w:rStyle w:val="PreprocessorTok"/>
        </w:rPr>
        <w:t xml:space="preserve">#define MSG_POOL_CAP </w:t>
      </w:r>
      <w:r>
        <w:rPr>
          <w:rStyle w:val="DecValTok"/>
        </w:rPr>
        <w:t>64</w:t>
      </w:r>
      <w:r>
        <w:br/>
      </w:r>
      <w:r>
        <w:rPr>
          <w:rStyle w:val="DataTypeTok"/>
        </w:rPr>
        <w:t>static</w:t>
      </w:r>
      <w:r>
        <w:rPr>
          <w:rStyle w:val="NormalTok"/>
        </w:rPr>
        <w:t xml:space="preserve"> arinc429_msg_t g_msg_pool</w:t>
      </w:r>
      <w:r>
        <w:rPr>
          <w:rStyle w:val="OperatorTok"/>
        </w:rPr>
        <w:t>[</w:t>
      </w:r>
      <w:r>
        <w:rPr>
          <w:rStyle w:val="NormalTok"/>
        </w:rPr>
        <w:t>MSG_POOL_CAP</w:t>
      </w:r>
      <w:r>
        <w:rPr>
          <w:rStyle w:val="OperatorTok"/>
        </w:rPr>
        <w:t>];</w:t>
      </w:r>
      <w:r>
        <w:br/>
      </w:r>
      <w:r>
        <w:rPr>
          <w:rStyle w:val="DataTypeTok"/>
        </w:rPr>
        <w:t>static</w:t>
      </w:r>
      <w:r>
        <w:rPr>
          <w:rStyle w:val="NormalTok"/>
        </w:rPr>
        <w:t xml:space="preserve"> </w:t>
      </w:r>
      <w:r>
        <w:rPr>
          <w:rStyle w:val="DataTypeTok"/>
        </w:rPr>
        <w:t>uint16_t</w:t>
      </w:r>
      <w:r>
        <w:rPr>
          <w:rStyle w:val="NormalTok"/>
        </w:rPr>
        <w:t xml:space="preserve"> g_free_ix_head</w:t>
      </w:r>
      <w:r>
        <w:rPr>
          <w:rStyle w:val="OperatorTok"/>
        </w:rPr>
        <w:t>,</w:t>
      </w:r>
      <w:r>
        <w:rPr>
          <w:rStyle w:val="NormalTok"/>
        </w:rPr>
        <w:t xml:space="preserve"> g_free_ix_tail</w:t>
      </w:r>
      <w:r>
        <w:rPr>
          <w:rStyle w:val="OperatorTok"/>
        </w:rPr>
        <w:t>;</w:t>
      </w:r>
      <w:r>
        <w:rPr>
          <w:rStyle w:val="NormalTok"/>
        </w:rPr>
        <w:t xml:space="preserve"> </w:t>
      </w:r>
      <w:r>
        <w:rPr>
          <w:rStyle w:val="CommentTok"/>
        </w:rPr>
        <w:t>/* 16‑bit indexes are enough */</w:t>
      </w:r>
      <w:r>
        <w:br/>
      </w:r>
      <w:r>
        <w:rPr>
          <w:rStyle w:val="CommentTok"/>
        </w:rPr>
        <w:t>/* …a tiny free‑list or bitmap; no heap involved… */</w:t>
      </w:r>
    </w:p>
    <w:p w14:paraId="0843C18A" w14:textId="77777777" w:rsidR="004518E1" w:rsidRDefault="00000000">
      <w:pPr>
        <w:pStyle w:val="Heading3"/>
      </w:pPr>
      <w:bookmarkStart w:id="13" w:name="Xcdcc80c99f4c636bcfc747a352c617fb1c198f5"/>
      <w:bookmarkEnd w:id="12"/>
      <w:r>
        <w:t>Use the smallest sufficient integer types and pack consciously</w:t>
      </w:r>
    </w:p>
    <w:p w14:paraId="2A649168" w14:textId="77777777" w:rsidR="004518E1" w:rsidRDefault="00000000">
      <w:pPr>
        <w:pStyle w:val="FirstParagraph"/>
      </w:pPr>
      <w:r>
        <w:t>Storing ARINC 429 label (8 bits), SDI (2 bits), SSM (2 bits), and parity (1 bit) inside a 32‑bit word is standard. Where space matters, pack multiple flags into a single byte. Prefer manual masks/shifts over C bit‑fields for portability and code‑size predictability.</w:t>
      </w:r>
    </w:p>
    <w:p w14:paraId="6F2B1BE6" w14:textId="77777777" w:rsidR="004518E1" w:rsidRDefault="00000000">
      <w:pPr>
        <w:pStyle w:val="SourceCode"/>
      </w:pPr>
      <w:r>
        <w:rPr>
          <w:rStyle w:val="CommentTok"/>
        </w:rPr>
        <w:t>/* Pack label (8), sdi (2), ssm (2), rate_id (4) in one byte pair */</w:t>
      </w:r>
      <w: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DataTypeTok"/>
        </w:rPr>
        <w:t>uint8_t</w:t>
      </w:r>
      <w:r>
        <w:rPr>
          <w:rStyle w:val="NormalTok"/>
        </w:rPr>
        <w:t xml:space="preserve"> label</w:t>
      </w:r>
      <w:r>
        <w:rPr>
          <w:rStyle w:val="OperatorTok"/>
        </w:rPr>
        <w:t>;</w:t>
      </w:r>
      <w:r>
        <w:rPr>
          <w:rStyle w:val="NormalTok"/>
        </w:rPr>
        <w:t xml:space="preserve">   </w:t>
      </w:r>
      <w:r>
        <w:rPr>
          <w:rStyle w:val="CommentTok"/>
        </w:rPr>
        <w:t>/* 8 bits */</w:t>
      </w:r>
      <w:r>
        <w:br/>
      </w:r>
      <w:r>
        <w:rPr>
          <w:rStyle w:val="NormalTok"/>
        </w:rPr>
        <w:t xml:space="preserve">    </w:t>
      </w:r>
      <w:r>
        <w:rPr>
          <w:rStyle w:val="DataTypeTok"/>
        </w:rPr>
        <w:t>uint8_t</w:t>
      </w:r>
      <w:r>
        <w:rPr>
          <w:rStyle w:val="NormalTok"/>
        </w:rPr>
        <w:t xml:space="preserve"> meta</w:t>
      </w:r>
      <w:r>
        <w:rPr>
          <w:rStyle w:val="OperatorTok"/>
        </w:rPr>
        <w:t>;</w:t>
      </w:r>
      <w:r>
        <w:rPr>
          <w:rStyle w:val="NormalTok"/>
        </w:rPr>
        <w:t xml:space="preserve">    </w:t>
      </w:r>
      <w:r>
        <w:rPr>
          <w:rStyle w:val="CommentTok"/>
        </w:rPr>
        <w:t>/* [7:6] SSM, [5:4] SDI, [3:0] rate id */</w:t>
      </w:r>
      <w:r>
        <w:br/>
      </w:r>
      <w:r>
        <w:rPr>
          <w:rStyle w:val="OperatorTok"/>
        </w:rPr>
        <w:t>}</w:t>
      </w:r>
      <w:r>
        <w:rPr>
          <w:rStyle w:val="NormalTok"/>
        </w:rPr>
        <w:t xml:space="preserve"> a429_key_t</w:t>
      </w:r>
      <w:r>
        <w:rPr>
          <w:rStyle w:val="OperatorTok"/>
        </w:rPr>
        <w:t>;</w:t>
      </w:r>
    </w:p>
    <w:p w14:paraId="63DA26B0" w14:textId="77777777" w:rsidR="004518E1" w:rsidRDefault="00000000">
      <w:pPr>
        <w:pStyle w:val="Heading3"/>
      </w:pPr>
      <w:bookmarkStart w:id="14" w:name="control-inlining-explicitly"/>
      <w:bookmarkEnd w:id="13"/>
      <w:r>
        <w:t>Control inlining explicitly</w:t>
      </w:r>
    </w:p>
    <w:p w14:paraId="430B0993" w14:textId="77777777" w:rsidR="004518E1" w:rsidRDefault="00000000">
      <w:pPr>
        <w:pStyle w:val="FirstParagraph"/>
      </w:pPr>
      <w:r>
        <w:rPr>
          <w:rStyle w:val="VerbatimChar"/>
        </w:rPr>
        <w:t>static inline</w:t>
      </w:r>
      <w:r>
        <w:t xml:space="preserve"> can </w:t>
      </w:r>
      <w:r>
        <w:rPr>
          <w:i/>
          <w:iCs/>
        </w:rPr>
        <w:t>increase</w:t>
      </w:r>
      <w:r>
        <w:t xml:space="preserve"> code size if used indiscriminately across many call sites. Mark only the truly tiny hot paths as </w:t>
      </w:r>
      <w:r>
        <w:rPr>
          <w:rStyle w:val="VerbatimChar"/>
        </w:rPr>
        <w:t>static inline</w:t>
      </w:r>
      <w:r>
        <w:t xml:space="preserve">; for everything else, allow the compiler to keep one out‑of‑line copy. Conversely, if needed, add </w:t>
      </w:r>
      <w:r>
        <w:rPr>
          <w:rStyle w:val="VerbatimChar"/>
        </w:rPr>
        <w:t>__attribute__((noinline))</w:t>
      </w:r>
      <w:r>
        <w:t xml:space="preserve"> to cold diagnostic helpers.</w:t>
      </w:r>
    </w:p>
    <w:p w14:paraId="197B2BDD" w14:textId="77777777" w:rsidR="004518E1" w:rsidRDefault="00000000">
      <w:pPr>
        <w:pStyle w:val="Heading3"/>
      </w:pPr>
      <w:bookmarkStart w:id="15" w:name="X1d5055dac49bf14c8a46f8ac5f5e784c5f2154b"/>
      <w:bookmarkEnd w:id="14"/>
      <w:r>
        <w:t>Avoid recursion and large VLAs (variable length arrays)</w:t>
      </w:r>
    </w:p>
    <w:p w14:paraId="254E807F" w14:textId="77777777" w:rsidR="004518E1" w:rsidRDefault="00000000">
      <w:pPr>
        <w:pStyle w:val="FirstParagraph"/>
      </w:pPr>
      <w:r>
        <w:t>Recursion and VLAs make worst‑case stack sizing hard. Replace with iterative algorithms and bounded static work buffers.</w:t>
      </w:r>
    </w:p>
    <w:p w14:paraId="4FA45F5A" w14:textId="77777777" w:rsidR="004518E1" w:rsidRDefault="00000000">
      <w:pPr>
        <w:pStyle w:val="Heading3"/>
      </w:pPr>
      <w:bookmarkStart w:id="16" w:name="Xcc5487b799a76f133572e3a3f49092f48bd0cab"/>
      <w:bookmarkEnd w:id="15"/>
      <w:r>
        <w:t xml:space="preserve">Replace </w:t>
      </w:r>
      <w:r>
        <w:rPr>
          <w:rStyle w:val="VerbatimChar"/>
        </w:rPr>
        <w:t>printf</w:t>
      </w:r>
      <w:r>
        <w:t>‑style logs with compact, binary events</w:t>
      </w:r>
    </w:p>
    <w:p w14:paraId="6FEAEA04" w14:textId="77777777" w:rsidR="004518E1" w:rsidRDefault="00000000">
      <w:pPr>
        <w:pStyle w:val="FirstParagraph"/>
      </w:pPr>
      <w:r>
        <w:t>A 16‑byte binary record with a module ID and event code is smaller in RAM and Flash than format strings and variable arguments. Emit them to a small circular buffer only when needed.</w:t>
      </w:r>
    </w:p>
    <w:p w14:paraId="222091FE" w14:textId="77777777" w:rsidR="004518E1" w:rsidRDefault="00655F6F">
      <w:r>
        <w:rPr>
          <w:noProof/>
        </w:rPr>
        <w:pict w14:anchorId="47D38573">
          <v:rect id="_x0000_i1035" alt="" style="width:451.3pt;height:.05pt;mso-width-percent:0;mso-height-percent:0;mso-width-percent:0;mso-height-percent:0" o:hralign="center" o:hrstd="t" o:hr="t"/>
        </w:pict>
      </w:r>
    </w:p>
    <w:p w14:paraId="568D7E89" w14:textId="77777777" w:rsidR="004518E1" w:rsidRDefault="00000000">
      <w:pPr>
        <w:pStyle w:val="Heading2"/>
      </w:pPr>
      <w:bookmarkStart w:id="17" w:name="X3253a1f198cee469a8a5b61ab2f276189e5795b"/>
      <w:bookmarkEnd w:id="10"/>
      <w:bookmarkEnd w:id="16"/>
      <w:r>
        <w:t>Data placement, cache coherency, and linker control on i.MX RT1050</w:t>
      </w:r>
    </w:p>
    <w:p w14:paraId="0D3C2FA1" w14:textId="77777777" w:rsidR="004518E1" w:rsidRDefault="00000000">
      <w:pPr>
        <w:pStyle w:val="FirstParagraph"/>
      </w:pPr>
      <w:r>
        <w:t>This SoC gives you multiple levers to tailor footprint and performance.</w:t>
      </w:r>
    </w:p>
    <w:p w14:paraId="58FBEF81" w14:textId="77777777" w:rsidR="004518E1" w:rsidRDefault="00000000">
      <w:pPr>
        <w:pStyle w:val="Compact"/>
        <w:numPr>
          <w:ilvl w:val="0"/>
          <w:numId w:val="5"/>
        </w:numPr>
      </w:pPr>
      <w:r>
        <w:rPr>
          <w:b/>
          <w:bCs/>
        </w:rPr>
        <w:t>DMA buffers must be non‑cacheable and aligned</w:t>
      </w:r>
      <w:r>
        <w:t>. Use the SDK macros so that the linker places them into a pre‑defined non‑cacheable OCRAM region, aligned to cache line size.</w:t>
      </w:r>
    </w:p>
    <w:p w14:paraId="542014A9" w14:textId="77777777" w:rsidR="004518E1" w:rsidRDefault="00000000">
      <w:pPr>
        <w:pStyle w:val="SourceCode"/>
      </w:pPr>
      <w:r>
        <w:rPr>
          <w:rStyle w:val="PreprocessorTok"/>
        </w:rPr>
        <w:lastRenderedPageBreak/>
        <w:t xml:space="preserve">#include </w:t>
      </w:r>
      <w:r>
        <w:rPr>
          <w:rStyle w:val="ImportTok"/>
        </w:rPr>
        <w:t>"fsl_common_arm.h"</w:t>
      </w:r>
      <w:r>
        <w:rPr>
          <w:rStyle w:val="PreprocessorTok"/>
        </w:rPr>
        <w:t xml:space="preserve">  </w:t>
      </w:r>
      <w:r>
        <w:rPr>
          <w:rStyle w:val="CommentTok"/>
        </w:rPr>
        <w:t>/* for AT_NONCACHEABLE_SECTION macros */</w:t>
      </w:r>
      <w:r>
        <w:br/>
      </w:r>
      <w:r>
        <w:br/>
      </w:r>
      <w:r>
        <w:rPr>
          <w:rStyle w:val="PreprocessorTok"/>
        </w:rPr>
        <w:t xml:space="preserve">#define UART_RX_BUF_SZ </w:t>
      </w:r>
      <w:r>
        <w:rPr>
          <w:rStyle w:val="DecValTok"/>
        </w:rPr>
        <w:t>128</w:t>
      </w:r>
      <w:r>
        <w:br/>
      </w:r>
      <w:r>
        <w:rPr>
          <w:rStyle w:val="NormalTok"/>
        </w:rPr>
        <w:t>AT_NONCACHEABLE_SECTION_ALIGN</w:t>
      </w:r>
      <w:r>
        <w:rPr>
          <w:rStyle w:val="OperatorTok"/>
        </w:rPr>
        <w:t>(</w:t>
      </w:r>
      <w:r>
        <w:rPr>
          <w:rStyle w:val="DataTypeTok"/>
        </w:rPr>
        <w:t>static</w:t>
      </w:r>
      <w:r>
        <w:rPr>
          <w:rStyle w:val="NormalTok"/>
        </w:rPr>
        <w:t xml:space="preserve"> </w:t>
      </w:r>
      <w:r>
        <w:rPr>
          <w:rStyle w:val="DataTypeTok"/>
        </w:rPr>
        <w:t>uint8_t</w:t>
      </w:r>
      <w:r>
        <w:rPr>
          <w:rStyle w:val="NormalTok"/>
        </w:rPr>
        <w:t xml:space="preserve"> s_uartRx</w:t>
      </w:r>
      <w:r>
        <w:rPr>
          <w:rStyle w:val="OperatorTok"/>
        </w:rPr>
        <w:t>[</w:t>
      </w:r>
      <w:r>
        <w:rPr>
          <w:rStyle w:val="NormalTok"/>
        </w:rPr>
        <w:t>UART_RX_BUF_SZ</w:t>
      </w:r>
      <w:r>
        <w:rPr>
          <w:rStyle w:val="OperatorTok"/>
        </w:rPr>
        <w:t>],</w:t>
      </w:r>
      <w:r>
        <w:rPr>
          <w:rStyle w:val="NormalTok"/>
        </w:rPr>
        <w:t xml:space="preserve"> </w:t>
      </w:r>
      <w:r>
        <w:rPr>
          <w:rStyle w:val="DecValTok"/>
        </w:rPr>
        <w:t>32</w:t>
      </w:r>
      <w:r>
        <w:rPr>
          <w:rStyle w:val="OperatorTok"/>
        </w:rPr>
        <w:t>);</w:t>
      </w:r>
    </w:p>
    <w:p w14:paraId="6DC56757" w14:textId="77777777" w:rsidR="004518E1" w:rsidRDefault="00000000">
      <w:pPr>
        <w:pStyle w:val="Compact"/>
        <w:numPr>
          <w:ilvl w:val="0"/>
          <w:numId w:val="6"/>
        </w:numPr>
      </w:pPr>
      <w:r>
        <w:rPr>
          <w:b/>
          <w:bCs/>
        </w:rPr>
        <w:t>Quick access for truly hot paths</w:t>
      </w:r>
      <w:r>
        <w:t>. If a function is on the critical path (e.g., ARINC429 parity check used in a tight ISR), place it in quick access/ITCM using:</w:t>
      </w:r>
    </w:p>
    <w:p w14:paraId="491A6D8A" w14:textId="77777777" w:rsidR="004518E1" w:rsidRDefault="00000000">
      <w:pPr>
        <w:pStyle w:val="SourceCode"/>
      </w:pPr>
      <w:r>
        <w:rPr>
          <w:rStyle w:val="PreprocessorTok"/>
        </w:rPr>
        <w:t xml:space="preserve">#include </w:t>
      </w:r>
      <w:r>
        <w:rPr>
          <w:rStyle w:val="ImportTok"/>
        </w:rPr>
        <w:t>"fsl_common_arm.h"</w:t>
      </w:r>
      <w:r>
        <w:br/>
      </w:r>
      <w:r>
        <w:rPr>
          <w:rStyle w:val="NormalTok"/>
        </w:rPr>
        <w:t>AT_QUICKACCESS_SECTION_CODE</w:t>
      </w:r>
      <w:r>
        <w:rPr>
          <w:rStyle w:val="OperatorTok"/>
        </w:rPr>
        <w:t>(</w:t>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a429_parity</w:t>
      </w:r>
      <w:r>
        <w:rPr>
          <w:rStyle w:val="OperatorTok"/>
        </w:rPr>
        <w:t>(</w:t>
      </w:r>
      <w:r>
        <w:rPr>
          <w:rStyle w:val="DataTypeTok"/>
        </w:rPr>
        <w:t>uint32_t</w:t>
      </w:r>
      <w:r>
        <w:rPr>
          <w:rStyle w:val="NormalTok"/>
        </w:rPr>
        <w:t xml:space="preserve"> w</w:t>
      </w:r>
      <w:r>
        <w:rPr>
          <w:rStyle w:val="OperatorTok"/>
        </w:rPr>
        <w:t>))</w:t>
      </w:r>
      <w:r>
        <w:br/>
      </w:r>
      <w:r>
        <w:rPr>
          <w:rStyle w:val="OperatorTok"/>
        </w:rPr>
        <w:t>{</w:t>
      </w:r>
      <w:r>
        <w:br/>
      </w:r>
      <w:r>
        <w:rPr>
          <w:rStyle w:val="NormalTok"/>
        </w:rPr>
        <w:t xml:space="preserve">    </w:t>
      </w:r>
      <w:r>
        <w:rPr>
          <w:rStyle w:val="CommentTok"/>
        </w:rPr>
        <w:t>/* compute odd parity in ~6 instructions */</w:t>
      </w:r>
      <w:r>
        <w:br/>
      </w:r>
      <w:r>
        <w:rPr>
          <w:rStyle w:val="NormalTok"/>
        </w:rPr>
        <w:t xml:space="preserve">    w </w:t>
      </w:r>
      <w:r>
        <w:rPr>
          <w:rStyle w:val="OperatorTok"/>
        </w:rPr>
        <w:t>^=</w:t>
      </w:r>
      <w:r>
        <w:rPr>
          <w:rStyle w:val="NormalTok"/>
        </w:rPr>
        <w:t xml:space="preserve"> w </w:t>
      </w:r>
      <w:r>
        <w:rPr>
          <w:rStyle w:val="OperatorTok"/>
        </w:rPr>
        <w:t>&gt;&gt;</w:t>
      </w:r>
      <w:r>
        <w:rPr>
          <w:rStyle w:val="NormalTok"/>
        </w:rPr>
        <w:t xml:space="preserve"> </w:t>
      </w:r>
      <w:r>
        <w:rPr>
          <w:rStyle w:val="DecValTok"/>
        </w:rPr>
        <w:t>16</w:t>
      </w:r>
      <w:r>
        <w:rPr>
          <w:rStyle w:val="OperatorTok"/>
        </w:rPr>
        <w:t>;</w:t>
      </w:r>
      <w:r>
        <w:rPr>
          <w:rStyle w:val="NormalTok"/>
        </w:rPr>
        <w:t xml:space="preserve"> w </w:t>
      </w:r>
      <w:r>
        <w:rPr>
          <w:rStyle w:val="OperatorTok"/>
        </w:rPr>
        <w:t>^=</w:t>
      </w:r>
      <w:r>
        <w:rPr>
          <w:rStyle w:val="NormalTok"/>
        </w:rPr>
        <w:t xml:space="preserve"> w </w:t>
      </w:r>
      <w:r>
        <w:rPr>
          <w:rStyle w:val="OperatorTok"/>
        </w:rPr>
        <w:t>&gt;&gt;</w:t>
      </w:r>
      <w:r>
        <w:rPr>
          <w:rStyle w:val="NormalTok"/>
        </w:rPr>
        <w:t xml:space="preserve"> </w:t>
      </w:r>
      <w:r>
        <w:rPr>
          <w:rStyle w:val="DecValTok"/>
        </w:rPr>
        <w:t>8</w:t>
      </w:r>
      <w:r>
        <w:rPr>
          <w:rStyle w:val="OperatorTok"/>
        </w:rPr>
        <w:t>;</w:t>
      </w:r>
      <w:r>
        <w:rPr>
          <w:rStyle w:val="NormalTok"/>
        </w:rPr>
        <w:t xml:space="preserve"> w </w:t>
      </w:r>
      <w:r>
        <w:rPr>
          <w:rStyle w:val="OperatorTok"/>
        </w:rPr>
        <w:t>^=</w:t>
      </w:r>
      <w:r>
        <w:rPr>
          <w:rStyle w:val="NormalTok"/>
        </w:rPr>
        <w:t xml:space="preserve"> w </w:t>
      </w:r>
      <w:r>
        <w:rPr>
          <w:rStyle w:val="OperatorTok"/>
        </w:rPr>
        <w:t>&gt;&gt;</w:t>
      </w:r>
      <w:r>
        <w:rPr>
          <w:rStyle w:val="NormalTok"/>
        </w:rPr>
        <w:t xml:space="preserve"> </w:t>
      </w:r>
      <w:r>
        <w:rPr>
          <w:rStyle w:val="DecValTok"/>
        </w:rPr>
        <w:t>4</w:t>
      </w:r>
      <w:r>
        <w:rPr>
          <w:rStyle w:val="OperatorTok"/>
        </w:rPr>
        <w:t>;</w:t>
      </w:r>
      <w:r>
        <w:rPr>
          <w:rStyle w:val="NormalTok"/>
        </w:rPr>
        <w:t xml:space="preserve"> w </w:t>
      </w:r>
      <w:r>
        <w:rPr>
          <w:rStyle w:val="OperatorTok"/>
        </w:rPr>
        <w:t>&amp;=</w:t>
      </w:r>
      <w:r>
        <w:rPr>
          <w:rStyle w:val="NormalTok"/>
        </w:rPr>
        <w:t xml:space="preserve"> </w:t>
      </w:r>
      <w:r>
        <w:rPr>
          <w:rStyle w:val="BaseNTok"/>
        </w:rPr>
        <w:t>0xF</w:t>
      </w:r>
      <w:r>
        <w:rPr>
          <w:rStyle w:val="OperatorTok"/>
        </w:rPr>
        <w:t>;</w:t>
      </w:r>
      <w:r>
        <w:br/>
      </w:r>
      <w:r>
        <w:rPr>
          <w:rStyle w:val="NormalTok"/>
        </w:rPr>
        <w:t xml:space="preserve">    </w:t>
      </w:r>
      <w:r>
        <w:rPr>
          <w:rStyle w:val="DataTypeTok"/>
        </w:rPr>
        <w:t>static</w:t>
      </w:r>
      <w:r>
        <w:rPr>
          <w:rStyle w:val="NormalTok"/>
        </w:rPr>
        <w:t xml:space="preserve"> </w:t>
      </w:r>
      <w:r>
        <w:rPr>
          <w:rStyle w:val="DataTypeTok"/>
        </w:rPr>
        <w:t>const</w:t>
      </w:r>
      <w:r>
        <w:rPr>
          <w:rStyle w:val="NormalTok"/>
        </w:rPr>
        <w:t xml:space="preserve"> </w:t>
      </w:r>
      <w:r>
        <w:rPr>
          <w:rStyle w:val="DataTypeTok"/>
        </w:rPr>
        <w:t>uint8_t</w:t>
      </w:r>
      <w:r>
        <w:rPr>
          <w:rStyle w:val="NormalTok"/>
        </w:rPr>
        <w:t xml:space="preserve"> ptab</w:t>
      </w:r>
      <w:r>
        <w:rPr>
          <w:rStyle w:val="OperatorTok"/>
        </w:rPr>
        <w:t>[</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OperatorTok"/>
        </w:rPr>
        <w:t>,</w:t>
      </w:r>
      <w:r>
        <w:rPr>
          <w:rStyle w:val="DecValTok"/>
        </w:rPr>
        <w:t>1</w:t>
      </w:r>
      <w:r>
        <w:rPr>
          <w:rStyle w:val="OperatorTok"/>
        </w:rPr>
        <w:t>,</w:t>
      </w:r>
      <w:r>
        <w:rPr>
          <w:rStyle w:val="DecValTok"/>
        </w:rPr>
        <w:t>1</w:t>
      </w:r>
      <w:r>
        <w:rPr>
          <w:rStyle w:val="OperatorTok"/>
        </w:rPr>
        <w:t>,</w:t>
      </w:r>
      <w:r>
        <w:rPr>
          <w:rStyle w:val="DecValTok"/>
        </w:rPr>
        <w:t>0</w:t>
      </w:r>
      <w:r>
        <w:rPr>
          <w:rStyle w:val="OperatorTok"/>
        </w:rPr>
        <w:t>,</w:t>
      </w:r>
      <w:r>
        <w:rPr>
          <w:rStyle w:val="DecValTok"/>
        </w:rPr>
        <w:t>1</w:t>
      </w:r>
      <w:r>
        <w:rPr>
          <w:rStyle w:val="OperatorTok"/>
        </w:rPr>
        <w:t>,</w:t>
      </w:r>
      <w:r>
        <w:rPr>
          <w:rStyle w:val="DecValTok"/>
        </w:rPr>
        <w:t>0</w:t>
      </w:r>
      <w:r>
        <w:rPr>
          <w:rStyle w:val="OperatorTok"/>
        </w:rPr>
        <w:t>,</w:t>
      </w:r>
      <w:r>
        <w:rPr>
          <w:rStyle w:val="DecValTok"/>
        </w:rPr>
        <w:t>0</w:t>
      </w:r>
      <w:r>
        <w:rPr>
          <w:rStyle w:val="OperatorTok"/>
        </w:rPr>
        <w:t>,</w:t>
      </w:r>
      <w:r>
        <w:rPr>
          <w:rStyle w:val="DecValTok"/>
        </w:rPr>
        <w:t>1</w:t>
      </w:r>
      <w:r>
        <w:rPr>
          <w:rStyle w:val="OperatorTok"/>
        </w:rPr>
        <w:t>,</w:t>
      </w:r>
      <w:r>
        <w:rPr>
          <w:rStyle w:val="DecValTok"/>
        </w:rPr>
        <w:t>1</w:t>
      </w:r>
      <w:r>
        <w:rPr>
          <w:rStyle w:val="OperatorTok"/>
        </w:rPr>
        <w:t>,</w:t>
      </w:r>
      <w:r>
        <w:rPr>
          <w:rStyle w:val="DecValTok"/>
        </w:rPr>
        <w:t>0</w:t>
      </w:r>
      <w:r>
        <w:rPr>
          <w:rStyle w:val="OperatorTok"/>
        </w:rPr>
        <w:t>,</w:t>
      </w:r>
      <w:r>
        <w:rPr>
          <w:rStyle w:val="DecValTok"/>
        </w:rPr>
        <w:t>0</w:t>
      </w:r>
      <w:r>
        <w:rPr>
          <w:rStyle w:val="OperatorTok"/>
        </w:rPr>
        <w:t>,</w:t>
      </w:r>
      <w:r>
        <w:rPr>
          <w:rStyle w:val="DecValTok"/>
        </w:rPr>
        <w:t>1</w:t>
      </w:r>
      <w:r>
        <w:rPr>
          <w:rStyle w:val="OperatorTok"/>
        </w:rPr>
        <w:t>,</w:t>
      </w:r>
      <w:r>
        <w:rPr>
          <w:rStyle w:val="DecValTok"/>
        </w:rPr>
        <w:t>0</w:t>
      </w:r>
      <w:r>
        <w:rPr>
          <w:rStyle w:val="OperatorTok"/>
        </w:rPr>
        <w:t>,</w:t>
      </w:r>
      <w:r>
        <w:rPr>
          <w:rStyle w:val="DecValTok"/>
        </w:rPr>
        <w:t>1</w:t>
      </w:r>
      <w:r>
        <w:rPr>
          <w:rStyle w:val="OperatorTok"/>
        </w:rPr>
        <w:t>,</w:t>
      </w:r>
      <w:r>
        <w:rPr>
          <w:rStyle w:val="DecValTok"/>
        </w:rPr>
        <w:t>1</w:t>
      </w:r>
      <w:r>
        <w:rPr>
          <w:rStyle w:val="OperatorTok"/>
        </w:rPr>
        <w:t>,</w:t>
      </w:r>
      <w:r>
        <w:rPr>
          <w:rStyle w:val="DecValTok"/>
        </w:rPr>
        <w:t>0</w:t>
      </w:r>
      <w:r>
        <w:rPr>
          <w:rStyle w:val="OperatorTok"/>
        </w:rPr>
        <w:t>};</w:t>
      </w:r>
      <w:r>
        <w:br/>
      </w:r>
      <w:r>
        <w:rPr>
          <w:rStyle w:val="NormalTok"/>
        </w:rPr>
        <w:t xml:space="preserve">    </w:t>
      </w:r>
      <w:r>
        <w:rPr>
          <w:rStyle w:val="ControlFlowTok"/>
        </w:rPr>
        <w:t>return</w:t>
      </w:r>
      <w:r>
        <w:rPr>
          <w:rStyle w:val="NormalTok"/>
        </w:rPr>
        <w:t xml:space="preserve"> ptab</w:t>
      </w:r>
      <w:r>
        <w:rPr>
          <w:rStyle w:val="OperatorTok"/>
        </w:rPr>
        <w:t>[</w:t>
      </w:r>
      <w:r>
        <w:rPr>
          <w:rStyle w:val="NormalTok"/>
        </w:rPr>
        <w:t>w</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BuiltInTok"/>
        </w:rPr>
        <w:t>U</w:t>
      </w:r>
      <w:r>
        <w:rPr>
          <w:rStyle w:val="OperatorTok"/>
        </w:rPr>
        <w:t>;</w:t>
      </w:r>
      <w:r>
        <w:rPr>
          <w:rStyle w:val="NormalTok"/>
        </w:rPr>
        <w:t xml:space="preserve"> </w:t>
      </w:r>
      <w:r>
        <w:rPr>
          <w:rStyle w:val="CommentTok"/>
        </w:rPr>
        <w:t>/* odd */</w:t>
      </w:r>
      <w:r>
        <w:br/>
      </w:r>
      <w:r>
        <w:rPr>
          <w:rStyle w:val="OperatorTok"/>
        </w:rPr>
        <w:t>}</w:t>
      </w:r>
    </w:p>
    <w:p w14:paraId="15E92792" w14:textId="77777777" w:rsidR="004518E1" w:rsidRDefault="00000000">
      <w:pPr>
        <w:numPr>
          <w:ilvl w:val="0"/>
          <w:numId w:val="7"/>
        </w:numPr>
      </w:pPr>
      <w:r>
        <w:rPr>
          <w:b/>
          <w:bCs/>
        </w:rPr>
        <w:t>Keep rarely used, large code in XIP Flash</w:t>
      </w:r>
      <w:r>
        <w:t xml:space="preserve">. Bootloaders, self‑test, or maintenance command handlers belong in </w:t>
      </w:r>
      <w:r>
        <w:rPr>
          <w:rStyle w:val="VerbatimChar"/>
        </w:rPr>
        <w:t>.text</w:t>
      </w:r>
      <w:r>
        <w:t>/</w:t>
      </w:r>
      <w:r>
        <w:rPr>
          <w:rStyle w:val="VerbatimChar"/>
        </w:rPr>
        <w:t>.rodata</w:t>
      </w:r>
      <w:r>
        <w:t xml:space="preserve"> that live in external Flash. Use </w:t>
      </w:r>
      <w:r>
        <w:rPr>
          <w:rStyle w:val="VerbatimChar"/>
        </w:rPr>
        <w:t>.noinit</w:t>
      </w:r>
      <w:r>
        <w:t xml:space="preserve"> for buffers you don’t want initialized to zero (e.g., crash traces), which reduces boot‑time copy/clear costs and sometimes Flash for initializers.</w:t>
      </w:r>
    </w:p>
    <w:p w14:paraId="2C9FB6C0" w14:textId="77777777" w:rsidR="004518E1" w:rsidRDefault="00000000">
      <w:pPr>
        <w:numPr>
          <w:ilvl w:val="0"/>
          <w:numId w:val="7"/>
        </w:numPr>
      </w:pPr>
      <w:r>
        <w:rPr>
          <w:b/>
          <w:bCs/>
        </w:rPr>
        <w:t>Inspect and tune the linker script</w:t>
      </w:r>
      <w:r>
        <w:t xml:space="preserve">. MCUXpresso projects use template fragments (e.g., </w:t>
      </w:r>
      <w:r>
        <w:rPr>
          <w:rStyle w:val="VerbatimChar"/>
        </w:rPr>
        <w:t>bss.ldt</w:t>
      </w:r>
      <w:r>
        <w:t xml:space="preserve">, </w:t>
      </w:r>
      <w:r>
        <w:rPr>
          <w:rStyle w:val="VerbatimChar"/>
        </w:rPr>
        <w:t>data.ldt</w:t>
      </w:r>
      <w:r>
        <w:t xml:space="preserve">, </w:t>
      </w:r>
      <w:r>
        <w:rPr>
          <w:rStyle w:val="VerbatimChar"/>
        </w:rPr>
        <w:t>main_text.ldt</w:t>
      </w:r>
      <w:r>
        <w:t xml:space="preserve">) that group sections into </w:t>
      </w:r>
      <w:r>
        <w:rPr>
          <w:rStyle w:val="VerbatimChar"/>
        </w:rPr>
        <w:t>SRAM_ITC</w:t>
      </w:r>
      <w:r>
        <w:t xml:space="preserve">, </w:t>
      </w:r>
      <w:r>
        <w:rPr>
          <w:rStyle w:val="VerbatimChar"/>
        </w:rPr>
        <w:t>SRAM_DTC</w:t>
      </w:r>
      <w:r>
        <w:t xml:space="preserve">, and </w:t>
      </w:r>
      <w:r>
        <w:rPr>
          <w:rStyle w:val="VerbatimChar"/>
        </w:rPr>
        <w:t>SRAM_OC</w:t>
      </w:r>
      <w:r>
        <w:t xml:space="preserve">. Confirm that only the </w:t>
      </w:r>
      <w:r>
        <w:rPr>
          <w:i/>
          <w:iCs/>
        </w:rPr>
        <w:t>minimal</w:t>
      </w:r>
      <w:r>
        <w:t xml:space="preserve"> set is mapped to TCM.</w:t>
      </w:r>
    </w:p>
    <w:p w14:paraId="0632ABC3" w14:textId="77777777" w:rsidR="004518E1" w:rsidRDefault="00655F6F">
      <w:r>
        <w:rPr>
          <w:noProof/>
        </w:rPr>
        <w:pict w14:anchorId="3391A2CC">
          <v:rect id="_x0000_i1034" alt="" style="width:451.3pt;height:.05pt;mso-width-percent:0;mso-height-percent:0;mso-width-percent:0;mso-height-percent:0" o:hralign="center" o:hrstd="t" o:hr="t"/>
        </w:pict>
      </w:r>
    </w:p>
    <w:p w14:paraId="60F3FA4E" w14:textId="77777777" w:rsidR="004518E1" w:rsidRDefault="00000000">
      <w:pPr>
        <w:pStyle w:val="Heading2"/>
      </w:pPr>
      <w:bookmarkStart w:id="18" w:name="X73dd0db24a480b880798b4530be0639734e6d55"/>
      <w:bookmarkEnd w:id="17"/>
      <w:r>
        <w:t>FreeRTOS tuning that saves both Flash and RAM (when an RTOS is needed)</w:t>
      </w:r>
    </w:p>
    <w:p w14:paraId="0AD67175" w14:textId="77777777" w:rsidR="004518E1" w:rsidRDefault="00000000">
      <w:pPr>
        <w:pStyle w:val="FirstParagraph"/>
      </w:pPr>
      <w:r>
        <w:t xml:space="preserve">Many avionics functions on i.MX RT are perfectly fine bare‑metal, but when you do use </w:t>
      </w:r>
      <w:r>
        <w:rPr>
          <w:b/>
          <w:bCs/>
        </w:rPr>
        <w:t>RTOS</w:t>
      </w:r>
      <w:r>
        <w:t xml:space="preserve"> (Real‑Time Operating System), configure it for the minimum viable feature set and bounded memory:</w:t>
      </w:r>
    </w:p>
    <w:p w14:paraId="5FCB574A" w14:textId="77777777" w:rsidR="004518E1" w:rsidRDefault="00000000">
      <w:pPr>
        <w:pStyle w:val="Compact"/>
        <w:numPr>
          <w:ilvl w:val="0"/>
          <w:numId w:val="8"/>
        </w:numPr>
      </w:pPr>
      <w:r>
        <w:rPr>
          <w:b/>
          <w:bCs/>
        </w:rPr>
        <w:t>Disable features you do not use</w:t>
      </w:r>
      <w:r>
        <w:t xml:space="preserve">: in </w:t>
      </w:r>
      <w:r>
        <w:rPr>
          <w:rStyle w:val="VerbatimChar"/>
        </w:rPr>
        <w:t>FreeRTOSConfig.h</w:t>
      </w:r>
      <w:r>
        <w:t xml:space="preserve"> set </w:t>
      </w:r>
      <w:r>
        <w:rPr>
          <w:rStyle w:val="VerbatimChar"/>
        </w:rPr>
        <w:t>configUSE_TIMERS</w:t>
      </w:r>
      <w:r>
        <w:t xml:space="preserve">, </w:t>
      </w:r>
      <w:r>
        <w:rPr>
          <w:rStyle w:val="VerbatimChar"/>
        </w:rPr>
        <w:t>configUSE_CO_ROUTINES</w:t>
      </w:r>
      <w:r>
        <w:t xml:space="preserve">, </w:t>
      </w:r>
      <w:r>
        <w:rPr>
          <w:rStyle w:val="VerbatimChar"/>
        </w:rPr>
        <w:t>configUSE_RECURSIVE_MUTEXES</w:t>
      </w:r>
      <w:r>
        <w:t xml:space="preserve">, and the trace/stats options to 0 unless your design </w:t>
      </w:r>
      <w:r>
        <w:rPr>
          <w:i/>
          <w:iCs/>
        </w:rPr>
        <w:t>requires</w:t>
      </w:r>
      <w:r>
        <w:t xml:space="preserve"> them. Remove the corresponding source files from the build to help the linker drop dead code.</w:t>
      </w:r>
    </w:p>
    <w:p w14:paraId="16E09E28" w14:textId="77777777" w:rsidR="004518E1" w:rsidRDefault="00000000">
      <w:pPr>
        <w:pStyle w:val="Compact"/>
        <w:numPr>
          <w:ilvl w:val="0"/>
          <w:numId w:val="8"/>
        </w:numPr>
      </w:pPr>
      <w:r>
        <w:rPr>
          <w:b/>
          <w:bCs/>
        </w:rPr>
        <w:t>Prefer static allocation</w:t>
      </w:r>
      <w:r>
        <w:t xml:space="preserve">: set </w:t>
      </w:r>
      <w:r>
        <w:rPr>
          <w:rStyle w:val="VerbatimChar"/>
        </w:rPr>
        <w:t>configSUPPORT_STATIC_ALLOCATION</w:t>
      </w:r>
      <w:r>
        <w:t xml:space="preserve"> to 1, provide </w:t>
      </w:r>
      <w:r>
        <w:rPr>
          <w:rStyle w:val="VerbatimChar"/>
        </w:rPr>
        <w:t>vApplicationGetIdleTaskMemory()</w:t>
      </w:r>
      <w:r>
        <w:t xml:space="preserve"> and </w:t>
      </w:r>
      <w:r>
        <w:rPr>
          <w:rStyle w:val="VerbatimChar"/>
        </w:rPr>
        <w:t>vApplicationGetTimerTaskMemory()</w:t>
      </w:r>
      <w:r>
        <w:t xml:space="preserve">, and use </w:t>
      </w:r>
      <w:r>
        <w:rPr>
          <w:rStyle w:val="VerbatimChar"/>
        </w:rPr>
        <w:t>xTaskCreateStatic</w:t>
      </w:r>
      <w:r>
        <w:t>. That collapses heap requirements and variance.</w:t>
      </w:r>
    </w:p>
    <w:p w14:paraId="42202A11" w14:textId="77777777" w:rsidR="004518E1" w:rsidRDefault="00000000">
      <w:pPr>
        <w:pStyle w:val="Compact"/>
        <w:numPr>
          <w:ilvl w:val="0"/>
          <w:numId w:val="8"/>
        </w:numPr>
      </w:pPr>
      <w:r>
        <w:rPr>
          <w:b/>
          <w:bCs/>
        </w:rPr>
        <w:t>Right‑size stacks from measurements</w:t>
      </w:r>
      <w:r>
        <w:t xml:space="preserve">: use </w:t>
      </w:r>
      <w:r>
        <w:rPr>
          <w:rStyle w:val="VerbatimChar"/>
        </w:rPr>
        <w:t>uxTaskGetStackHighWaterMark()</w:t>
      </w:r>
      <w:r>
        <w:t xml:space="preserve"> during stress tests to derive certified margins. Do not over‑provision by “feeling”.</w:t>
      </w:r>
    </w:p>
    <w:p w14:paraId="66FA973B" w14:textId="77777777" w:rsidR="004518E1" w:rsidRDefault="00000000">
      <w:pPr>
        <w:pStyle w:val="Compact"/>
        <w:numPr>
          <w:ilvl w:val="0"/>
          <w:numId w:val="8"/>
        </w:numPr>
      </w:pPr>
      <w:r>
        <w:rPr>
          <w:b/>
          <w:bCs/>
        </w:rPr>
        <w:t>Choose the simplest heap scheme</w:t>
      </w:r>
      <w:r>
        <w:t xml:space="preserve">: </w:t>
      </w:r>
      <w:r>
        <w:rPr>
          <w:rStyle w:val="VerbatimChar"/>
        </w:rPr>
        <w:t>heap_1.c</w:t>
      </w:r>
      <w:r>
        <w:t xml:space="preserve"> (no free) or </w:t>
      </w:r>
      <w:r>
        <w:rPr>
          <w:rStyle w:val="VerbatimChar"/>
        </w:rPr>
        <w:t>heap_4.c</w:t>
      </w:r>
      <w:r>
        <w:t xml:space="preserve"> (coalescing) depending on lifecycle. In many DAL‑B/C systems, dynamic allocation is only allowed during init, after which all tasks/queues exist and the allocator is not called.</w:t>
      </w:r>
    </w:p>
    <w:p w14:paraId="36889018" w14:textId="77777777" w:rsidR="004518E1" w:rsidRDefault="00655F6F">
      <w:r>
        <w:rPr>
          <w:noProof/>
        </w:rPr>
        <w:lastRenderedPageBreak/>
        <w:pict w14:anchorId="4BFF0A9F">
          <v:rect id="_x0000_i1033" alt="" style="width:451.3pt;height:.05pt;mso-width-percent:0;mso-height-percent:0;mso-width-percent:0;mso-height-percent:0" o:hralign="center" o:hrstd="t" o:hr="t"/>
        </w:pict>
      </w:r>
    </w:p>
    <w:p w14:paraId="300CC482" w14:textId="77777777" w:rsidR="004518E1" w:rsidRDefault="00000000">
      <w:pPr>
        <w:pStyle w:val="Heading2"/>
      </w:pPr>
      <w:bookmarkStart w:id="19" w:name="X681cd7fb5f7fd9d3a670893ba8154680006c92d"/>
      <w:bookmarkEnd w:id="18"/>
      <w:r>
        <w:t>A generic worked example: shrinking a UART echo app (Flash and RAM)</w:t>
      </w:r>
    </w:p>
    <w:p w14:paraId="74DB7641" w14:textId="77777777" w:rsidR="004518E1" w:rsidRDefault="00000000">
      <w:pPr>
        <w:pStyle w:val="FirstParagraph"/>
      </w:pPr>
      <w:r>
        <w:t xml:space="preserve">Start from the SDK example </w:t>
      </w:r>
      <w:r>
        <w:rPr>
          <w:rStyle w:val="VerbatimChar"/>
        </w:rPr>
        <w:t>boards/evkbimxrt1050/driver_examples/lpuart/interrupt_transfer</w:t>
      </w:r>
      <w:r>
        <w:t xml:space="preserve"> and measure.</w:t>
      </w:r>
    </w:p>
    <w:p w14:paraId="25FC9592" w14:textId="77777777" w:rsidR="00B77AB4" w:rsidRDefault="00000000" w:rsidP="00B77AB4">
      <w:pPr>
        <w:pStyle w:val="Compact"/>
        <w:numPr>
          <w:ilvl w:val="0"/>
          <w:numId w:val="29"/>
        </w:numPr>
      </w:pPr>
      <w:r>
        <w:rPr>
          <w:b/>
          <w:bCs/>
        </w:rPr>
        <w:t>Baseline build</w:t>
      </w:r>
      <w:r>
        <w:t xml:space="preserve">. </w:t>
      </w:r>
    </w:p>
    <w:p w14:paraId="2254A350" w14:textId="3CC328AF" w:rsidR="004518E1" w:rsidRDefault="00000000" w:rsidP="00B77AB4">
      <w:pPr>
        <w:pStyle w:val="Compact"/>
        <w:numPr>
          <w:ilvl w:val="1"/>
          <w:numId w:val="29"/>
        </w:numPr>
      </w:pPr>
      <w:r>
        <w:t xml:space="preserve">Compile as provided (Debug). Record </w:t>
      </w:r>
      <w:r>
        <w:rPr>
          <w:rStyle w:val="VerbatimChar"/>
        </w:rPr>
        <w:t>size</w:t>
      </w:r>
      <w:r>
        <w:t xml:space="preserve"> and map file.</w:t>
      </w:r>
    </w:p>
    <w:p w14:paraId="2409E5BE" w14:textId="77777777" w:rsidR="004518E1" w:rsidRDefault="00000000" w:rsidP="00B77AB4">
      <w:pPr>
        <w:pStyle w:val="Compact"/>
        <w:numPr>
          <w:ilvl w:val="0"/>
          <w:numId w:val="29"/>
        </w:numPr>
      </w:pPr>
      <w:r>
        <w:rPr>
          <w:b/>
          <w:bCs/>
        </w:rPr>
        <w:t>Switch to Release flags</w:t>
      </w:r>
      <w:r>
        <w:t xml:space="preserve"> with </w:t>
      </w:r>
      <w:r>
        <w:rPr>
          <w:rStyle w:val="VerbatimChar"/>
        </w:rPr>
        <w:t>-Os -ffunction-sections -fdata-sections</w:t>
      </w:r>
      <w:r>
        <w:t xml:space="preserve"> and </w:t>
      </w:r>
      <w:r>
        <w:rPr>
          <w:rStyle w:val="VerbatimChar"/>
        </w:rPr>
        <w:t>--gc-sections</w:t>
      </w:r>
      <w:r>
        <w:t>.</w:t>
      </w:r>
    </w:p>
    <w:p w14:paraId="3B7619A8" w14:textId="77777777" w:rsidR="00B77AB4" w:rsidRDefault="00000000" w:rsidP="00B77AB4">
      <w:pPr>
        <w:pStyle w:val="Compact"/>
        <w:numPr>
          <w:ilvl w:val="0"/>
          <w:numId w:val="29"/>
        </w:numPr>
      </w:pPr>
      <w:r>
        <w:rPr>
          <w:b/>
          <w:bCs/>
        </w:rPr>
        <w:t>Disable the debug console</w:t>
      </w:r>
      <w:r>
        <w:t xml:space="preserve"> by defining </w:t>
      </w:r>
      <w:r>
        <w:rPr>
          <w:rStyle w:val="VerbatimChar"/>
        </w:rPr>
        <w:t>SDK_DEBUGCONSOLE=DEBUGCONSOLE_DISABLE</w:t>
      </w:r>
      <w:r>
        <w:t xml:space="preserve"> in your project (or </w:t>
      </w:r>
      <w:r>
        <w:rPr>
          <w:rStyle w:val="VerbatimChar"/>
        </w:rPr>
        <w:t>app.h</w:t>
      </w:r>
      <w:r>
        <w:t xml:space="preserve">). </w:t>
      </w:r>
    </w:p>
    <w:p w14:paraId="2ABF6DE9" w14:textId="30620567" w:rsidR="004518E1" w:rsidRDefault="00000000" w:rsidP="00B77AB4">
      <w:pPr>
        <w:pStyle w:val="Compact"/>
        <w:numPr>
          <w:ilvl w:val="1"/>
          <w:numId w:val="29"/>
        </w:numPr>
      </w:pPr>
      <w:r>
        <w:t xml:space="preserve">Replace </w:t>
      </w:r>
      <w:r>
        <w:rPr>
          <w:rStyle w:val="VerbatimChar"/>
        </w:rPr>
        <w:t>PRINTF</w:t>
      </w:r>
      <w:r>
        <w:t xml:space="preserve"> uses with minimal UART writes via </w:t>
      </w:r>
      <w:r>
        <w:rPr>
          <w:rStyle w:val="VerbatimChar"/>
        </w:rPr>
        <w:t>LPUART_</w:t>
      </w:r>
      <w:proofErr w:type="gramStart"/>
      <w:r>
        <w:rPr>
          <w:rStyle w:val="VerbatimChar"/>
        </w:rPr>
        <w:t>WriteBlocking(</w:t>
      </w:r>
      <w:proofErr w:type="gramEnd"/>
      <w:r>
        <w:rPr>
          <w:rStyle w:val="VerbatimChar"/>
        </w:rPr>
        <w:t>)</w:t>
      </w:r>
      <w:r>
        <w:t>.</w:t>
      </w:r>
    </w:p>
    <w:p w14:paraId="33A13BDB" w14:textId="77777777" w:rsidR="00B77AB4" w:rsidRDefault="00000000" w:rsidP="00B77AB4">
      <w:pPr>
        <w:pStyle w:val="Compact"/>
        <w:numPr>
          <w:ilvl w:val="0"/>
          <w:numId w:val="29"/>
        </w:numPr>
      </w:pPr>
      <w:r>
        <w:rPr>
          <w:b/>
          <w:bCs/>
        </w:rPr>
        <w:t xml:space="preserve">Make buffers </w:t>
      </w:r>
      <w:r>
        <w:rPr>
          <w:rStyle w:val="VerbatimChar"/>
          <w:b/>
          <w:bCs/>
        </w:rPr>
        <w:t>const</w:t>
      </w:r>
      <w:r>
        <w:t xml:space="preserve"> wherever possible. </w:t>
      </w:r>
    </w:p>
    <w:p w14:paraId="0CE84CDA" w14:textId="5EDF3280" w:rsidR="004518E1" w:rsidRDefault="00000000" w:rsidP="00B77AB4">
      <w:pPr>
        <w:pStyle w:val="Compact"/>
        <w:numPr>
          <w:ilvl w:val="1"/>
          <w:numId w:val="29"/>
        </w:numPr>
      </w:pPr>
      <w:r>
        <w:t xml:space="preserve">If you have fixed banner strings or tables, declare them </w:t>
      </w:r>
      <w:r>
        <w:rPr>
          <w:rStyle w:val="VerbatimChar"/>
        </w:rPr>
        <w:t>const</w:t>
      </w:r>
      <w:r>
        <w:t xml:space="preserve"> so they remain in Flash.</w:t>
      </w:r>
    </w:p>
    <w:p w14:paraId="148991A2" w14:textId="77777777" w:rsidR="00B77AB4" w:rsidRDefault="00000000" w:rsidP="00B77AB4">
      <w:pPr>
        <w:pStyle w:val="Compact"/>
        <w:numPr>
          <w:ilvl w:val="0"/>
          <w:numId w:val="29"/>
        </w:numPr>
      </w:pPr>
      <w:r>
        <w:rPr>
          <w:b/>
          <w:bCs/>
        </w:rPr>
        <w:t>Rebuild and compare</w:t>
      </w:r>
      <w:r>
        <w:t xml:space="preserve">. </w:t>
      </w:r>
    </w:p>
    <w:p w14:paraId="46D90C6E" w14:textId="6602CD44" w:rsidR="004518E1" w:rsidRDefault="00000000" w:rsidP="00B77AB4">
      <w:pPr>
        <w:pStyle w:val="Compact"/>
        <w:numPr>
          <w:ilvl w:val="1"/>
          <w:numId w:val="29"/>
        </w:numPr>
      </w:pPr>
      <w:r>
        <w:t xml:space="preserve">Expect double‑digit % reductions in Flash, and measurable RAM savings when </w:t>
      </w:r>
      <w:r>
        <w:rPr>
          <w:rStyle w:val="VerbatimChar"/>
        </w:rPr>
        <w:t>.data</w:t>
      </w:r>
      <w:r>
        <w:t xml:space="preserve"> shrinks.</w:t>
      </w:r>
    </w:p>
    <w:p w14:paraId="0FBEAB82" w14:textId="77777777" w:rsidR="004518E1" w:rsidRDefault="00000000">
      <w:pPr>
        <w:pStyle w:val="FirstParagraph"/>
      </w:pPr>
      <w:r>
        <w:t>Illustrative replacement for log prints in that example:</w:t>
      </w:r>
    </w:p>
    <w:p w14:paraId="20C66203" w14:textId="77777777" w:rsidR="004518E1" w:rsidRDefault="00000000">
      <w:pPr>
        <w:pStyle w:val="SourceCode"/>
      </w:pPr>
      <w:r>
        <w:rPr>
          <w:rStyle w:val="PreprocessorTok"/>
        </w:rPr>
        <w:t xml:space="preserve">#include </w:t>
      </w:r>
      <w:r>
        <w:rPr>
          <w:rStyle w:val="ImportTok"/>
        </w:rPr>
        <w:t>"fsl_lpuart.h"</w:t>
      </w:r>
      <w:r>
        <w:br/>
      </w:r>
      <w:r>
        <w:rPr>
          <w:rStyle w:val="PreprocessorTok"/>
        </w:rPr>
        <w:t xml:space="preserve">#include </w:t>
      </w:r>
      <w:r>
        <w:rPr>
          <w:rStyle w:val="ImportTok"/>
        </w:rPr>
        <w:t>"board.h"</w:t>
      </w:r>
      <w:r>
        <w:br/>
      </w:r>
      <w:r>
        <w:br/>
      </w:r>
      <w:r>
        <w:rPr>
          <w:rStyle w:val="DataTypeTok"/>
        </w:rPr>
        <w:t>static</w:t>
      </w:r>
      <w:r>
        <w:rPr>
          <w:rStyle w:val="NormalTok"/>
        </w:rPr>
        <w:t xml:space="preserve"> </w:t>
      </w:r>
      <w:r>
        <w:rPr>
          <w:rStyle w:val="DataTypeTok"/>
        </w:rPr>
        <w:t>void</w:t>
      </w:r>
      <w:r>
        <w:rPr>
          <w:rStyle w:val="NormalTok"/>
        </w:rPr>
        <w:t xml:space="preserve"> put_str</w:t>
      </w:r>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s</w:t>
      </w:r>
      <w:r>
        <w:rPr>
          <w:rStyle w:val="OperatorTok"/>
        </w:rPr>
        <w:t>)</w:t>
      </w:r>
      <w:r>
        <w:br/>
      </w:r>
      <w:r>
        <w:rPr>
          <w:rStyle w:val="OperatorTok"/>
        </w:rPr>
        <w:t>{</w:t>
      </w:r>
      <w:r>
        <w:br/>
      </w:r>
      <w:r>
        <w:rPr>
          <w:rStyle w:val="NormalTok"/>
        </w:rPr>
        <w:t xml:space="preserve">    </w:t>
      </w:r>
      <w:r>
        <w:rPr>
          <w:rStyle w:val="DataTypeTok"/>
        </w:rPr>
        <w:t>size_t</w:t>
      </w:r>
      <w:r>
        <w:rPr>
          <w:rStyle w:val="NormalTok"/>
        </w:rPr>
        <w:t xml:space="preserve"> n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NormalTok"/>
        </w:rPr>
        <w:t>s</w:t>
      </w:r>
      <w:r>
        <w:rPr>
          <w:rStyle w:val="OperatorTok"/>
        </w:rPr>
        <w:t>[</w:t>
      </w:r>
      <w:r>
        <w:rPr>
          <w:rStyle w:val="NormalTok"/>
        </w:rPr>
        <w:t>n</w:t>
      </w:r>
      <w:r>
        <w:rPr>
          <w:rStyle w:val="OperatorTok"/>
        </w:rPr>
        <w:t>]</w:t>
      </w:r>
      <w:r>
        <w:rPr>
          <w:rStyle w:val="NormalTok"/>
        </w:rPr>
        <w:t xml:space="preserve">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rPr>
          <w:rStyle w:val="NormalTok"/>
        </w:rPr>
        <w:t xml:space="preserve"> n</w:t>
      </w:r>
      <w:r>
        <w:rPr>
          <w:rStyle w:val="OperatorTok"/>
        </w:rPr>
        <w:t>++;</w:t>
      </w:r>
      <w:r>
        <w:rPr>
          <w:rStyle w:val="NormalTok"/>
        </w:rPr>
        <w:t xml:space="preserve"> </w:t>
      </w:r>
      <w:r>
        <w:rPr>
          <w:rStyle w:val="CommentTok"/>
        </w:rPr>
        <w:t>/* tiny strlen */</w:t>
      </w:r>
      <w:r>
        <w:br/>
      </w:r>
      <w:r>
        <w:rPr>
          <w:rStyle w:val="NormalTok"/>
        </w:rPr>
        <w:t xml:space="preserve">    LPUART_WriteBlocking</w:t>
      </w:r>
      <w:r>
        <w:rPr>
          <w:rStyle w:val="OperatorTok"/>
        </w:rPr>
        <w:t>(</w:t>
      </w:r>
      <w:r>
        <w:rPr>
          <w:rStyle w:val="NormalTok"/>
        </w:rPr>
        <w:t>DEMO_LPUART</w:t>
      </w:r>
      <w:r>
        <w:rPr>
          <w:rStyle w:val="OperatorTok"/>
        </w:rPr>
        <w:t>,</w:t>
      </w:r>
      <w:r>
        <w:rPr>
          <w:rStyle w:val="NormalTok"/>
        </w:rPr>
        <w:t xml:space="preserve"> </w:t>
      </w:r>
      <w:r>
        <w:rPr>
          <w:rStyle w:val="OperatorTok"/>
        </w:rPr>
        <w:t>(</w:t>
      </w:r>
      <w:r>
        <w:rPr>
          <w:rStyle w:val="DataTypeTok"/>
        </w:rPr>
        <w:t>const</w:t>
      </w:r>
      <w:r>
        <w:rPr>
          <w:rStyle w:val="NormalTok"/>
        </w:rPr>
        <w:t xml:space="preserve"> </w:t>
      </w:r>
      <w:r>
        <w:rPr>
          <w:rStyle w:val="DataTypeTok"/>
        </w:rPr>
        <w:t>uint8_t</w:t>
      </w:r>
      <w:r>
        <w:rPr>
          <w:rStyle w:val="OperatorTok"/>
        </w:rPr>
        <w:t>*)</w:t>
      </w:r>
      <w:r>
        <w:rPr>
          <w:rStyle w:val="NormalTok"/>
        </w:rPr>
        <w:t>s</w:t>
      </w:r>
      <w:r>
        <w:rPr>
          <w:rStyle w:val="OperatorTok"/>
        </w:rPr>
        <w:t>,</w:t>
      </w:r>
      <w:r>
        <w:rPr>
          <w:rStyle w:val="NormalTok"/>
        </w:rPr>
        <w:t xml:space="preserve"> n</w:t>
      </w:r>
      <w:r>
        <w:rPr>
          <w:rStyle w:val="OperatorTok"/>
        </w:rPr>
        <w:t>);</w:t>
      </w:r>
      <w:r>
        <w:br/>
      </w:r>
      <w:r>
        <w:rPr>
          <w:rStyle w:val="OperatorTok"/>
        </w:rPr>
        <w:t>}</w:t>
      </w:r>
    </w:p>
    <w:p w14:paraId="75AAC103" w14:textId="77777777" w:rsidR="004518E1" w:rsidRDefault="00655F6F">
      <w:r>
        <w:rPr>
          <w:noProof/>
        </w:rPr>
        <w:pict w14:anchorId="551614FF">
          <v:rect id="_x0000_i1032" alt="" style="width:451.3pt;height:.05pt;mso-width-percent:0;mso-height-percent:0;mso-width-percent:0;mso-height-percent:0" o:hralign="center" o:hrstd="t" o:hr="t"/>
        </w:pict>
      </w:r>
    </w:p>
    <w:p w14:paraId="32BB8B93" w14:textId="77777777" w:rsidR="004518E1" w:rsidRDefault="00000000">
      <w:pPr>
        <w:pStyle w:val="Heading2"/>
      </w:pPr>
      <w:bookmarkStart w:id="20" w:name="Xdbd72cf53c9c1669f1094edc4526dfa7655a54a"/>
      <w:bookmarkEnd w:id="19"/>
      <w:r>
        <w:t>Avionics use case: ARINC 429 (</w:t>
      </w:r>
      <w:r>
        <w:rPr>
          <w:i/>
          <w:iCs/>
        </w:rPr>
        <w:t>Aeronautical Radio, Incorporated</w:t>
      </w:r>
      <w:r>
        <w:t xml:space="preserve"> 429) receive path with a strict memory budget</w:t>
      </w:r>
    </w:p>
    <w:p w14:paraId="75FCBB8B" w14:textId="77777777" w:rsidR="00B77AB4" w:rsidRDefault="00000000">
      <w:pPr>
        <w:pStyle w:val="FirstParagraph"/>
      </w:pPr>
      <w:r>
        <w:rPr>
          <w:b/>
          <w:bCs/>
        </w:rPr>
        <w:t>Scenario</w:t>
      </w:r>
      <w:r>
        <w:t xml:space="preserve">: </w:t>
      </w:r>
    </w:p>
    <w:p w14:paraId="38A70FF3" w14:textId="4DE5503A" w:rsidR="00B77AB4" w:rsidRDefault="00B77AB4" w:rsidP="00B77AB4">
      <w:pPr>
        <w:pStyle w:val="FirstParagraph"/>
        <w:numPr>
          <w:ilvl w:val="0"/>
          <w:numId w:val="31"/>
        </w:numPr>
      </w:pPr>
      <w:r>
        <w:t>A</w:t>
      </w:r>
      <w:r w:rsidR="00000000">
        <w:t xml:space="preserve">n Airbus cabin systems controller must ingest ARINC 429 status words for several subsystems (e.g., potable water, door status) and forward a subset over a maintenance port. </w:t>
      </w:r>
    </w:p>
    <w:p w14:paraId="48CBB7A1" w14:textId="77777777" w:rsidR="00B77AB4" w:rsidRDefault="00000000" w:rsidP="00B77AB4">
      <w:pPr>
        <w:pStyle w:val="FirstParagraph"/>
        <w:numPr>
          <w:ilvl w:val="0"/>
          <w:numId w:val="31"/>
        </w:numPr>
      </w:pPr>
      <w:r>
        <w:t xml:space="preserve">The hardware interface is an external ARINC 429 transceiver board (ADK‑8582) connected to EVKB‑IMXRT1050 via </w:t>
      </w:r>
      <w:r>
        <w:rPr>
          <w:b/>
          <w:bCs/>
        </w:rPr>
        <w:t>UART</w:t>
      </w:r>
      <w:r>
        <w:t xml:space="preserve">. </w:t>
      </w:r>
    </w:p>
    <w:p w14:paraId="5FE64710" w14:textId="71439583" w:rsidR="004518E1" w:rsidRDefault="00000000" w:rsidP="00B77AB4">
      <w:pPr>
        <w:pStyle w:val="FirstParagraph"/>
        <w:numPr>
          <w:ilvl w:val="0"/>
          <w:numId w:val="31"/>
        </w:numPr>
      </w:pPr>
      <w:r>
        <w:lastRenderedPageBreak/>
        <w:t>The certification goal prohibits dynamic allocation after initialization and sets a RAM ceiling of 32 KiB for the receiver function.</w:t>
      </w:r>
    </w:p>
    <w:p w14:paraId="204127A7" w14:textId="77777777" w:rsidR="004518E1" w:rsidRDefault="00000000">
      <w:pPr>
        <w:pStyle w:val="BodyText"/>
      </w:pPr>
      <w:r>
        <w:rPr>
          <w:b/>
          <w:bCs/>
        </w:rPr>
        <w:t>Design for compactness and determinism</w:t>
      </w:r>
      <w:r>
        <w:t>:</w:t>
      </w:r>
    </w:p>
    <w:p w14:paraId="7E9AE84A" w14:textId="77777777" w:rsidR="004518E1" w:rsidRDefault="00000000">
      <w:pPr>
        <w:pStyle w:val="Compact"/>
        <w:numPr>
          <w:ilvl w:val="0"/>
          <w:numId w:val="10"/>
        </w:numPr>
      </w:pPr>
      <w:r>
        <w:t xml:space="preserve">Define a </w:t>
      </w:r>
      <w:r>
        <w:rPr>
          <w:b/>
          <w:bCs/>
        </w:rPr>
        <w:t>fixed‑size ring buffer</w:t>
      </w:r>
      <w:r>
        <w:t xml:space="preserve"> of decoded 32‑bit words plus a tiny metadata byte. Use 16‑bit head/tail indices to keep the structure small while allowing power‑of‑two capacity for mask wrapping.</w:t>
      </w:r>
    </w:p>
    <w:p w14:paraId="17CE48AF" w14:textId="77777777" w:rsidR="004518E1" w:rsidRDefault="00000000">
      <w:pPr>
        <w:pStyle w:val="Compact"/>
        <w:numPr>
          <w:ilvl w:val="0"/>
          <w:numId w:val="10"/>
        </w:numPr>
      </w:pPr>
      <w:r>
        <w:t xml:space="preserve">Use a small </w:t>
      </w:r>
      <w:r>
        <w:rPr>
          <w:b/>
          <w:bCs/>
        </w:rPr>
        <w:t>label filter</w:t>
      </w:r>
      <w:r>
        <w:t xml:space="preserve"> table in </w:t>
      </w:r>
      <w:r>
        <w:rPr>
          <w:rStyle w:val="VerbatimChar"/>
        </w:rPr>
        <w:t>const</w:t>
      </w:r>
      <w:r>
        <w:t xml:space="preserve"> Flash that allows only the needed labels (e.g., landing gear, doors, potable water). Store each entry as 1 byte label + 1 byte meta mask.</w:t>
      </w:r>
    </w:p>
    <w:p w14:paraId="5FC72755" w14:textId="77777777" w:rsidR="004518E1" w:rsidRDefault="00000000">
      <w:pPr>
        <w:pStyle w:val="Compact"/>
        <w:numPr>
          <w:ilvl w:val="0"/>
          <w:numId w:val="10"/>
        </w:numPr>
      </w:pPr>
      <w:r>
        <w:t xml:space="preserve">Implement the UART RX ISR in interrupt mode (no DMA) with a 128‑byte </w:t>
      </w:r>
      <w:r>
        <w:rPr>
          <w:b/>
          <w:bCs/>
        </w:rPr>
        <w:t>non‑cacheable</w:t>
      </w:r>
      <w:r>
        <w:t xml:space="preserve"> staging buffer—small enough to avoid cache maintenance, large enough to tolerate bursty traffic from the ADK‑8582.</w:t>
      </w:r>
    </w:p>
    <w:p w14:paraId="763CC5D6" w14:textId="77777777" w:rsidR="004518E1" w:rsidRDefault="00000000">
      <w:pPr>
        <w:pStyle w:val="Compact"/>
        <w:numPr>
          <w:ilvl w:val="0"/>
          <w:numId w:val="10"/>
        </w:numPr>
      </w:pPr>
      <w:r>
        <w:t xml:space="preserve">Keep parity and SSM checks in a tiny inline routine tagged with </w:t>
      </w:r>
      <w:r>
        <w:rPr>
          <w:rStyle w:val="VerbatimChar"/>
        </w:rPr>
        <w:t>AT_QUICKACCESS_SECTION_CODE</w:t>
      </w:r>
      <w:r>
        <w:t xml:space="preserve"> only if the ISR budget needs it; otherwise, leave in Flash.</w:t>
      </w:r>
    </w:p>
    <w:p w14:paraId="147E9A68" w14:textId="77777777" w:rsidR="004518E1" w:rsidRDefault="00000000">
      <w:pPr>
        <w:pStyle w:val="FirstParagraph"/>
      </w:pPr>
      <w:r>
        <w:rPr>
          <w:b/>
          <w:bCs/>
        </w:rPr>
        <w:t>Key fragments (SDK‑based)</w:t>
      </w:r>
      <w:r>
        <w:t>:</w:t>
      </w:r>
    </w:p>
    <w:p w14:paraId="57F63E67" w14:textId="77777777" w:rsidR="004518E1" w:rsidRDefault="00000000">
      <w:pPr>
        <w:pStyle w:val="SourceCode"/>
      </w:pPr>
      <w:r>
        <w:rPr>
          <w:rStyle w:val="PreprocessorTok"/>
        </w:rPr>
        <w:t xml:space="preserve">#include </w:t>
      </w:r>
      <w:r>
        <w:rPr>
          <w:rStyle w:val="ImportTok"/>
        </w:rPr>
        <w:t>"board.h"</w:t>
      </w:r>
      <w:r>
        <w:br/>
      </w:r>
      <w:r>
        <w:rPr>
          <w:rStyle w:val="PreprocessorTok"/>
        </w:rPr>
        <w:t xml:space="preserve">#include </w:t>
      </w:r>
      <w:r>
        <w:rPr>
          <w:rStyle w:val="ImportTok"/>
        </w:rPr>
        <w:t>"fsl_common_arm.h"</w:t>
      </w:r>
      <w:r>
        <w:br/>
      </w:r>
      <w:r>
        <w:rPr>
          <w:rStyle w:val="PreprocessorTok"/>
        </w:rPr>
        <w:t xml:space="preserve">#include </w:t>
      </w:r>
      <w:r>
        <w:rPr>
          <w:rStyle w:val="ImportTok"/>
        </w:rPr>
        <w:t>"fsl_lpuart.h"</w:t>
      </w:r>
      <w:r>
        <w:br/>
      </w:r>
      <w:r>
        <w:rPr>
          <w:rStyle w:val="PreprocessorTok"/>
        </w:rPr>
        <w:t xml:space="preserve">#include </w:t>
      </w:r>
      <w:r>
        <w:rPr>
          <w:rStyle w:val="ImportTok"/>
        </w:rPr>
        <w:t>"pin_mux.h"</w:t>
      </w:r>
      <w:r>
        <w:br/>
      </w:r>
      <w:r>
        <w:rPr>
          <w:rStyle w:val="PreprocessorTok"/>
        </w:rPr>
        <w:t xml:space="preserve">#include </w:t>
      </w:r>
      <w:r>
        <w:rPr>
          <w:rStyle w:val="ImportTok"/>
        </w:rPr>
        <w:t>"clock_config.h"</w:t>
      </w:r>
      <w:r>
        <w:br/>
      </w:r>
      <w:r>
        <w:br/>
      </w:r>
      <w:r>
        <w:rPr>
          <w:rStyle w:val="PreprocessorTok"/>
        </w:rPr>
        <w:t xml:space="preserve">#define UART_BASE       </w:t>
      </w:r>
      <w:r>
        <w:rPr>
          <w:rStyle w:val="NormalTok"/>
        </w:rPr>
        <w:t>LPUART1</w:t>
      </w:r>
      <w:r>
        <w:br/>
      </w:r>
      <w:r>
        <w:rPr>
          <w:rStyle w:val="PreprocessorTok"/>
        </w:rPr>
        <w:t xml:space="preserve">#define UART_IRQn_      </w:t>
      </w:r>
      <w:r>
        <w:rPr>
          <w:rStyle w:val="NormalTok"/>
        </w:rPr>
        <w:t>LPUART1_IRQn</w:t>
      </w:r>
      <w:r>
        <w:br/>
      </w:r>
      <w:r>
        <w:rPr>
          <w:rStyle w:val="PreprocessorTok"/>
        </w:rPr>
        <w:t>#define UART_CLK_SRC    kCLOCK_UartClkRoot</w:t>
      </w:r>
      <w:r>
        <w:br/>
      </w:r>
      <w:r>
        <w:br/>
      </w:r>
      <w:r>
        <w:rPr>
          <w:rStyle w:val="CommentTok"/>
        </w:rPr>
        <w:t>/* Staging buffer for ISR; non‑cacheable prevents stale reads if later moved to DMA. */</w:t>
      </w:r>
      <w:r>
        <w:br/>
      </w:r>
      <w:r>
        <w:rPr>
          <w:rStyle w:val="PreprocessorTok"/>
        </w:rPr>
        <w:t xml:space="preserve">#define UART_RX_BUF_SZ  </w:t>
      </w:r>
      <w:r>
        <w:rPr>
          <w:rStyle w:val="DecValTok"/>
        </w:rPr>
        <w:t>128</w:t>
      </w:r>
      <w:r>
        <w:rPr>
          <w:rStyle w:val="BuiltInTok"/>
        </w:rPr>
        <w:t>u</w:t>
      </w:r>
      <w:r>
        <w:br/>
      </w:r>
      <w:r>
        <w:rPr>
          <w:rStyle w:val="NormalTok"/>
        </w:rPr>
        <w:t>AT_NONCACHEABLE_SECTION_ALIGN</w:t>
      </w:r>
      <w:r>
        <w:rPr>
          <w:rStyle w:val="OperatorTok"/>
        </w:rPr>
        <w:t>(</w:t>
      </w:r>
      <w:r>
        <w:rPr>
          <w:rStyle w:val="DataTypeTok"/>
        </w:rPr>
        <w:t>static</w:t>
      </w:r>
      <w:r>
        <w:rPr>
          <w:rStyle w:val="NormalTok"/>
        </w:rPr>
        <w:t xml:space="preserve"> </w:t>
      </w:r>
      <w:r>
        <w:rPr>
          <w:rStyle w:val="DataTypeTok"/>
        </w:rPr>
        <w:t>uint8_t</w:t>
      </w:r>
      <w:r>
        <w:rPr>
          <w:rStyle w:val="NormalTok"/>
        </w:rPr>
        <w:t xml:space="preserve"> s_rxStaging</w:t>
      </w:r>
      <w:r>
        <w:rPr>
          <w:rStyle w:val="OperatorTok"/>
        </w:rPr>
        <w:t>[</w:t>
      </w:r>
      <w:r>
        <w:rPr>
          <w:rStyle w:val="NormalTok"/>
        </w:rPr>
        <w:t>UART_RX_BUF_SZ</w:t>
      </w:r>
      <w:r>
        <w:rPr>
          <w:rStyle w:val="OperatorTok"/>
        </w:rPr>
        <w:t>],</w:t>
      </w:r>
      <w:r>
        <w:rPr>
          <w:rStyle w:val="NormalTok"/>
        </w:rPr>
        <w:t xml:space="preserve"> </w:t>
      </w:r>
      <w:r>
        <w:rPr>
          <w:rStyle w:val="DecValTok"/>
        </w:rPr>
        <w:t>32</w:t>
      </w:r>
      <w:r>
        <w:rPr>
          <w:rStyle w:val="OperatorTok"/>
        </w:rPr>
        <w:t>);</w:t>
      </w:r>
      <w:r>
        <w:br/>
      </w:r>
      <w:r>
        <w:br/>
      </w:r>
      <w:r>
        <w:rPr>
          <w:rStyle w:val="CommentTok"/>
        </w:rPr>
        <w:t>/* Fixed pool for decoded messages; no heap used at runtime */</w:t>
      </w:r>
      <w: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DataTypeTok"/>
        </w:rPr>
        <w:t>uint32_t</w:t>
      </w:r>
      <w:r>
        <w:rPr>
          <w:rStyle w:val="NormalTok"/>
        </w:rPr>
        <w:t xml:space="preserve"> word</w:t>
      </w:r>
      <w:r>
        <w:rPr>
          <w:rStyle w:val="OperatorTok"/>
        </w:rPr>
        <w:t>;</w:t>
      </w:r>
      <w:r>
        <w:rPr>
          <w:rStyle w:val="NormalTok"/>
        </w:rPr>
        <w:t xml:space="preserve"> </w:t>
      </w:r>
      <w:r>
        <w:rPr>
          <w:rStyle w:val="CommentTok"/>
        </w:rPr>
        <w:t>/* 32‑bit ARINC 429 word */</w:t>
      </w:r>
      <w:r>
        <w:br/>
      </w:r>
      <w:r>
        <w:rPr>
          <w:rStyle w:val="NormalTok"/>
        </w:rPr>
        <w:t xml:space="preserve">    </w:t>
      </w:r>
      <w:r>
        <w:rPr>
          <w:rStyle w:val="DataTypeTok"/>
        </w:rPr>
        <w:t>uint8_t</w:t>
      </w:r>
      <w:r>
        <w:rPr>
          <w:rStyle w:val="NormalTok"/>
        </w:rPr>
        <w:t xml:space="preserve">  meta</w:t>
      </w:r>
      <w:r>
        <w:rPr>
          <w:rStyle w:val="OperatorTok"/>
        </w:rPr>
        <w:t>;</w:t>
      </w:r>
      <w:r>
        <w:rPr>
          <w:rStyle w:val="NormalTok"/>
        </w:rPr>
        <w:t xml:space="preserve"> </w:t>
      </w:r>
      <w:r>
        <w:rPr>
          <w:rStyle w:val="CommentTok"/>
        </w:rPr>
        <w:t>/* [7:6] SSM, [5:4] SDI, [3:0] rate id */</w:t>
      </w:r>
      <w:r>
        <w:br/>
      </w:r>
      <w:r>
        <w:rPr>
          <w:rStyle w:val="OperatorTok"/>
        </w:rPr>
        <w:t>}</w:t>
      </w:r>
      <w:r>
        <w:rPr>
          <w:rStyle w:val="NormalTok"/>
        </w:rPr>
        <w:t xml:space="preserve"> a429_msg_t</w:t>
      </w:r>
      <w:r>
        <w:rPr>
          <w:rStyle w:val="OperatorTok"/>
        </w:rPr>
        <w:t>;</w:t>
      </w:r>
      <w:r>
        <w:br/>
      </w:r>
      <w:r>
        <w:br/>
      </w:r>
      <w:r>
        <w:rPr>
          <w:rStyle w:val="PreprocessorTok"/>
        </w:rPr>
        <w:t xml:space="preserve">#define RX_CAPACITY </w:t>
      </w:r>
      <w:r>
        <w:rPr>
          <w:rStyle w:val="DecValTok"/>
        </w:rPr>
        <w:t>64</w:t>
      </w:r>
      <w:r>
        <w:rPr>
          <w:rStyle w:val="BuiltInTok"/>
        </w:rPr>
        <w:t>u</w:t>
      </w:r>
      <w:r>
        <w:br/>
      </w:r>
      <w:r>
        <w:rPr>
          <w:rStyle w:val="DataTypeTok"/>
        </w:rPr>
        <w:t>static</w:t>
      </w:r>
      <w:r>
        <w:rPr>
          <w:rStyle w:val="NormalTok"/>
        </w:rPr>
        <w:t xml:space="preserve"> a429_msg_t g_rxRing</w:t>
      </w:r>
      <w:r>
        <w:rPr>
          <w:rStyle w:val="OperatorTok"/>
        </w:rPr>
        <w:t>[</w:t>
      </w:r>
      <w:r>
        <w:rPr>
          <w:rStyle w:val="NormalTok"/>
        </w:rPr>
        <w:t>RX_CAPACITY</w:t>
      </w:r>
      <w:r>
        <w:rPr>
          <w:rStyle w:val="OperatorTok"/>
        </w:rPr>
        <w:t>];</w:t>
      </w:r>
      <w:r>
        <w:br/>
      </w:r>
      <w:r>
        <w:rPr>
          <w:rStyle w:val="DataTypeTok"/>
        </w:rPr>
        <w:t>static</w:t>
      </w:r>
      <w:r>
        <w:rPr>
          <w:rStyle w:val="NormalTok"/>
        </w:rPr>
        <w:t xml:space="preserve"> </w:t>
      </w:r>
      <w:r>
        <w:rPr>
          <w:rStyle w:val="DataTypeTok"/>
        </w:rPr>
        <w:t>volatile</w:t>
      </w:r>
      <w:r>
        <w:rPr>
          <w:rStyle w:val="NormalTok"/>
        </w:rPr>
        <w:t xml:space="preserve"> </w:t>
      </w:r>
      <w:r>
        <w:rPr>
          <w:rStyle w:val="DataTypeTok"/>
        </w:rPr>
        <w:t>uint16_t</w:t>
      </w:r>
      <w:r>
        <w:rPr>
          <w:rStyle w:val="NormalTok"/>
        </w:rPr>
        <w:t xml:space="preserve"> g_rxHead </w:t>
      </w:r>
      <w:r>
        <w:rPr>
          <w:rStyle w:val="OperatorTok"/>
        </w:rPr>
        <w:t>=</w:t>
      </w:r>
      <w:r>
        <w:rPr>
          <w:rStyle w:val="NormalTok"/>
        </w:rPr>
        <w:t xml:space="preserve"> </w:t>
      </w:r>
      <w:r>
        <w:rPr>
          <w:rStyle w:val="DecValTok"/>
        </w:rPr>
        <w:t>0</w:t>
      </w:r>
      <w:r>
        <w:rPr>
          <w:rStyle w:val="OperatorTok"/>
        </w:rPr>
        <w:t>,</w:t>
      </w:r>
      <w:r>
        <w:rPr>
          <w:rStyle w:val="NormalTok"/>
        </w:rPr>
        <w:t xml:space="preserve"> g_rxTail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mask with RX_CAPACITY‑1 */</w:t>
      </w:r>
      <w:r>
        <w:br/>
      </w:r>
      <w:r>
        <w:br/>
      </w:r>
      <w:r>
        <w:rPr>
          <w:rStyle w:val="DataTypeTok"/>
        </w:rPr>
        <w:lastRenderedPageBreak/>
        <w:t>static</w:t>
      </w:r>
      <w:r>
        <w:rPr>
          <w:rStyle w:val="NormalTok"/>
        </w:rPr>
        <w:t xml:space="preserve"> </w:t>
      </w:r>
      <w:r>
        <w:rPr>
          <w:rStyle w:val="KeywordTok"/>
        </w:rPr>
        <w:t>inline</w:t>
      </w:r>
      <w:r>
        <w:rPr>
          <w:rStyle w:val="NormalTok"/>
        </w:rPr>
        <w:t xml:space="preserve"> </w:t>
      </w:r>
      <w:r>
        <w:rPr>
          <w:rStyle w:val="DataTypeTok"/>
        </w:rPr>
        <w:t>uint16_t</w:t>
      </w:r>
      <w:r>
        <w:rPr>
          <w:rStyle w:val="NormalTok"/>
        </w:rPr>
        <w:t xml:space="preserve"> rb_mask</w:t>
      </w:r>
      <w:r>
        <w:rPr>
          <w:rStyle w:val="OperatorTok"/>
        </w:rPr>
        <w:t>(</w:t>
      </w:r>
      <w:r>
        <w:rPr>
          <w:rStyle w:val="DataTypeTok"/>
        </w:rPr>
        <w:t>uint16_t</w:t>
      </w:r>
      <w:r>
        <w:rPr>
          <w:rStyle w:val="NormalTok"/>
        </w:rPr>
        <w:t xml:space="preserve"> v</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DataTypeTok"/>
        </w:rPr>
        <w:t>uint16_t</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 xml:space="preserve">RX_CAPACITY </w:t>
      </w:r>
      <w:r>
        <w:rPr>
          <w:rStyle w:val="OperatorTok"/>
        </w:rPr>
        <w:t>-</w:t>
      </w:r>
      <w:r>
        <w:rPr>
          <w:rStyle w:val="NormalTok"/>
        </w:rPr>
        <w:t xml:space="preserve"> </w:t>
      </w:r>
      <w:r>
        <w:rPr>
          <w:rStyle w:val="DecValTok"/>
        </w:rPr>
        <w:t>1</w:t>
      </w:r>
      <w:r>
        <w:rPr>
          <w:rStyle w:val="BuiltInTok"/>
        </w:rPr>
        <w:t>u</w:t>
      </w:r>
      <w:r>
        <w:rPr>
          <w:rStyle w:val="OperatorTok"/>
        </w:rPr>
        <w:t>));</w:t>
      </w:r>
      <w:r>
        <w:rPr>
          <w:rStyle w:val="NormalTok"/>
        </w:rPr>
        <w:t xml:space="preserve"> </w:t>
      </w:r>
      <w:r>
        <w:rPr>
          <w:rStyle w:val="OperatorTok"/>
        </w:rPr>
        <w:t>}</w:t>
      </w:r>
      <w:r>
        <w:br/>
      </w:r>
      <w:r>
        <w:br/>
      </w:r>
      <w:r>
        <w:rPr>
          <w:rStyle w:val="CommentTok"/>
        </w:rPr>
        <w:t>/* Label allow‑list in Flash; not copied to RAM */</w:t>
      </w:r>
      <w:r>
        <w:br/>
      </w:r>
      <w:r>
        <w:rPr>
          <w:rStyle w:val="DataTypeTok"/>
        </w:rPr>
        <w:t>static</w:t>
      </w:r>
      <w:r>
        <w:rPr>
          <w:rStyle w:val="NormalTok"/>
        </w:rPr>
        <w:t xml:space="preserve"> </w:t>
      </w:r>
      <w:r>
        <w:rPr>
          <w:rStyle w:val="DataTypeTok"/>
        </w:rPr>
        <w:t>const</w:t>
      </w:r>
      <w:r>
        <w:rPr>
          <w:rStyle w:val="NormalTok"/>
        </w:rPr>
        <w:t xml:space="preserve"> </w:t>
      </w:r>
      <w:r>
        <w:rPr>
          <w:rStyle w:val="DataTypeTok"/>
        </w:rPr>
        <w:t>uint8_t</w:t>
      </w:r>
      <w:r>
        <w:rPr>
          <w:rStyle w:val="NormalTok"/>
        </w:rPr>
        <w:t xml:space="preserve"> s_allowedLabels</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0x21</w:t>
      </w:r>
      <w:r>
        <w:rPr>
          <w:rStyle w:val="OperatorTok"/>
        </w:rPr>
        <w:t>,</w:t>
      </w:r>
      <w:r>
        <w:rPr>
          <w:rStyle w:val="NormalTok"/>
        </w:rPr>
        <w:t xml:space="preserve"> </w:t>
      </w:r>
      <w:r>
        <w:rPr>
          <w:rStyle w:val="BaseNTok"/>
        </w:rPr>
        <w:t>0x34</w:t>
      </w:r>
      <w:r>
        <w:rPr>
          <w:rStyle w:val="OperatorTok"/>
        </w:rPr>
        <w:t>,</w:t>
      </w:r>
      <w:r>
        <w:rPr>
          <w:rStyle w:val="NormalTok"/>
        </w:rPr>
        <w:t xml:space="preserve"> </w:t>
      </w:r>
      <w:r>
        <w:rPr>
          <w:rStyle w:val="BaseNTok"/>
        </w:rPr>
        <w:t>0x5A</w:t>
      </w:r>
      <w:r>
        <w:rPr>
          <w:rStyle w:val="OperatorTok"/>
        </w:rPr>
        <w:t>,</w:t>
      </w:r>
      <w:r>
        <w:rPr>
          <w:rStyle w:val="NormalTok"/>
        </w:rPr>
        <w:t xml:space="preserve"> </w:t>
      </w:r>
      <w:r>
        <w:rPr>
          <w:rStyle w:val="BaseNTok"/>
        </w:rPr>
        <w:t>0xAF</w:t>
      </w:r>
      <w:r>
        <w:rPr>
          <w:rStyle w:val="NormalTok"/>
        </w:rPr>
        <w:t xml:space="preserve"> </w:t>
      </w:r>
      <w:r>
        <w:rPr>
          <w:rStyle w:val="OperatorTok"/>
        </w:rPr>
        <w:t>};</w:t>
      </w:r>
      <w:r>
        <w:br/>
      </w:r>
      <w:r>
        <w:br/>
      </w:r>
      <w:r>
        <w:rPr>
          <w:rStyle w:val="NormalTok"/>
        </w:rPr>
        <w:t>AT_QUICKACCESS_SECTION_CODE</w:t>
      </w:r>
      <w:r>
        <w:rPr>
          <w:rStyle w:val="OperatorTok"/>
        </w:rPr>
        <w:t>(</w:t>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a429_parity</w:t>
      </w:r>
      <w:r>
        <w:rPr>
          <w:rStyle w:val="OperatorTok"/>
        </w:rPr>
        <w:t>(</w:t>
      </w:r>
      <w:r>
        <w:rPr>
          <w:rStyle w:val="DataTypeTok"/>
        </w:rPr>
        <w:t>uint32_t</w:t>
      </w:r>
      <w:r>
        <w:rPr>
          <w:rStyle w:val="NormalTok"/>
        </w:rPr>
        <w:t xml:space="preserve"> w</w:t>
      </w:r>
      <w:r>
        <w:rPr>
          <w:rStyle w:val="OperatorTok"/>
        </w:rPr>
        <w:t>))</w:t>
      </w:r>
      <w:r>
        <w:br/>
      </w:r>
      <w:r>
        <w:rPr>
          <w:rStyle w:val="OperatorTok"/>
        </w:rPr>
        <w:t>{</w:t>
      </w:r>
      <w:r>
        <w:br/>
      </w:r>
      <w:r>
        <w:rPr>
          <w:rStyle w:val="NormalTok"/>
        </w:rPr>
        <w:t xml:space="preserve">    w </w:t>
      </w:r>
      <w:r>
        <w:rPr>
          <w:rStyle w:val="OperatorTok"/>
        </w:rPr>
        <w:t>^=</w:t>
      </w:r>
      <w:r>
        <w:rPr>
          <w:rStyle w:val="NormalTok"/>
        </w:rPr>
        <w:t xml:space="preserve"> w </w:t>
      </w:r>
      <w:r>
        <w:rPr>
          <w:rStyle w:val="OperatorTok"/>
        </w:rPr>
        <w:t>&gt;&gt;</w:t>
      </w:r>
      <w:r>
        <w:rPr>
          <w:rStyle w:val="NormalTok"/>
        </w:rPr>
        <w:t xml:space="preserve"> </w:t>
      </w:r>
      <w:r>
        <w:rPr>
          <w:rStyle w:val="DecValTok"/>
        </w:rPr>
        <w:t>16</w:t>
      </w:r>
      <w:r>
        <w:rPr>
          <w:rStyle w:val="OperatorTok"/>
        </w:rPr>
        <w:t>;</w:t>
      </w:r>
      <w:r>
        <w:rPr>
          <w:rStyle w:val="NormalTok"/>
        </w:rPr>
        <w:t xml:space="preserve"> w </w:t>
      </w:r>
      <w:r>
        <w:rPr>
          <w:rStyle w:val="OperatorTok"/>
        </w:rPr>
        <w:t>^=</w:t>
      </w:r>
      <w:r>
        <w:rPr>
          <w:rStyle w:val="NormalTok"/>
        </w:rPr>
        <w:t xml:space="preserve"> w </w:t>
      </w:r>
      <w:r>
        <w:rPr>
          <w:rStyle w:val="OperatorTok"/>
        </w:rPr>
        <w:t>&gt;&gt;</w:t>
      </w:r>
      <w:r>
        <w:rPr>
          <w:rStyle w:val="NormalTok"/>
        </w:rPr>
        <w:t xml:space="preserve"> </w:t>
      </w:r>
      <w:r>
        <w:rPr>
          <w:rStyle w:val="DecValTok"/>
        </w:rPr>
        <w:t>8</w:t>
      </w:r>
      <w:r>
        <w:rPr>
          <w:rStyle w:val="OperatorTok"/>
        </w:rPr>
        <w:t>;</w:t>
      </w:r>
      <w:r>
        <w:rPr>
          <w:rStyle w:val="NormalTok"/>
        </w:rPr>
        <w:t xml:space="preserve"> w </w:t>
      </w:r>
      <w:r>
        <w:rPr>
          <w:rStyle w:val="OperatorTok"/>
        </w:rPr>
        <w:t>^=</w:t>
      </w:r>
      <w:r>
        <w:rPr>
          <w:rStyle w:val="NormalTok"/>
        </w:rPr>
        <w:t xml:space="preserve"> w </w:t>
      </w:r>
      <w:r>
        <w:rPr>
          <w:rStyle w:val="OperatorTok"/>
        </w:rPr>
        <w:t>&gt;&gt;</w:t>
      </w:r>
      <w:r>
        <w:rPr>
          <w:rStyle w:val="NormalTok"/>
        </w:rPr>
        <w:t xml:space="preserve"> </w:t>
      </w:r>
      <w:r>
        <w:rPr>
          <w:rStyle w:val="DecValTok"/>
        </w:rPr>
        <w:t>4</w:t>
      </w:r>
      <w:r>
        <w:rPr>
          <w:rStyle w:val="OperatorTok"/>
        </w:rPr>
        <w:t>;</w:t>
      </w:r>
      <w:r>
        <w:rPr>
          <w:rStyle w:val="NormalTok"/>
        </w:rPr>
        <w:t xml:space="preserve"> w </w:t>
      </w:r>
      <w:r>
        <w:rPr>
          <w:rStyle w:val="OperatorTok"/>
        </w:rPr>
        <w:t>&amp;=</w:t>
      </w:r>
      <w:r>
        <w:rPr>
          <w:rStyle w:val="NormalTok"/>
        </w:rPr>
        <w:t xml:space="preserve"> </w:t>
      </w:r>
      <w:r>
        <w:rPr>
          <w:rStyle w:val="BaseNTok"/>
        </w:rPr>
        <w:t>0xF</w:t>
      </w:r>
      <w:r>
        <w:rPr>
          <w:rStyle w:val="BuiltInTok"/>
        </w:rPr>
        <w:t>u</w:t>
      </w:r>
      <w:r>
        <w:rPr>
          <w:rStyle w:val="OperatorTok"/>
        </w:rPr>
        <w:t>;</w:t>
      </w:r>
      <w:r>
        <w:br/>
      </w:r>
      <w:r>
        <w:rPr>
          <w:rStyle w:val="NormalTok"/>
        </w:rPr>
        <w:t xml:space="preserve">    </w:t>
      </w:r>
      <w:r>
        <w:rPr>
          <w:rStyle w:val="DataTypeTok"/>
        </w:rPr>
        <w:t>static</w:t>
      </w:r>
      <w:r>
        <w:rPr>
          <w:rStyle w:val="NormalTok"/>
        </w:rPr>
        <w:t xml:space="preserve"> </w:t>
      </w:r>
      <w:r>
        <w:rPr>
          <w:rStyle w:val="DataTypeTok"/>
        </w:rPr>
        <w:t>const</w:t>
      </w:r>
      <w:r>
        <w:rPr>
          <w:rStyle w:val="NormalTok"/>
        </w:rPr>
        <w:t xml:space="preserve"> </w:t>
      </w:r>
      <w:r>
        <w:rPr>
          <w:rStyle w:val="DataTypeTok"/>
        </w:rPr>
        <w:t>uint8_t</w:t>
      </w:r>
      <w:r>
        <w:rPr>
          <w:rStyle w:val="NormalTok"/>
        </w:rPr>
        <w:t xml:space="preserve"> ptab</w:t>
      </w:r>
      <w:r>
        <w:rPr>
          <w:rStyle w:val="OperatorTok"/>
        </w:rPr>
        <w:t>[</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OperatorTok"/>
        </w:rPr>
        <w:t>,</w:t>
      </w:r>
      <w:r>
        <w:rPr>
          <w:rStyle w:val="DecValTok"/>
        </w:rPr>
        <w:t>1</w:t>
      </w:r>
      <w:r>
        <w:rPr>
          <w:rStyle w:val="OperatorTok"/>
        </w:rPr>
        <w:t>,</w:t>
      </w:r>
      <w:r>
        <w:rPr>
          <w:rStyle w:val="DecValTok"/>
        </w:rPr>
        <w:t>1</w:t>
      </w:r>
      <w:r>
        <w:rPr>
          <w:rStyle w:val="OperatorTok"/>
        </w:rPr>
        <w:t>,</w:t>
      </w:r>
      <w:r>
        <w:rPr>
          <w:rStyle w:val="DecValTok"/>
        </w:rPr>
        <w:t>0</w:t>
      </w:r>
      <w:r>
        <w:rPr>
          <w:rStyle w:val="OperatorTok"/>
        </w:rPr>
        <w:t>,</w:t>
      </w:r>
      <w:r>
        <w:rPr>
          <w:rStyle w:val="DecValTok"/>
        </w:rPr>
        <w:t>1</w:t>
      </w:r>
      <w:r>
        <w:rPr>
          <w:rStyle w:val="OperatorTok"/>
        </w:rPr>
        <w:t>,</w:t>
      </w:r>
      <w:r>
        <w:rPr>
          <w:rStyle w:val="DecValTok"/>
        </w:rPr>
        <w:t>0</w:t>
      </w:r>
      <w:r>
        <w:rPr>
          <w:rStyle w:val="OperatorTok"/>
        </w:rPr>
        <w:t>,</w:t>
      </w:r>
      <w:r>
        <w:rPr>
          <w:rStyle w:val="DecValTok"/>
        </w:rPr>
        <w:t>0</w:t>
      </w:r>
      <w:r>
        <w:rPr>
          <w:rStyle w:val="OperatorTok"/>
        </w:rPr>
        <w:t>,</w:t>
      </w:r>
      <w:r>
        <w:rPr>
          <w:rStyle w:val="DecValTok"/>
        </w:rPr>
        <w:t>1</w:t>
      </w:r>
      <w:r>
        <w:rPr>
          <w:rStyle w:val="OperatorTok"/>
        </w:rPr>
        <w:t>,</w:t>
      </w:r>
      <w:r>
        <w:rPr>
          <w:rStyle w:val="DecValTok"/>
        </w:rPr>
        <w:t>1</w:t>
      </w:r>
      <w:r>
        <w:rPr>
          <w:rStyle w:val="OperatorTok"/>
        </w:rPr>
        <w:t>,</w:t>
      </w:r>
      <w:r>
        <w:rPr>
          <w:rStyle w:val="DecValTok"/>
        </w:rPr>
        <w:t>0</w:t>
      </w:r>
      <w:r>
        <w:rPr>
          <w:rStyle w:val="OperatorTok"/>
        </w:rPr>
        <w:t>,</w:t>
      </w:r>
      <w:r>
        <w:rPr>
          <w:rStyle w:val="DecValTok"/>
        </w:rPr>
        <w:t>0</w:t>
      </w:r>
      <w:r>
        <w:rPr>
          <w:rStyle w:val="OperatorTok"/>
        </w:rPr>
        <w:t>,</w:t>
      </w:r>
      <w:r>
        <w:rPr>
          <w:rStyle w:val="DecValTok"/>
        </w:rPr>
        <w:t>1</w:t>
      </w:r>
      <w:r>
        <w:rPr>
          <w:rStyle w:val="OperatorTok"/>
        </w:rPr>
        <w:t>,</w:t>
      </w:r>
      <w:r>
        <w:rPr>
          <w:rStyle w:val="DecValTok"/>
        </w:rPr>
        <w:t>0</w:t>
      </w:r>
      <w:r>
        <w:rPr>
          <w:rStyle w:val="OperatorTok"/>
        </w:rPr>
        <w:t>,</w:t>
      </w:r>
      <w:r>
        <w:rPr>
          <w:rStyle w:val="DecValTok"/>
        </w:rPr>
        <w:t>1</w:t>
      </w:r>
      <w:r>
        <w:rPr>
          <w:rStyle w:val="OperatorTok"/>
        </w:rPr>
        <w:t>,</w:t>
      </w:r>
      <w:r>
        <w:rPr>
          <w:rStyle w:val="DecValTok"/>
        </w:rPr>
        <w:t>1</w:t>
      </w:r>
      <w:r>
        <w:rPr>
          <w:rStyle w:val="OperatorTok"/>
        </w:rPr>
        <w:t>,</w:t>
      </w:r>
      <w:r>
        <w:rPr>
          <w:rStyle w:val="DecValTok"/>
        </w:rPr>
        <w:t>0</w:t>
      </w:r>
      <w:r>
        <w:rPr>
          <w:rStyle w:val="OperatorTok"/>
        </w:rPr>
        <w:t>};</w:t>
      </w:r>
      <w:r>
        <w:br/>
      </w:r>
      <w:r>
        <w:rPr>
          <w:rStyle w:val="NormalTok"/>
        </w:rPr>
        <w:t xml:space="preserve">    </w:t>
      </w:r>
      <w:r>
        <w:rPr>
          <w:rStyle w:val="ControlFlowTok"/>
        </w:rPr>
        <w:t>return</w:t>
      </w:r>
      <w:r>
        <w:rPr>
          <w:rStyle w:val="NormalTok"/>
        </w:rPr>
        <w:t xml:space="preserve"> ptab</w:t>
      </w:r>
      <w:r>
        <w:rPr>
          <w:rStyle w:val="OperatorTok"/>
        </w:rPr>
        <w:t>[</w:t>
      </w:r>
      <w:r>
        <w:rPr>
          <w:rStyle w:val="NormalTok"/>
        </w:rPr>
        <w:t>w</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BuiltInTok"/>
        </w:rPr>
        <w:t>u</w:t>
      </w:r>
      <w:r>
        <w:rPr>
          <w:rStyle w:val="OperatorTok"/>
        </w:rPr>
        <w:t>;</w:t>
      </w:r>
      <w:r>
        <w:rPr>
          <w:rStyle w:val="NormalTok"/>
        </w:rPr>
        <w:t xml:space="preserve"> </w:t>
      </w:r>
      <w:r>
        <w:rPr>
          <w:rStyle w:val="CommentTok"/>
        </w:rPr>
        <w:t>/* odd parity */</w:t>
      </w:r>
      <w:r>
        <w:br/>
      </w:r>
      <w:r>
        <w:rPr>
          <w:rStyle w:val="OperatorTok"/>
        </w:rPr>
        <w:t>}</w:t>
      </w:r>
      <w:r>
        <w:br/>
      </w:r>
      <w:r>
        <w:br/>
      </w:r>
      <w:r>
        <w:rPr>
          <w:rStyle w:val="DataTypeTok"/>
        </w:rPr>
        <w:t>static</w:t>
      </w:r>
      <w:r>
        <w:rPr>
          <w:rStyle w:val="NormalTok"/>
        </w:rPr>
        <w:t xml:space="preserve"> </w:t>
      </w:r>
      <w:r>
        <w:rPr>
          <w:rStyle w:val="DataTypeTok"/>
        </w:rPr>
        <w:t>bool</w:t>
      </w:r>
      <w:r>
        <w:rPr>
          <w:rStyle w:val="NormalTok"/>
        </w:rPr>
        <w:t xml:space="preserve"> label_allowed</w:t>
      </w:r>
      <w:r>
        <w:rPr>
          <w:rStyle w:val="OperatorTok"/>
        </w:rPr>
        <w:t>(</w:t>
      </w:r>
      <w:r>
        <w:rPr>
          <w:rStyle w:val="DataTypeTok"/>
        </w:rPr>
        <w:t>uint8_t</w:t>
      </w:r>
      <w:r>
        <w:rPr>
          <w:rStyle w:val="NormalTok"/>
        </w:rPr>
        <w:t xml:space="preserve"> lbl</w:t>
      </w:r>
      <w:r>
        <w:rPr>
          <w:rStyle w:val="OperatorTok"/>
        </w:rPr>
        <w:t>)</w:t>
      </w:r>
      <w:r>
        <w:br/>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size_t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KeywordTok"/>
        </w:rPr>
        <w:t>sizeof</w:t>
      </w:r>
      <w:r>
        <w:rPr>
          <w:rStyle w:val="OperatorTok"/>
        </w:rPr>
        <w:t>(</w:t>
      </w:r>
      <w:r>
        <w:rPr>
          <w:rStyle w:val="NormalTok"/>
        </w:rPr>
        <w:t>s_allowedLabels</w:t>
      </w:r>
      <w:r>
        <w:rPr>
          <w:rStyle w:val="OperatorTok"/>
        </w:rPr>
        <w:t>);</w:t>
      </w:r>
      <w:r>
        <w:rPr>
          <w:rStyle w:val="NormalTok"/>
        </w:rPr>
        <w:t xml:space="preserve"> </w:t>
      </w:r>
      <w:r>
        <w:rPr>
          <w:rStyle w:val="OperatorTok"/>
        </w:rPr>
        <w:t>++</w:t>
      </w:r>
      <w:r>
        <w:rPr>
          <w:rStyle w:val="NormalTok"/>
        </w:rPr>
        <w:t>i</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s_allowedLabels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lbl</w:t>
      </w:r>
      <w:r>
        <w:rPr>
          <w:rStyle w:val="OperatorTok"/>
        </w:rPr>
        <w:t>)</w:t>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OperatorTok"/>
        </w:rPr>
        <w:t>}</w:t>
      </w:r>
      <w:r>
        <w:br/>
      </w:r>
      <w:r>
        <w:br/>
      </w:r>
      <w:r>
        <w:rPr>
          <w:rStyle w:val="DataTypeTok"/>
        </w:rPr>
        <w:t>void</w:t>
      </w:r>
      <w:r>
        <w:rPr>
          <w:rStyle w:val="NormalTok"/>
        </w:rPr>
        <w:t xml:space="preserve"> LPUART1_IRQHandler</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LPUART_GetStatusFlags</w:t>
      </w:r>
      <w:r>
        <w:rPr>
          <w:rStyle w:val="OperatorTok"/>
        </w:rPr>
        <w:t>(</w:t>
      </w:r>
      <w:r>
        <w:rPr>
          <w:rStyle w:val="NormalTok"/>
        </w:rPr>
        <w:t>UART_BASE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kLPUART_RxDataRegFullFlag</w:t>
      </w:r>
      <w:r>
        <w:rPr>
          <w:rStyle w:val="OperatorTok"/>
        </w:rPr>
        <w:t>)</w:t>
      </w:r>
      <w:r>
        <w:br/>
      </w:r>
      <w:r>
        <w:rPr>
          <w:rStyle w:val="NormalTok"/>
        </w:rPr>
        <w:t xml:space="preserve">    </w:t>
      </w:r>
      <w:r>
        <w:rPr>
          <w:rStyle w:val="OperatorTok"/>
        </w:rPr>
        <w:t>{</w:t>
      </w:r>
      <w:r>
        <w:br/>
      </w:r>
      <w:r>
        <w:rPr>
          <w:rStyle w:val="NormalTok"/>
        </w:rPr>
        <w:t xml:space="preserve">        </w:t>
      </w:r>
      <w:r>
        <w:rPr>
          <w:rStyle w:val="CommentTok"/>
        </w:rPr>
        <w:t>/* Minimal framed protocol: ADK‑8582 presents 4 data bytes per word. */</w:t>
      </w:r>
      <w:r>
        <w:br/>
      </w:r>
      <w:r>
        <w:rPr>
          <w:rStyle w:val="NormalTok"/>
        </w:rPr>
        <w:t xml:space="preserve">        </w:t>
      </w:r>
      <w:r>
        <w:rPr>
          <w:rStyle w:val="DataTypeTok"/>
        </w:rPr>
        <w:t>size_t</w:t>
      </w:r>
      <w:r>
        <w:rPr>
          <w:rStyle w:val="NormalTok"/>
        </w:rPr>
        <w:t xml:space="preserve"> got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kLPUART_RxDataRegFullFlag</w:t>
      </w:r>
      <w:r>
        <w:rPr>
          <w:rStyle w:val="OperatorTok"/>
        </w:rPr>
        <w:t>)</w:t>
      </w:r>
      <w:r>
        <w:rPr>
          <w:rStyle w:val="NormalTok"/>
        </w:rPr>
        <w:t xml:space="preserve"> </w:t>
      </w:r>
      <w:r>
        <w:rPr>
          <w:rStyle w:val="OperatorTok"/>
        </w:rPr>
        <w:t>&amp;&amp;</w:t>
      </w:r>
      <w:r>
        <w:rPr>
          <w:rStyle w:val="NormalTok"/>
        </w:rPr>
        <w:t xml:space="preserve"> got </w:t>
      </w:r>
      <w:r>
        <w:rPr>
          <w:rStyle w:val="OperatorTok"/>
        </w:rPr>
        <w:t>&lt;</w:t>
      </w:r>
      <w:r>
        <w:rPr>
          <w:rStyle w:val="NormalTok"/>
        </w:rPr>
        <w:t xml:space="preserve"> UART_RX_BUF_SZ</w:t>
      </w:r>
      <w:r>
        <w:rPr>
          <w:rStyle w:val="OperatorTok"/>
        </w:rPr>
        <w:t>)</w:t>
      </w:r>
      <w:r>
        <w:br/>
      </w:r>
      <w:r>
        <w:rPr>
          <w:rStyle w:val="NormalTok"/>
        </w:rPr>
        <w:t xml:space="preserve">        </w:t>
      </w:r>
      <w:r>
        <w:rPr>
          <w:rStyle w:val="OperatorTok"/>
        </w:rPr>
        <w:t>{</w:t>
      </w:r>
      <w:r>
        <w:br/>
      </w:r>
      <w:r>
        <w:rPr>
          <w:rStyle w:val="NormalTok"/>
        </w:rPr>
        <w:t xml:space="preserve">            s_rxStaging</w:t>
      </w:r>
      <w:r>
        <w:rPr>
          <w:rStyle w:val="OperatorTok"/>
        </w:rPr>
        <w:t>[</w:t>
      </w:r>
      <w:r>
        <w:rPr>
          <w:rStyle w:val="NormalTok"/>
        </w:rPr>
        <w:t>got</w:t>
      </w:r>
      <w:r>
        <w:rPr>
          <w:rStyle w:val="OperatorTok"/>
        </w:rPr>
        <w:t>++]</w:t>
      </w:r>
      <w:r>
        <w:rPr>
          <w:rStyle w:val="NormalTok"/>
        </w:rPr>
        <w:t xml:space="preserve"> </w:t>
      </w:r>
      <w:r>
        <w:rPr>
          <w:rStyle w:val="OperatorTok"/>
        </w:rPr>
        <w:t>=</w:t>
      </w:r>
      <w:r>
        <w:rPr>
          <w:rStyle w:val="NormalTok"/>
        </w:rPr>
        <w:t xml:space="preserve"> LPUART_ReadByte</w:t>
      </w:r>
      <w:r>
        <w:rPr>
          <w:rStyle w:val="OperatorTok"/>
        </w:rPr>
        <w:t>(</w:t>
      </w:r>
      <w:r>
        <w:rPr>
          <w:rStyle w:val="NormalTok"/>
        </w:rPr>
        <w:t>UART_BASE</w:t>
      </w:r>
      <w:r>
        <w:rPr>
          <w:rStyle w:val="OperatorTok"/>
        </w:rPr>
        <w:t>);</w:t>
      </w:r>
      <w:r>
        <w:br/>
      </w:r>
      <w:r>
        <w:rPr>
          <w:rStyle w:val="NormalTok"/>
        </w:rPr>
        <w:t xml:space="preserve">            status </w:t>
      </w:r>
      <w:r>
        <w:rPr>
          <w:rStyle w:val="OperatorTok"/>
        </w:rPr>
        <w:t>=</w:t>
      </w:r>
      <w:r>
        <w:rPr>
          <w:rStyle w:val="NormalTok"/>
        </w:rPr>
        <w:t xml:space="preserve"> LPUART_GetStatusFlags</w:t>
      </w:r>
      <w:r>
        <w:rPr>
          <w:rStyle w:val="OperatorTok"/>
        </w:rPr>
        <w:t>(</w:t>
      </w:r>
      <w:r>
        <w:rPr>
          <w:rStyle w:val="NormalTok"/>
        </w:rPr>
        <w:t>UART_BASE</w:t>
      </w:r>
      <w:r>
        <w:rPr>
          <w:rStyle w:val="OperatorTok"/>
        </w:rPr>
        <w:t>);</w:t>
      </w:r>
      <w:r>
        <w:br/>
      </w:r>
      <w:r>
        <w:rPr>
          <w:rStyle w:val="NormalTok"/>
        </w:rPr>
        <w:t xml:space="preserve">        </w:t>
      </w:r>
      <w:r>
        <w:rPr>
          <w:rStyle w:val="OperatorTok"/>
        </w:rPr>
        <w:t>}</w:t>
      </w:r>
      <w:r>
        <w:br/>
      </w:r>
      <w:r>
        <w:rPr>
          <w:rStyle w:val="NormalTok"/>
        </w:rPr>
        <w:t xml:space="preserve">        </w:t>
      </w:r>
      <w:r>
        <w:rPr>
          <w:rStyle w:val="CommentTok"/>
        </w:rPr>
        <w:t>/* Parse complete 4‑byte words in place (little endian for example). */</w:t>
      </w:r>
      <w:r>
        <w:br/>
      </w:r>
      <w:r>
        <w:rPr>
          <w:rStyle w:val="NormalTok"/>
        </w:rPr>
        <w:t xml:space="preserve">        </w:t>
      </w:r>
      <w:r>
        <w:rPr>
          <w:rStyle w:val="ControlFlowTok"/>
        </w:rPr>
        <w:t>for</w:t>
      </w:r>
      <w:r>
        <w:rPr>
          <w:rStyle w:val="NormalTok"/>
        </w:rPr>
        <w:t xml:space="preserve"> </w:t>
      </w:r>
      <w:r>
        <w:rPr>
          <w:rStyle w:val="OperatorTok"/>
        </w:rPr>
        <w:t>(</w:t>
      </w:r>
      <w:r>
        <w:rPr>
          <w:rStyle w:val="DataTypeTok"/>
        </w:rPr>
        <w:t>size_t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w:t>
      </w:r>
      <w:r>
        <w:rPr>
          <w:rStyle w:val="NormalTok"/>
        </w:rPr>
        <w:t xml:space="preserve"> </w:t>
      </w:r>
      <w:r>
        <w:rPr>
          <w:rStyle w:val="DecValTok"/>
        </w:rPr>
        <w:t>3</w:t>
      </w:r>
      <w:r>
        <w:rPr>
          <w:rStyle w:val="BuiltInTok"/>
        </w:rPr>
        <w:t>u</w:t>
      </w:r>
      <w:r>
        <w:rPr>
          <w:rStyle w:val="NormalTok"/>
        </w:rPr>
        <w:t xml:space="preserve"> </w:t>
      </w:r>
      <w:r>
        <w:rPr>
          <w:rStyle w:val="OperatorTok"/>
        </w:rPr>
        <w:t>&lt;</w:t>
      </w:r>
      <w:r>
        <w:rPr>
          <w:rStyle w:val="NormalTok"/>
        </w:rPr>
        <w:t xml:space="preserve"> got</w:t>
      </w:r>
      <w:r>
        <w:rPr>
          <w:rStyle w:val="OperatorTok"/>
        </w:rPr>
        <w:t>;</w:t>
      </w:r>
      <w:r>
        <w:rPr>
          <w:rStyle w:val="NormalTok"/>
        </w:rPr>
        <w:t xml:space="preserve"> i </w:t>
      </w:r>
      <w:r>
        <w:rPr>
          <w:rStyle w:val="OperatorTok"/>
        </w:rPr>
        <w:t>+=</w:t>
      </w:r>
      <w:r>
        <w:rPr>
          <w:rStyle w:val="NormalTok"/>
        </w:rPr>
        <w:t xml:space="preserve"> </w:t>
      </w:r>
      <w:r>
        <w:rPr>
          <w:rStyle w:val="DecValTok"/>
        </w:rPr>
        <w:t>4</w:t>
      </w:r>
      <w:r>
        <w:rPr>
          <w:rStyle w:val="BuiltInTok"/>
        </w:rPr>
        <w:t>u</w:t>
      </w:r>
      <w:r>
        <w:rPr>
          <w:rStyle w:val="OperatorTok"/>
        </w:rPr>
        <w:t>)</w:t>
      </w:r>
      <w:r>
        <w:br/>
      </w:r>
      <w:r>
        <w:rPr>
          <w:rStyle w:val="NormalTok"/>
        </w:rPr>
        <w:t xml:space="preserve">        </w:t>
      </w:r>
      <w:r>
        <w:rPr>
          <w:rStyle w:val="OperatorTok"/>
        </w:rPr>
        <w:t>{</w:t>
      </w:r>
      <w:r>
        <w:br/>
      </w:r>
      <w:r>
        <w:rPr>
          <w:rStyle w:val="NormalTok"/>
        </w:rPr>
        <w:t xml:space="preserve">            </w:t>
      </w:r>
      <w:r>
        <w:rPr>
          <w:rStyle w:val="DataTypeTok"/>
        </w:rPr>
        <w:t>uint32_t</w:t>
      </w:r>
      <w:r>
        <w:rPr>
          <w:rStyle w:val="NormalTok"/>
        </w:rPr>
        <w:t xml:space="preserve"> 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s_rxStaging</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s_rxStaging</w:t>
      </w:r>
      <w:r>
        <w:rPr>
          <w:rStyle w:val="OperatorTok"/>
        </w:rPr>
        <w:t>[</w:t>
      </w:r>
      <w:r>
        <w:rPr>
          <w:rStyle w:val="NormalTok"/>
        </w:rPr>
        <w:t>i</w:t>
      </w:r>
      <w:r>
        <w:rPr>
          <w:rStyle w:val="OperatorTok"/>
        </w:rPr>
        <w:t>+</w:t>
      </w:r>
      <w:r>
        <w:rPr>
          <w:rStyle w:val="DecValTok"/>
        </w:rPr>
        <w:t>1</w:t>
      </w:r>
      <w:r>
        <w:rPr>
          <w:rStyle w:val="OperatorTok"/>
        </w:rPr>
        <w:t>]</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uint32_t</w:t>
      </w:r>
      <w:r>
        <w:rPr>
          <w:rStyle w:val="OperatorTok"/>
        </w:rPr>
        <w:t>)</w:t>
      </w:r>
      <w:r>
        <w:rPr>
          <w:rStyle w:val="NormalTok"/>
        </w:rPr>
        <w:t>s_rxStaging</w:t>
      </w:r>
      <w:r>
        <w:rPr>
          <w:rStyle w:val="OperatorTok"/>
        </w:rPr>
        <w:t>[</w:t>
      </w:r>
      <w:r>
        <w:rPr>
          <w:rStyle w:val="NormalTok"/>
        </w:rPr>
        <w:t>i</w:t>
      </w:r>
      <w:r>
        <w:rPr>
          <w:rStyle w:val="OperatorTok"/>
        </w:rPr>
        <w:t>+</w:t>
      </w:r>
      <w:r>
        <w:rPr>
          <w:rStyle w:val="DecValTok"/>
        </w:rPr>
        <w:t>2</w:t>
      </w:r>
      <w:r>
        <w:rPr>
          <w:rStyle w:val="OperatorTok"/>
        </w:rPr>
        <w:t>]</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s_rxStaging</w:t>
      </w:r>
      <w:r>
        <w:rPr>
          <w:rStyle w:val="OperatorTok"/>
        </w:rPr>
        <w:t>[</w:t>
      </w:r>
      <w:r>
        <w:rPr>
          <w:rStyle w:val="NormalTok"/>
        </w:rPr>
        <w:t>i</w:t>
      </w:r>
      <w:r>
        <w:rPr>
          <w:rStyle w:val="OperatorTok"/>
        </w:rPr>
        <w:t>+</w:t>
      </w:r>
      <w:r>
        <w:rPr>
          <w:rStyle w:val="DecValTok"/>
        </w:rPr>
        <w:t>3</w:t>
      </w:r>
      <w:r>
        <w:rPr>
          <w:rStyle w:val="OperatorTok"/>
        </w:rPr>
        <w:t>]</w:t>
      </w:r>
      <w:r>
        <w:rPr>
          <w:rStyle w:val="NormalTok"/>
        </w:rPr>
        <w:t xml:space="preserve"> </w:t>
      </w:r>
      <w:r>
        <w:rPr>
          <w:rStyle w:val="OperatorTok"/>
        </w:rPr>
        <w:t>&lt;&lt;</w:t>
      </w:r>
      <w:r>
        <w:rPr>
          <w:rStyle w:val="NormalTok"/>
        </w:rPr>
        <w:t xml:space="preserve"> </w:t>
      </w:r>
      <w:r>
        <w:rPr>
          <w:rStyle w:val="DecValTok"/>
        </w:rPr>
        <w:t>24</w:t>
      </w:r>
      <w:r>
        <w:rPr>
          <w:rStyle w:val="OperatorTok"/>
        </w:rPr>
        <w:t>);</w:t>
      </w:r>
      <w:r>
        <w:br/>
      </w:r>
      <w:r>
        <w:rPr>
          <w:rStyle w:val="NormalTok"/>
        </w:rPr>
        <w:t xml:space="preserve">            </w:t>
      </w:r>
      <w:r>
        <w:rPr>
          <w:rStyle w:val="DataTypeTok"/>
        </w:rPr>
        <w:t>uint8_t</w:t>
      </w:r>
      <w:r>
        <w:rPr>
          <w:rStyle w:val="NormalTok"/>
        </w:rPr>
        <w:t xml:space="preserve"> label </w:t>
      </w:r>
      <w:r>
        <w:rPr>
          <w:rStyle w:val="OperatorTok"/>
        </w:rPr>
        <w:t>=</w:t>
      </w:r>
      <w:r>
        <w:rPr>
          <w:rStyle w:val="NormalTok"/>
        </w:rPr>
        <w:t xml:space="preserve"> </w:t>
      </w:r>
      <w:r>
        <w:rPr>
          <w:rStyle w:val="OperatorTok"/>
        </w:rPr>
        <w:t>(</w:t>
      </w:r>
      <w:r>
        <w:rPr>
          <w:rStyle w:val="DataTypeTok"/>
        </w:rPr>
        <w:t>uint8_t</w:t>
      </w:r>
      <w:r>
        <w:rPr>
          <w:rStyle w:val="OperatorTok"/>
        </w:rPr>
        <w:t>)</w:t>
      </w:r>
      <w:r>
        <w:rPr>
          <w:rStyle w:val="NormalTok"/>
        </w:rPr>
        <w:t>w</w:t>
      </w:r>
      <w:r>
        <w:rPr>
          <w:rStyle w:val="OperatorTok"/>
        </w:rPr>
        <w:t>;</w:t>
      </w:r>
      <w:r>
        <w:rPr>
          <w:rStyle w:val="NormalTok"/>
        </w:rPr>
        <w:t xml:space="preserve"> </w:t>
      </w:r>
      <w:r>
        <w:rPr>
          <w:rStyle w:val="CommentTok"/>
        </w:rPr>
        <w:t>/* bits 1..8 are label in A429 LSB/8‑bit label convention */</w:t>
      </w:r>
      <w:r>
        <w:br/>
      </w:r>
      <w:r>
        <w:rPr>
          <w:rStyle w:val="NormalTok"/>
        </w:rPr>
        <w:t xml:space="preserve">            </w:t>
      </w:r>
      <w:r>
        <w:rPr>
          <w:rStyle w:val="ControlFlowTok"/>
        </w:rPr>
        <w:t>if</w:t>
      </w:r>
      <w:r>
        <w:rPr>
          <w:rStyle w:val="NormalTok"/>
        </w:rPr>
        <w:t xml:space="preserve"> </w:t>
      </w:r>
      <w:r>
        <w:rPr>
          <w:rStyle w:val="OperatorTok"/>
        </w:rPr>
        <w:t>(!</w:t>
      </w:r>
      <w:r>
        <w:rPr>
          <w:rStyle w:val="NormalTok"/>
        </w:rPr>
        <w:t>label_allowed</w:t>
      </w:r>
      <w:r>
        <w:rPr>
          <w:rStyle w:val="OperatorTok"/>
        </w:rPr>
        <w:t>(</w:t>
      </w:r>
      <w:r>
        <w:rPr>
          <w:rStyle w:val="NormalTok"/>
        </w:rPr>
        <w:t>label</w:t>
      </w:r>
      <w:r>
        <w:rPr>
          <w:rStyle w:val="OperatorTok"/>
        </w:rPr>
        <w:t>))</w:t>
      </w:r>
      <w:r>
        <w:rPr>
          <w:rStyle w:val="NormalTok"/>
        </w:rPr>
        <w:t xml:space="preserve"> </w:t>
      </w:r>
      <w:r>
        <w:rPr>
          <w:rStyle w:val="ControlFlowTok"/>
        </w:rPr>
        <w:t>continue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a429_parity</w:t>
      </w:r>
      <w:r>
        <w:rPr>
          <w:rStyle w:val="OperatorTok"/>
        </w:rPr>
        <w:t>(</w:t>
      </w:r>
      <w:r>
        <w:rPr>
          <w:rStyle w:val="NormalTok"/>
        </w:rPr>
        <w:t>w</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ControlFlowTok"/>
        </w:rPr>
        <w:t>continue</w:t>
      </w:r>
      <w:r>
        <w:rPr>
          <w:rStyle w:val="OperatorTok"/>
        </w:rPr>
        <w:t>;</w:t>
      </w:r>
      <w:r>
        <w:rPr>
          <w:rStyle w:val="NormalTok"/>
        </w:rPr>
        <w:t xml:space="preserve"> </w:t>
      </w:r>
      <w:r>
        <w:rPr>
          <w:rStyle w:val="CommentTok"/>
        </w:rPr>
        <w:t>/* drop bad parity */</w:t>
      </w:r>
      <w:r>
        <w:br/>
      </w:r>
      <w:r>
        <w:rPr>
          <w:rStyle w:val="NormalTok"/>
        </w:rPr>
        <w:t xml:space="preserve">            </w:t>
      </w:r>
      <w:r>
        <w:rPr>
          <w:rStyle w:val="DataTypeTok"/>
        </w:rPr>
        <w:t>uint16_t</w:t>
      </w:r>
      <w:r>
        <w:rPr>
          <w:rStyle w:val="NormalTok"/>
        </w:rPr>
        <w:t xml:space="preserve"> next </w:t>
      </w:r>
      <w:r>
        <w:rPr>
          <w:rStyle w:val="OperatorTok"/>
        </w:rPr>
        <w:t>=</w:t>
      </w:r>
      <w:r>
        <w:rPr>
          <w:rStyle w:val="NormalTok"/>
        </w:rPr>
        <w:t xml:space="preserve"> rb_mask</w:t>
      </w:r>
      <w:r>
        <w:rPr>
          <w:rStyle w:val="OperatorTok"/>
        </w:rPr>
        <w:t>(</w:t>
      </w:r>
      <w:r>
        <w:rPr>
          <w:rStyle w:val="NormalTok"/>
        </w:rPr>
        <w:t xml:space="preserve">g_rxHead </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next </w:t>
      </w:r>
      <w:r>
        <w:rPr>
          <w:rStyle w:val="OperatorTok"/>
        </w:rPr>
        <w:t>==</w:t>
      </w:r>
      <w:r>
        <w:rPr>
          <w:rStyle w:val="NormalTok"/>
        </w:rPr>
        <w:t xml:space="preserve"> g_rxTail</w:t>
      </w:r>
      <w:r>
        <w:rPr>
          <w:rStyle w:val="OperatorTok"/>
        </w:rPr>
        <w:t>)</w:t>
      </w:r>
      <w:r>
        <w:rPr>
          <w:rStyle w:val="NormalTok"/>
        </w:rPr>
        <w:t xml:space="preserve">       </w:t>
      </w:r>
      <w:r>
        <w:rPr>
          <w:rStyle w:val="ControlFlowTok"/>
        </w:rPr>
        <w:t>continue</w:t>
      </w:r>
      <w:r>
        <w:rPr>
          <w:rStyle w:val="OperatorTok"/>
        </w:rPr>
        <w:t>;</w:t>
      </w:r>
      <w:r>
        <w:rPr>
          <w:rStyle w:val="NormalTok"/>
        </w:rPr>
        <w:t xml:space="preserve"> </w:t>
      </w:r>
      <w:r>
        <w:rPr>
          <w:rStyle w:val="CommentTok"/>
        </w:rPr>
        <w:t>/* overflow: drop and count (counter omitted here) */</w:t>
      </w:r>
      <w:r>
        <w:br/>
      </w:r>
      <w:r>
        <w:rPr>
          <w:rStyle w:val="NormalTok"/>
        </w:rPr>
        <w:t xml:space="preserve">            g_rxRing</w:t>
      </w:r>
      <w:r>
        <w:rPr>
          <w:rStyle w:val="OperatorTok"/>
        </w:rPr>
        <w:t>[</w:t>
      </w:r>
      <w:r>
        <w:rPr>
          <w:rStyle w:val="NormalTok"/>
        </w:rPr>
        <w:t>g_rxHead</w:t>
      </w:r>
      <w:r>
        <w:rPr>
          <w:rStyle w:val="OperatorTok"/>
        </w:rPr>
        <w:t>].</w:t>
      </w:r>
      <w:r>
        <w:rPr>
          <w:rStyle w:val="NormalTok"/>
        </w:rPr>
        <w:t xml:space="preserve">word </w:t>
      </w:r>
      <w:r>
        <w:rPr>
          <w:rStyle w:val="OperatorTok"/>
        </w:rPr>
        <w:t>=</w:t>
      </w:r>
      <w:r>
        <w:rPr>
          <w:rStyle w:val="NormalTok"/>
        </w:rPr>
        <w:t xml:space="preserve"> w</w:t>
      </w:r>
      <w:r>
        <w:rPr>
          <w:rStyle w:val="OperatorTok"/>
        </w:rPr>
        <w:t>;</w:t>
      </w:r>
      <w:r>
        <w:br/>
      </w:r>
      <w:r>
        <w:rPr>
          <w:rStyle w:val="NormalTok"/>
        </w:rPr>
        <w:lastRenderedPageBreak/>
        <w:t xml:space="preserve">            g_rxRing</w:t>
      </w:r>
      <w:r>
        <w:rPr>
          <w:rStyle w:val="OperatorTok"/>
        </w:rPr>
        <w:t>[</w:t>
      </w:r>
      <w:r>
        <w:rPr>
          <w:rStyle w:val="NormalTok"/>
        </w:rPr>
        <w:t>g_rxHead</w:t>
      </w:r>
      <w:r>
        <w:rPr>
          <w:rStyle w:val="OperatorTok"/>
        </w:rPr>
        <w:t>].</w:t>
      </w:r>
      <w:r>
        <w:rPr>
          <w:rStyle w:val="NormalTok"/>
        </w:rPr>
        <w:t xml:space="preserve">meta </w:t>
      </w:r>
      <w:r>
        <w:rPr>
          <w:rStyle w:val="OperatorTok"/>
        </w:rPr>
        <w:t>=</w:t>
      </w:r>
      <w:r>
        <w:rPr>
          <w:rStyle w:val="NormalTok"/>
        </w:rPr>
        <w:t xml:space="preserve"> </w:t>
      </w:r>
      <w:r>
        <w:rPr>
          <w:rStyle w:val="OperatorTok"/>
        </w:rPr>
        <w:t>(</w:t>
      </w:r>
      <w:r>
        <w:rPr>
          <w:rStyle w:val="DataTypeTok"/>
        </w:rPr>
        <w:t>uint8_t</w:t>
      </w:r>
      <w:r>
        <w:rPr>
          <w:rStyle w:val="OperatorTok"/>
        </w:rPr>
        <w:t>)(((</w:t>
      </w:r>
      <w:r>
        <w:rPr>
          <w:rStyle w:val="NormalTok"/>
        </w:rPr>
        <w:t xml:space="preserve">w </w:t>
      </w:r>
      <w:r>
        <w:rPr>
          <w:rStyle w:val="OperatorTok"/>
        </w:rPr>
        <w:t>&gt;&gt;</w:t>
      </w:r>
      <w:r>
        <w:rPr>
          <w:rStyle w:val="NormalTok"/>
        </w:rPr>
        <w:t xml:space="preserve"> </w:t>
      </w:r>
      <w:r>
        <w:rPr>
          <w:rStyle w:val="DecValTok"/>
        </w:rPr>
        <w:t>29</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BuiltInTok"/>
        </w:rPr>
        <w:t>u</w:t>
      </w:r>
      <w:r>
        <w:rPr>
          <w:rStyle w:val="OperatorTok"/>
        </w:rPr>
        <w:t>)</w:t>
      </w:r>
      <w:r>
        <w:rPr>
          <w:rStyle w:val="NormalTok"/>
        </w:rPr>
        <w:t xml:space="preserve"> </w:t>
      </w:r>
      <w:r>
        <w:rPr>
          <w:rStyle w:val="CommentTok"/>
        </w:rPr>
        <w:t>/* SSM */</w:t>
      </w:r>
      <w:r>
        <w:rPr>
          <w:rStyle w:val="NormalTok"/>
        </w:rPr>
        <w:t xml:space="preserve"> </w:t>
      </w:r>
      <w:r>
        <w:rPr>
          <w:rStyle w:val="OperatorTok"/>
        </w:rPr>
        <w:t>|</w:t>
      </w:r>
      <w:r>
        <w:rPr>
          <w:rStyle w:val="NormalTok"/>
        </w:rPr>
        <w:t xml:space="preserve"> </w:t>
      </w:r>
      <w:r>
        <w:rPr>
          <w:rStyle w:val="OperatorTok"/>
        </w:rPr>
        <w:t>(((</w:t>
      </w:r>
      <w:r>
        <w:rPr>
          <w:rStyle w:val="NormalTok"/>
        </w:rPr>
        <w:t xml:space="preserve">w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BuiltInTok"/>
        </w:rPr>
        <w:t>u</w:t>
      </w:r>
      <w:r>
        <w:rPr>
          <w:rStyle w:val="OperatorTok"/>
        </w:rPr>
        <w:t>)</w:t>
      </w:r>
      <w:r>
        <w:rPr>
          <w:rStyle w:val="NormalTok"/>
        </w:rPr>
        <w:t xml:space="preserve"> </w:t>
      </w:r>
      <w:r>
        <w:rPr>
          <w:rStyle w:val="OperatorTok"/>
        </w:rPr>
        <w:t>&lt;&lt;</w:t>
      </w:r>
      <w:r>
        <w:rPr>
          <w:rStyle w:val="NormalTok"/>
        </w:rPr>
        <w:t xml:space="preserve"> </w:t>
      </w:r>
      <w:r>
        <w:rPr>
          <w:rStyle w:val="DecValTok"/>
        </w:rPr>
        <w:t>2</w:t>
      </w:r>
      <w:r>
        <w:rPr>
          <w:rStyle w:val="OperatorTok"/>
        </w:rPr>
        <w:t>));</w:t>
      </w:r>
      <w:r>
        <w:br/>
      </w:r>
      <w:r>
        <w:rPr>
          <w:rStyle w:val="NormalTok"/>
        </w:rPr>
        <w:t xml:space="preserve">            g_rxHead </w:t>
      </w:r>
      <w:r>
        <w:rPr>
          <w:rStyle w:val="OperatorTok"/>
        </w:rPr>
        <w:t>=</w:t>
      </w:r>
      <w:r>
        <w:rPr>
          <w:rStyle w:val="NormalTok"/>
        </w:rPr>
        <w:t xml:space="preserve"> next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SDK_ISR_EXIT_BARRIER</w:t>
      </w:r>
      <w:r>
        <w:rPr>
          <w:rStyle w:val="OperatorTok"/>
        </w:rPr>
        <w:t>;</w:t>
      </w:r>
      <w:r>
        <w:br/>
      </w:r>
      <w:r>
        <w:rPr>
          <w:rStyle w:val="OperatorTok"/>
        </w:rPr>
        <w:t>}</w:t>
      </w:r>
      <w:r>
        <w:br/>
      </w:r>
      <w:r>
        <w:br/>
      </w:r>
      <w:r>
        <w:rPr>
          <w:rStyle w:val="DataTypeTok"/>
        </w:rPr>
        <w:t>static</w:t>
      </w:r>
      <w:r>
        <w:rPr>
          <w:rStyle w:val="NormalTok"/>
        </w:rPr>
        <w:t xml:space="preserve"> </w:t>
      </w:r>
      <w:r>
        <w:rPr>
          <w:rStyle w:val="DataTypeTok"/>
        </w:rPr>
        <w:t>void</w:t>
      </w:r>
      <w:r>
        <w:rPr>
          <w:rStyle w:val="NormalTok"/>
        </w:rPr>
        <w:t xml:space="preserve"> uart_init</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const</w:t>
      </w:r>
      <w:r>
        <w:rPr>
          <w:rStyle w:val="NormalTok"/>
        </w:rPr>
        <w:t xml:space="preserve"> lpuart_config_t cfg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baudRate_Bps </w:t>
      </w:r>
      <w:r>
        <w:rPr>
          <w:rStyle w:val="OperatorTok"/>
        </w:rPr>
        <w:t>=</w:t>
      </w:r>
      <w:r>
        <w:rPr>
          <w:rStyle w:val="NormalTok"/>
        </w:rPr>
        <w:t xml:space="preserve"> </w:t>
      </w:r>
      <w:r>
        <w:rPr>
          <w:rStyle w:val="DecValTok"/>
        </w:rPr>
        <w:t>115200</w:t>
      </w:r>
      <w:r>
        <w:rPr>
          <w:rStyle w:val="BuiltInTok"/>
        </w:rPr>
        <w:t>U</w:t>
      </w:r>
      <w:r>
        <w:rPr>
          <w:rStyle w:val="OperatorTok"/>
        </w:rPr>
        <w:t>,</w:t>
      </w:r>
      <w:r>
        <w:br/>
      </w:r>
      <w:r>
        <w:rPr>
          <w:rStyle w:val="NormalTok"/>
        </w:rPr>
        <w:t xml:space="preserve">        </w:t>
      </w:r>
      <w:r>
        <w:rPr>
          <w:rStyle w:val="OperatorTok"/>
        </w:rPr>
        <w:t>.</w:t>
      </w:r>
      <w:r>
        <w:rPr>
          <w:rStyle w:val="NormalTok"/>
        </w:rPr>
        <w:t xml:space="preserve">parityMode   </w:t>
      </w:r>
      <w:r>
        <w:rPr>
          <w:rStyle w:val="OperatorTok"/>
        </w:rPr>
        <w:t>=</w:t>
      </w:r>
      <w:r>
        <w:rPr>
          <w:rStyle w:val="NormalTok"/>
        </w:rPr>
        <w:t xml:space="preserve"> kLPUART_ParityDisabled</w:t>
      </w:r>
      <w:r>
        <w:rPr>
          <w:rStyle w:val="OperatorTok"/>
        </w:rPr>
        <w:t>,</w:t>
      </w:r>
      <w:r>
        <w:br/>
      </w:r>
      <w:r>
        <w:rPr>
          <w:rStyle w:val="NormalTok"/>
        </w:rPr>
        <w:t xml:space="preserve">        </w:t>
      </w:r>
      <w:r>
        <w:rPr>
          <w:rStyle w:val="OperatorTok"/>
        </w:rPr>
        <w:t>.</w:t>
      </w:r>
      <w:r>
        <w:rPr>
          <w:rStyle w:val="NormalTok"/>
        </w:rPr>
        <w:t xml:space="preserve">stopBitCount </w:t>
      </w:r>
      <w:r>
        <w:rPr>
          <w:rStyle w:val="OperatorTok"/>
        </w:rPr>
        <w:t>=</w:t>
      </w:r>
      <w:r>
        <w:rPr>
          <w:rStyle w:val="NormalTok"/>
        </w:rPr>
        <w:t xml:space="preserve"> kLPUART_OneStopBit</w:t>
      </w:r>
      <w:r>
        <w:rPr>
          <w:rStyle w:val="OperatorTok"/>
        </w:rPr>
        <w:t>,</w:t>
      </w:r>
      <w:r>
        <w:br/>
      </w:r>
      <w:r>
        <w:rPr>
          <w:rStyle w:val="NormalTok"/>
        </w:rPr>
        <w:t xml:space="preserve">        </w:t>
      </w:r>
      <w:r>
        <w:rPr>
          <w:rStyle w:val="OperatorTok"/>
        </w:rPr>
        <w:t>.</w:t>
      </w:r>
      <w:r>
        <w:rPr>
          <w:rStyle w:val="NormalTok"/>
        </w:rPr>
        <w:t xml:space="preserve">txFifoWatermark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rPr>
          <w:rStyle w:val="NormalTok"/>
        </w:rPr>
        <w:t xml:space="preserve">rxFifoWatermark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rPr>
          <w:rStyle w:val="NormalTok"/>
        </w:rPr>
        <w:t xml:space="preserve">enableRx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rPr>
          <w:rStyle w:val="NormalTok"/>
        </w:rPr>
        <w:t xml:space="preserve">enableTx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CLOCK_SetMux</w:t>
      </w:r>
      <w:r>
        <w:rPr>
          <w:rStyle w:val="OperatorTok"/>
        </w:rPr>
        <w:t>(</w:t>
      </w:r>
      <w:r>
        <w:rPr>
          <w:rStyle w:val="NormalTok"/>
        </w:rPr>
        <w:t>kCLOCK_UartMux</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depends on board clocks */</w:t>
      </w:r>
      <w:r>
        <w:br/>
      </w:r>
      <w:r>
        <w:rPr>
          <w:rStyle w:val="NormalTok"/>
        </w:rPr>
        <w:t xml:space="preserve">    CLOCK_SetDiv</w:t>
      </w:r>
      <w:r>
        <w:rPr>
          <w:rStyle w:val="OperatorTok"/>
        </w:rPr>
        <w:t>(</w:t>
      </w:r>
      <w:r>
        <w:rPr>
          <w:rStyle w:val="NormalTok"/>
        </w:rPr>
        <w:t>kCLOCK_UartDiv</w:t>
      </w:r>
      <w:r>
        <w:rPr>
          <w:rStyle w:val="OperatorTok"/>
        </w:rPr>
        <w:t>,</w:t>
      </w:r>
      <w:r>
        <w:rPr>
          <w:rStyle w:val="NormalTok"/>
        </w:rPr>
        <w:t xml:space="preserve"> </w:t>
      </w:r>
      <w:r>
        <w:rPr>
          <w:rStyle w:val="DecValTok"/>
        </w:rPr>
        <w:t>1</w:t>
      </w:r>
      <w:r>
        <w:rPr>
          <w:rStyle w:val="OperatorTok"/>
        </w:rPr>
        <w:t>);</w:t>
      </w:r>
      <w:r>
        <w:br/>
      </w:r>
      <w:r>
        <w:rPr>
          <w:rStyle w:val="NormalTok"/>
        </w:rPr>
        <w:t xml:space="preserve">    LPUART_Init</w:t>
      </w:r>
      <w:r>
        <w:rPr>
          <w:rStyle w:val="OperatorTok"/>
        </w:rPr>
        <w:t>(</w:t>
      </w:r>
      <w:r>
        <w:rPr>
          <w:rStyle w:val="NormalTok"/>
        </w:rPr>
        <w:t>UART_BASE</w:t>
      </w:r>
      <w:r>
        <w:rPr>
          <w:rStyle w:val="OperatorTok"/>
        </w:rPr>
        <w:t>,</w:t>
      </w:r>
      <w:r>
        <w:rPr>
          <w:rStyle w:val="NormalTok"/>
        </w:rPr>
        <w:t xml:space="preserve"> </w:t>
      </w:r>
      <w:r>
        <w:rPr>
          <w:rStyle w:val="OperatorTok"/>
        </w:rPr>
        <w:t>&amp;</w:t>
      </w:r>
      <w:r>
        <w:rPr>
          <w:rStyle w:val="NormalTok"/>
        </w:rPr>
        <w:t>cfg</w:t>
      </w:r>
      <w:r>
        <w:rPr>
          <w:rStyle w:val="OperatorTok"/>
        </w:rPr>
        <w:t>,</w:t>
      </w:r>
      <w:r>
        <w:rPr>
          <w:rStyle w:val="NormalTok"/>
        </w:rPr>
        <w:t xml:space="preserve"> CLOCK_GetRootClockFreq</w:t>
      </w:r>
      <w:r>
        <w:rPr>
          <w:rStyle w:val="OperatorTok"/>
        </w:rPr>
        <w:t>(</w:t>
      </w:r>
      <w:r>
        <w:rPr>
          <w:rStyle w:val="NormalTok"/>
        </w:rPr>
        <w:t>UART_CLK_SRC</w:t>
      </w:r>
      <w:r>
        <w:rPr>
          <w:rStyle w:val="OperatorTok"/>
        </w:rPr>
        <w:t>));</w:t>
      </w:r>
      <w:r>
        <w:br/>
      </w:r>
      <w:r>
        <w:rPr>
          <w:rStyle w:val="NormalTok"/>
        </w:rPr>
        <w:t xml:space="preserve">    LPUART_EnableInterrupts</w:t>
      </w:r>
      <w:r>
        <w:rPr>
          <w:rStyle w:val="OperatorTok"/>
        </w:rPr>
        <w:t>(</w:t>
      </w:r>
      <w:r>
        <w:rPr>
          <w:rStyle w:val="NormalTok"/>
        </w:rPr>
        <w:t>UART_BASE</w:t>
      </w:r>
      <w:r>
        <w:rPr>
          <w:rStyle w:val="OperatorTok"/>
        </w:rPr>
        <w:t>,</w:t>
      </w:r>
      <w:r>
        <w:rPr>
          <w:rStyle w:val="NormalTok"/>
        </w:rPr>
        <w:t xml:space="preserve"> kLPUART_RxDataRegFullInterruptEnable</w:t>
      </w:r>
      <w:r>
        <w:rPr>
          <w:rStyle w:val="OperatorTok"/>
        </w:rPr>
        <w:t>);</w:t>
      </w:r>
      <w:r>
        <w:br/>
      </w:r>
      <w:r>
        <w:rPr>
          <w:rStyle w:val="NormalTok"/>
        </w:rPr>
        <w:t xml:space="preserve">    EnableIRQ</w:t>
      </w:r>
      <w:r>
        <w:rPr>
          <w:rStyle w:val="OperatorTok"/>
        </w:rPr>
        <w:t>(</w:t>
      </w:r>
      <w:r>
        <w:rPr>
          <w:rStyle w:val="NormalTok"/>
        </w:rPr>
        <w:t>UART_IRQn_</w:t>
      </w:r>
      <w:r>
        <w:rPr>
          <w:rStyle w:val="OperatorTok"/>
        </w:rPr>
        <w:t>);</w:t>
      </w:r>
      <w:r>
        <w:br/>
      </w:r>
      <w:r>
        <w:rPr>
          <w:rStyle w:val="OperatorTok"/>
        </w:rPr>
        <w:t>}</w:t>
      </w:r>
    </w:p>
    <w:p w14:paraId="1CC4DF38" w14:textId="77777777" w:rsidR="004518E1" w:rsidRDefault="00000000">
      <w:pPr>
        <w:pStyle w:val="FirstParagraph"/>
      </w:pPr>
      <w:r>
        <w:t xml:space="preserve">This implementation uses only statically sized arrays, places the ISR staging buffer in non‑cacheable RAM, avoids </w:t>
      </w:r>
      <w:r>
        <w:rPr>
          <w:rStyle w:val="VerbatimChar"/>
        </w:rPr>
        <w:t>malloc</w:t>
      </w:r>
      <w:r>
        <w:t>, and keeps filters in Flash. On a typical build, it consumes a few kilobytes of RAM for the ring and less than a kilobyte of Flash for the filter and ISR logic.</w:t>
      </w:r>
    </w:p>
    <w:p w14:paraId="47B42D1A" w14:textId="77777777" w:rsidR="004518E1" w:rsidRDefault="00655F6F">
      <w:r>
        <w:rPr>
          <w:noProof/>
        </w:rPr>
        <w:pict w14:anchorId="1808DF4A">
          <v:rect id="_x0000_i1031" alt="" style="width:451.3pt;height:.05pt;mso-width-percent:0;mso-height-percent:0;mso-width-percent:0;mso-height-percent:0" o:hralign="center" o:hrstd="t" o:hr="t"/>
        </w:pict>
      </w:r>
    </w:p>
    <w:p w14:paraId="66331C67" w14:textId="77777777" w:rsidR="004518E1" w:rsidRDefault="00000000">
      <w:pPr>
        <w:pStyle w:val="Heading2"/>
      </w:pPr>
      <w:bookmarkStart w:id="21" w:name="X9b9be9176db8eeeb1ff1ae5d3590958b5a99ff3"/>
      <w:bookmarkEnd w:id="20"/>
      <w:r>
        <w:t xml:space="preserve">How to </w:t>
      </w:r>
      <w:r>
        <w:rPr>
          <w:i/>
          <w:iCs/>
        </w:rPr>
        <w:t>measure</w:t>
      </w:r>
      <w:r>
        <w:t xml:space="preserve"> footprint correctly (repeatable, cert‑friendly)</w:t>
      </w:r>
    </w:p>
    <w:p w14:paraId="51D59314" w14:textId="77777777" w:rsidR="004518E1" w:rsidRDefault="00000000">
      <w:pPr>
        <w:pStyle w:val="FirstParagraph"/>
      </w:pPr>
      <w:r>
        <w:t xml:space="preserve">Footprint reduction is engineering, not folklore. Always capture </w:t>
      </w:r>
      <w:r>
        <w:rPr>
          <w:i/>
          <w:iCs/>
        </w:rPr>
        <w:t>before/after</w:t>
      </w:r>
      <w:r>
        <w:t xml:space="preserve"> evidence.</w:t>
      </w:r>
    </w:p>
    <w:p w14:paraId="0978432E" w14:textId="77777777" w:rsidR="004518E1" w:rsidRDefault="00000000">
      <w:pPr>
        <w:pStyle w:val="Compact"/>
        <w:numPr>
          <w:ilvl w:val="0"/>
          <w:numId w:val="11"/>
        </w:numPr>
      </w:pPr>
      <w:r>
        <w:rPr>
          <w:b/>
          <w:bCs/>
        </w:rPr>
        <w:t xml:space="preserve">Use </w:t>
      </w:r>
      <w:r>
        <w:rPr>
          <w:rStyle w:val="VerbatimChar"/>
          <w:b/>
          <w:bCs/>
        </w:rPr>
        <w:t>size</w:t>
      </w:r>
      <w:r>
        <w:t xml:space="preserve"> on the final ELF:</w:t>
      </w:r>
    </w:p>
    <w:p w14:paraId="65B5F82D" w14:textId="77777777" w:rsidR="004518E1" w:rsidRDefault="00000000">
      <w:pPr>
        <w:pStyle w:val="SourceCode"/>
      </w:pPr>
      <w:r>
        <w:rPr>
          <w:rStyle w:val="ExtensionTok"/>
        </w:rPr>
        <w:t>arm-none-eabi-size</w:t>
      </w:r>
      <w:r>
        <w:rPr>
          <w:rStyle w:val="NormalTok"/>
        </w:rPr>
        <w:t xml:space="preserve"> </w:t>
      </w:r>
      <w:r>
        <w:rPr>
          <w:rStyle w:val="AttributeTok"/>
        </w:rPr>
        <w:t>-A</w:t>
      </w:r>
      <w:r>
        <w:rPr>
          <w:rStyle w:val="NormalTok"/>
        </w:rPr>
        <w:t xml:space="preserve"> </w:t>
      </w:r>
      <w:r>
        <w:rPr>
          <w:rStyle w:val="AttributeTok"/>
        </w:rPr>
        <w:t>-d</w:t>
      </w:r>
      <w:r>
        <w:rPr>
          <w:rStyle w:val="NormalTok"/>
        </w:rPr>
        <w:t xml:space="preserve"> build/yourapp.elf</w:t>
      </w:r>
    </w:p>
    <w:p w14:paraId="10FEC698" w14:textId="77777777" w:rsidR="004518E1" w:rsidRDefault="00000000">
      <w:pPr>
        <w:pStyle w:val="Compact"/>
        <w:numPr>
          <w:ilvl w:val="0"/>
          <w:numId w:val="12"/>
        </w:numPr>
      </w:pPr>
      <w:r>
        <w:rPr>
          <w:b/>
          <w:bCs/>
        </w:rPr>
        <w:t>Generate a symbol‑sorted view</w:t>
      </w:r>
      <w:r>
        <w:t xml:space="preserve"> of large consumers:</w:t>
      </w:r>
    </w:p>
    <w:p w14:paraId="19156C72" w14:textId="77777777" w:rsidR="004518E1" w:rsidRDefault="00000000">
      <w:pPr>
        <w:pStyle w:val="SourceCode"/>
      </w:pPr>
      <w:r>
        <w:rPr>
          <w:rStyle w:val="ExtensionTok"/>
        </w:rPr>
        <w:t>arm-none-eabi-nm</w:t>
      </w:r>
      <w:r>
        <w:rPr>
          <w:rStyle w:val="NormalTok"/>
        </w:rPr>
        <w:t xml:space="preserve"> </w:t>
      </w:r>
      <w:r>
        <w:rPr>
          <w:rStyle w:val="AttributeTok"/>
        </w:rPr>
        <w:t>--size-sort</w:t>
      </w:r>
      <w:r>
        <w:rPr>
          <w:rStyle w:val="NormalTok"/>
        </w:rPr>
        <w:t xml:space="preserve"> </w:t>
      </w:r>
      <w:r>
        <w:rPr>
          <w:rStyle w:val="AttributeTok"/>
        </w:rPr>
        <w:t>-C</w:t>
      </w:r>
      <w:r>
        <w:rPr>
          <w:rStyle w:val="NormalTok"/>
        </w:rPr>
        <w:t xml:space="preserve"> </w:t>
      </w:r>
      <w:r>
        <w:rPr>
          <w:rStyle w:val="AttributeTok"/>
        </w:rPr>
        <w:t>-r</w:t>
      </w:r>
      <w:r>
        <w:rPr>
          <w:rStyle w:val="NormalTok"/>
        </w:rPr>
        <w:t xml:space="preserve"> build/yourapp.elf </w:t>
      </w:r>
      <w:r>
        <w:rPr>
          <w:rStyle w:val="KeywordTok"/>
        </w:rPr>
        <w:t>|</w:t>
      </w:r>
      <w:r>
        <w:rPr>
          <w:rStyle w:val="NormalTok"/>
        </w:rPr>
        <w:t xml:space="preserve"> </w:t>
      </w:r>
      <w:r>
        <w:rPr>
          <w:rStyle w:val="FunctionTok"/>
        </w:rPr>
        <w:t>tail</w:t>
      </w:r>
      <w:r>
        <w:rPr>
          <w:rStyle w:val="NormalTok"/>
        </w:rPr>
        <w:t xml:space="preserve"> </w:t>
      </w:r>
      <w:r>
        <w:rPr>
          <w:rStyle w:val="AttributeTok"/>
        </w:rPr>
        <w:t>-n</w:t>
      </w:r>
      <w:r>
        <w:rPr>
          <w:rStyle w:val="NormalTok"/>
        </w:rPr>
        <w:t xml:space="preserve"> 50</w:t>
      </w:r>
    </w:p>
    <w:p w14:paraId="65EDFFDE" w14:textId="77777777" w:rsidR="004518E1" w:rsidRDefault="00000000">
      <w:pPr>
        <w:numPr>
          <w:ilvl w:val="0"/>
          <w:numId w:val="13"/>
        </w:numPr>
      </w:pPr>
      <w:r>
        <w:rPr>
          <w:b/>
          <w:bCs/>
        </w:rPr>
        <w:t>Inspect the map file</w:t>
      </w:r>
      <w:r>
        <w:t xml:space="preserve"> produced by the linker to verify section placement (</w:t>
      </w:r>
      <w:r>
        <w:rPr>
          <w:rStyle w:val="VerbatimChar"/>
        </w:rPr>
        <w:t>.text</w:t>
      </w:r>
      <w:r>
        <w:t xml:space="preserve"> vs </w:t>
      </w:r>
      <w:r>
        <w:rPr>
          <w:rStyle w:val="VerbatimChar"/>
        </w:rPr>
        <w:t>.rodata</w:t>
      </w:r>
      <w:r>
        <w:t xml:space="preserve"> vs </w:t>
      </w:r>
      <w:r>
        <w:rPr>
          <w:rStyle w:val="VerbatimChar"/>
        </w:rPr>
        <w:t>.data</w:t>
      </w:r>
      <w:r>
        <w:t>/</w:t>
      </w:r>
      <w:r>
        <w:rPr>
          <w:rStyle w:val="VerbatimChar"/>
        </w:rPr>
        <w:t>.bss</w:t>
      </w:r>
      <w:r>
        <w:t xml:space="preserve">) and that </w:t>
      </w:r>
      <w:r>
        <w:rPr>
          <w:rStyle w:val="VerbatimChar"/>
        </w:rPr>
        <w:t>NonCacheable</w:t>
      </w:r>
      <w:r>
        <w:t xml:space="preserve"> buffers ended where you expect.</w:t>
      </w:r>
    </w:p>
    <w:p w14:paraId="767DD929" w14:textId="77777777" w:rsidR="004518E1" w:rsidRDefault="00000000">
      <w:pPr>
        <w:numPr>
          <w:ilvl w:val="0"/>
          <w:numId w:val="13"/>
        </w:numPr>
      </w:pPr>
      <w:r>
        <w:rPr>
          <w:b/>
          <w:bCs/>
        </w:rPr>
        <w:t>Record configuration deltas</w:t>
      </w:r>
      <w:r>
        <w:t xml:space="preserve">: exact compiler flags, </w:t>
      </w:r>
      <w:r>
        <w:rPr>
          <w:rStyle w:val="VerbatimChar"/>
        </w:rPr>
        <w:t>FreeRTOSConfig.h</w:t>
      </w:r>
      <w:r>
        <w:t xml:space="preserve"> changes, and </w:t>
      </w:r>
      <w:r>
        <w:rPr>
          <w:rStyle w:val="VerbatimChar"/>
        </w:rPr>
        <w:t>SDK_DEBUGCONSOLE</w:t>
      </w:r>
      <w:r>
        <w:t xml:space="preserve"> level. Attach these to your DO‑178C Problem Reports or Software Accomplishment Summary as objective evidence.</w:t>
      </w:r>
    </w:p>
    <w:p w14:paraId="55010137" w14:textId="77777777" w:rsidR="004518E1" w:rsidRDefault="00655F6F">
      <w:r>
        <w:rPr>
          <w:noProof/>
        </w:rPr>
        <w:lastRenderedPageBreak/>
        <w:pict w14:anchorId="47B10FF5">
          <v:rect id="_x0000_i1030" alt="" style="width:451.3pt;height:.05pt;mso-width-percent:0;mso-height-percent:0;mso-width-percent:0;mso-height-percent:0" o:hralign="center" o:hrstd="t" o:hr="t"/>
        </w:pict>
      </w:r>
    </w:p>
    <w:p w14:paraId="2298769F" w14:textId="77777777" w:rsidR="004518E1" w:rsidRDefault="00000000">
      <w:pPr>
        <w:pStyle w:val="Heading2"/>
      </w:pPr>
      <w:bookmarkStart w:id="22" w:name="X2662a5e1f59e0722404196c1278cbf9d1c1299c"/>
      <w:bookmarkEnd w:id="21"/>
      <w:r>
        <w:t>Practical exercises on EVKB‑IMXRT1050 (hands‑on)</w:t>
      </w:r>
    </w:p>
    <w:p w14:paraId="4E0B6ADB" w14:textId="77777777" w:rsidR="004518E1" w:rsidRDefault="00000000">
      <w:pPr>
        <w:pStyle w:val="FirstParagraph"/>
      </w:pPr>
      <w:r>
        <w:t>Each lab starts from an SDK example and uses only code and macros present in the provided SDK.</w:t>
      </w:r>
    </w:p>
    <w:p w14:paraId="270F3D22" w14:textId="77777777" w:rsidR="004518E1" w:rsidRDefault="00000000">
      <w:pPr>
        <w:pStyle w:val="Heading3"/>
      </w:pPr>
      <w:bookmarkStart w:id="23" w:name="Xa822c83cf5f8387486c9d70ff0fcf552994fc1b"/>
      <w:r>
        <w:t>Lab 1 — Strip the debug console and shrink a driver example</w:t>
      </w:r>
    </w:p>
    <w:p w14:paraId="0EA91892" w14:textId="77777777" w:rsidR="004518E1" w:rsidRDefault="00000000">
      <w:pPr>
        <w:pStyle w:val="FirstParagraph"/>
      </w:pPr>
      <w:r>
        <w:rPr>
          <w:b/>
          <w:bCs/>
        </w:rPr>
        <w:t>Start</w:t>
      </w:r>
      <w:r>
        <w:t xml:space="preserve">: </w:t>
      </w:r>
      <w:r>
        <w:rPr>
          <w:rStyle w:val="VerbatimChar"/>
        </w:rPr>
        <w:t>boards/evkbimxrt1050/driver_examples/lpuart/interrupt_transfer</w:t>
      </w:r>
    </w:p>
    <w:p w14:paraId="08205D01" w14:textId="77777777" w:rsidR="004518E1" w:rsidRDefault="00000000">
      <w:pPr>
        <w:pStyle w:val="Compact"/>
        <w:numPr>
          <w:ilvl w:val="0"/>
          <w:numId w:val="14"/>
        </w:numPr>
      </w:pPr>
      <w:r>
        <w:t xml:space="preserve">Build the example as‑is (Debug). Record Flash/RAM via </w:t>
      </w:r>
      <w:r>
        <w:rPr>
          <w:rStyle w:val="VerbatimChar"/>
        </w:rPr>
        <w:t>arm-none-eabi-size</w:t>
      </w:r>
      <w:r>
        <w:t xml:space="preserve"> and save the map file.</w:t>
      </w:r>
    </w:p>
    <w:p w14:paraId="5C9C992C" w14:textId="77777777" w:rsidR="004518E1" w:rsidRDefault="00000000">
      <w:pPr>
        <w:pStyle w:val="Compact"/>
        <w:numPr>
          <w:ilvl w:val="0"/>
          <w:numId w:val="14"/>
        </w:numPr>
      </w:pPr>
      <w:r>
        <w:t xml:space="preserve">Create a </w:t>
      </w:r>
      <w:r>
        <w:rPr>
          <w:rStyle w:val="VerbatimChar"/>
        </w:rPr>
        <w:t>RELEASE</w:t>
      </w:r>
      <w:r>
        <w:t xml:space="preserve"> configuration with </w:t>
      </w:r>
      <w:r>
        <w:rPr>
          <w:rStyle w:val="VerbatimChar"/>
        </w:rPr>
        <w:t>-Os -ffunction-sections -fdata-sections</w:t>
      </w:r>
      <w:r>
        <w:t xml:space="preserve"> and link with </w:t>
      </w:r>
      <w:r>
        <w:rPr>
          <w:rStyle w:val="VerbatimChar"/>
        </w:rPr>
        <w:t>--gc-sections</w:t>
      </w:r>
      <w:r>
        <w:t>.</w:t>
      </w:r>
    </w:p>
    <w:p w14:paraId="7EAD1475" w14:textId="77777777" w:rsidR="004518E1" w:rsidRDefault="00000000">
      <w:pPr>
        <w:pStyle w:val="Compact"/>
        <w:numPr>
          <w:ilvl w:val="0"/>
          <w:numId w:val="14"/>
        </w:numPr>
      </w:pPr>
      <w:r>
        <w:t xml:space="preserve">Add </w:t>
      </w:r>
      <w:r>
        <w:rPr>
          <w:rStyle w:val="VerbatimChar"/>
        </w:rPr>
        <w:t>#define SDK_DEBUGCONSOLE DEBUGCONSOLE_DISABLE</w:t>
      </w:r>
      <w:r>
        <w:t xml:space="preserve"> to </w:t>
      </w:r>
      <w:r>
        <w:rPr>
          <w:rStyle w:val="VerbatimChar"/>
        </w:rPr>
        <w:t>app.h</w:t>
      </w:r>
      <w:r>
        <w:t xml:space="preserve"> or the compiler command line.</w:t>
      </w:r>
    </w:p>
    <w:p w14:paraId="50F6C6C9" w14:textId="77777777" w:rsidR="004518E1" w:rsidRDefault="00000000">
      <w:pPr>
        <w:pStyle w:val="Compact"/>
        <w:numPr>
          <w:ilvl w:val="0"/>
          <w:numId w:val="14"/>
        </w:numPr>
      </w:pPr>
      <w:r>
        <w:t xml:space="preserve">Replace </w:t>
      </w:r>
      <w:r>
        <w:rPr>
          <w:rStyle w:val="VerbatimChar"/>
        </w:rPr>
        <w:t>PRINTF</w:t>
      </w:r>
      <w:r>
        <w:t xml:space="preserve"> calls with the small </w:t>
      </w:r>
      <w:r>
        <w:rPr>
          <w:rStyle w:val="VerbatimChar"/>
        </w:rPr>
        <w:t>put_str()</w:t>
      </w:r>
      <w:r>
        <w:t xml:space="preserve"> shown earlier using </w:t>
      </w:r>
      <w:r>
        <w:rPr>
          <w:rStyle w:val="VerbatimChar"/>
        </w:rPr>
        <w:t>LPUART_WriteBlocking()</w:t>
      </w:r>
      <w:r>
        <w:t>.</w:t>
      </w:r>
    </w:p>
    <w:p w14:paraId="2634F7A5" w14:textId="77777777" w:rsidR="004518E1" w:rsidRDefault="00000000">
      <w:pPr>
        <w:pStyle w:val="Compact"/>
        <w:numPr>
          <w:ilvl w:val="0"/>
          <w:numId w:val="14"/>
        </w:numPr>
      </w:pPr>
      <w:r>
        <w:t xml:space="preserve">Rebuild and capture </w:t>
      </w:r>
      <w:r>
        <w:rPr>
          <w:rStyle w:val="VerbatimChar"/>
        </w:rPr>
        <w:t>size</w:t>
      </w:r>
      <w:r>
        <w:t xml:space="preserve"> output again. Explain the change: where did ROData and </w:t>
      </w:r>
      <w:r>
        <w:rPr>
          <w:rStyle w:val="VerbatimChar"/>
        </w:rPr>
        <w:t>.data</w:t>
      </w:r>
      <w:r>
        <w:t xml:space="preserve"> shrink?</w:t>
      </w:r>
    </w:p>
    <w:p w14:paraId="590D3AA0" w14:textId="77777777" w:rsidR="004518E1" w:rsidRDefault="00000000">
      <w:pPr>
        <w:pStyle w:val="FirstParagraph"/>
      </w:pPr>
      <w:r>
        <w:rPr>
          <w:b/>
          <w:bCs/>
        </w:rPr>
        <w:t>Deliverable</w:t>
      </w:r>
      <w:r>
        <w:t>: a short note showing code/flag diffs and the numeric footprint delta.</w:t>
      </w:r>
    </w:p>
    <w:p w14:paraId="6B8EE31D" w14:textId="77777777" w:rsidR="004518E1" w:rsidRDefault="00000000">
      <w:pPr>
        <w:pStyle w:val="Heading3"/>
      </w:pPr>
      <w:bookmarkStart w:id="24" w:name="X32d32435b79dd4c341aa30e4d13af67129b6afd"/>
      <w:bookmarkEnd w:id="23"/>
      <w:r>
        <w:t>Lab 2 — Make DMA‑safe buffers without wasting cache lines</w:t>
      </w:r>
    </w:p>
    <w:p w14:paraId="63ABCB51" w14:textId="77777777" w:rsidR="004518E1" w:rsidRDefault="00000000">
      <w:pPr>
        <w:pStyle w:val="FirstParagraph"/>
      </w:pPr>
      <w:r>
        <w:rPr>
          <w:b/>
          <w:bCs/>
        </w:rPr>
        <w:t>Start</w:t>
      </w:r>
      <w:r>
        <w:t xml:space="preserve">: any EDMA‑based SDK example (e.g., </w:t>
      </w:r>
      <w:r>
        <w:rPr>
          <w:rStyle w:val="VerbatimChar"/>
        </w:rPr>
        <w:t>cmsis_driver_examples/lpi2c/edma_b2b_transfer</w:t>
      </w:r>
      <w:r>
        <w:t>).</w:t>
      </w:r>
    </w:p>
    <w:p w14:paraId="50A3BEF6" w14:textId="77777777" w:rsidR="004518E1" w:rsidRDefault="00000000">
      <w:pPr>
        <w:pStyle w:val="Compact"/>
        <w:numPr>
          <w:ilvl w:val="0"/>
          <w:numId w:val="15"/>
        </w:numPr>
      </w:pPr>
      <w:r>
        <w:t xml:space="preserve">Identify buffers already declared with </w:t>
      </w:r>
      <w:r>
        <w:rPr>
          <w:rStyle w:val="VerbatimChar"/>
        </w:rPr>
        <w:t>AT_NONCACHEABLE_SECTION</w:t>
      </w:r>
      <w:r>
        <w:t xml:space="preserve"> in the example.</w:t>
      </w:r>
    </w:p>
    <w:p w14:paraId="34E1C9B8" w14:textId="77777777" w:rsidR="004518E1" w:rsidRDefault="00000000">
      <w:pPr>
        <w:pStyle w:val="Compact"/>
        <w:numPr>
          <w:ilvl w:val="0"/>
          <w:numId w:val="15"/>
        </w:numPr>
      </w:pPr>
      <w:r>
        <w:t xml:space="preserve">Change declarations to the aligned variant </w:t>
      </w:r>
      <w:r>
        <w:rPr>
          <w:rStyle w:val="VerbatimChar"/>
        </w:rPr>
        <w:t>AT_NONCACHEABLE_SECTION_ALIGN(buf, 32)</w:t>
      </w:r>
      <w:r>
        <w:t xml:space="preserve"> and confirm the map file shows placement into </w:t>
      </w:r>
      <w:r>
        <w:rPr>
          <w:rStyle w:val="VerbatimChar"/>
        </w:rPr>
        <w:t>NonCacheable</w:t>
      </w:r>
      <w:r>
        <w:t>.</w:t>
      </w:r>
    </w:p>
    <w:p w14:paraId="55047654" w14:textId="77777777" w:rsidR="004518E1" w:rsidRDefault="00000000">
      <w:pPr>
        <w:pStyle w:val="Compact"/>
        <w:numPr>
          <w:ilvl w:val="0"/>
          <w:numId w:val="15"/>
        </w:numPr>
      </w:pPr>
      <w:r>
        <w:t>Reduce each buffer to the minimum that still meets throughput needs. Show the bound with a simple timing counter.</w:t>
      </w:r>
    </w:p>
    <w:p w14:paraId="273C503B" w14:textId="77777777" w:rsidR="004518E1" w:rsidRDefault="00000000">
      <w:pPr>
        <w:pStyle w:val="FirstParagraph"/>
      </w:pPr>
      <w:r>
        <w:rPr>
          <w:b/>
          <w:bCs/>
        </w:rPr>
        <w:t>Deliverable</w:t>
      </w:r>
      <w:r>
        <w:t>: the modified source and a paragraph explaining why the chosen sizes are sufficient under worst‑case ARINC 429 burst assumptions.</w:t>
      </w:r>
    </w:p>
    <w:p w14:paraId="4FDEA77F" w14:textId="77777777" w:rsidR="004518E1" w:rsidRDefault="00000000">
      <w:pPr>
        <w:pStyle w:val="Heading3"/>
      </w:pPr>
      <w:bookmarkStart w:id="25" w:name="X426e63fc01b637a1a1e474d6f2c7b4619548d7f"/>
      <w:bookmarkEnd w:id="24"/>
      <w:r>
        <w:t>Lab 3 — FreeRTOS: static tasks and right‑sized stacks</w:t>
      </w:r>
    </w:p>
    <w:p w14:paraId="2BCC9897" w14:textId="77777777" w:rsidR="004518E1" w:rsidRDefault="00000000">
      <w:pPr>
        <w:pStyle w:val="FirstParagraph"/>
      </w:pPr>
      <w:r>
        <w:rPr>
          <w:b/>
          <w:bCs/>
        </w:rPr>
        <w:t>Start</w:t>
      </w:r>
      <w:r>
        <w:t xml:space="preserve">: </w:t>
      </w:r>
      <w:r>
        <w:rPr>
          <w:rStyle w:val="VerbatimChar"/>
        </w:rPr>
        <w:t>boards/evkbimxrt1050/freertos_examples/freertos_hello</w:t>
      </w:r>
    </w:p>
    <w:p w14:paraId="6306B072" w14:textId="77777777" w:rsidR="004518E1" w:rsidRDefault="00000000">
      <w:pPr>
        <w:pStyle w:val="Compact"/>
        <w:numPr>
          <w:ilvl w:val="0"/>
          <w:numId w:val="16"/>
        </w:numPr>
      </w:pPr>
      <w:r>
        <w:t xml:space="preserve">Set </w:t>
      </w:r>
      <w:r>
        <w:rPr>
          <w:rStyle w:val="VerbatimChar"/>
        </w:rPr>
        <w:t>configSUPPORT_STATIC_ALLOCATION</w:t>
      </w:r>
      <w:r>
        <w:t xml:space="preserve"> to 1 and implement </w:t>
      </w:r>
      <w:r>
        <w:rPr>
          <w:rStyle w:val="VerbatimChar"/>
        </w:rPr>
        <w:t>vApplicationGetIdleTaskMemory()</w:t>
      </w:r>
      <w:r>
        <w:t>/</w:t>
      </w:r>
      <w:r>
        <w:rPr>
          <w:rStyle w:val="VerbatimChar"/>
        </w:rPr>
        <w:t>vApplicationGetTimerTaskMemory()</w:t>
      </w:r>
      <w:r>
        <w:t>.</w:t>
      </w:r>
    </w:p>
    <w:p w14:paraId="12ABEC38" w14:textId="77777777" w:rsidR="004518E1" w:rsidRDefault="00000000">
      <w:pPr>
        <w:pStyle w:val="Compact"/>
        <w:numPr>
          <w:ilvl w:val="0"/>
          <w:numId w:val="16"/>
        </w:numPr>
      </w:pPr>
      <w:r>
        <w:t xml:space="preserve">Change task creation to </w:t>
      </w:r>
      <w:r>
        <w:rPr>
          <w:rStyle w:val="VerbatimChar"/>
        </w:rPr>
        <w:t>xTaskCreateStatic</w:t>
      </w:r>
      <w:r>
        <w:t xml:space="preserve"> and delete all heap use after init.</w:t>
      </w:r>
    </w:p>
    <w:p w14:paraId="6891DBE9" w14:textId="77777777" w:rsidR="004518E1" w:rsidRDefault="00000000">
      <w:pPr>
        <w:pStyle w:val="Compact"/>
        <w:numPr>
          <w:ilvl w:val="0"/>
          <w:numId w:val="16"/>
        </w:numPr>
      </w:pPr>
      <w:r>
        <w:t xml:space="preserve">Add periodic calls to </w:t>
      </w:r>
      <w:r>
        <w:rPr>
          <w:rStyle w:val="VerbatimChar"/>
        </w:rPr>
        <w:t>uxTaskGetStackHighWaterMark(NULL)</w:t>
      </w:r>
      <w:r>
        <w:t xml:space="preserve"> and log the minimum water mark through a binary event ring (not </w:t>
      </w:r>
      <w:r>
        <w:rPr>
          <w:rStyle w:val="VerbatimChar"/>
        </w:rPr>
        <w:t>printf</w:t>
      </w:r>
      <w:r>
        <w:t>).</w:t>
      </w:r>
    </w:p>
    <w:p w14:paraId="3EAE62FE" w14:textId="77777777" w:rsidR="004518E1" w:rsidRDefault="00000000">
      <w:pPr>
        <w:pStyle w:val="Compact"/>
        <w:numPr>
          <w:ilvl w:val="0"/>
          <w:numId w:val="16"/>
        </w:numPr>
      </w:pPr>
      <w:r>
        <w:lastRenderedPageBreak/>
        <w:t xml:space="preserve">Reduce </w:t>
      </w:r>
      <w:r>
        <w:rPr>
          <w:rStyle w:val="VerbatimChar"/>
        </w:rPr>
        <w:t>configMINIMAL_STACK_SIZE</w:t>
      </w:r>
      <w:r>
        <w:t xml:space="preserve"> and the task stack arrays until you have a 30% headroom under peak load.</w:t>
      </w:r>
    </w:p>
    <w:p w14:paraId="431892F3" w14:textId="77777777" w:rsidR="004518E1" w:rsidRDefault="00000000">
      <w:pPr>
        <w:pStyle w:val="FirstParagraph"/>
      </w:pPr>
      <w:r>
        <w:rPr>
          <w:b/>
          <w:bCs/>
        </w:rPr>
        <w:t>Deliverable</w:t>
      </w:r>
      <w:r>
        <w:t xml:space="preserve">: diff of </w:t>
      </w:r>
      <w:r>
        <w:rPr>
          <w:rStyle w:val="VerbatimChar"/>
        </w:rPr>
        <w:t>FreeRTOSConfig.h</w:t>
      </w:r>
      <w:r>
        <w:t>, the static allocation code, and measurements.</w:t>
      </w:r>
    </w:p>
    <w:p w14:paraId="20CA449A" w14:textId="77777777" w:rsidR="004518E1" w:rsidRDefault="00000000">
      <w:pPr>
        <w:pStyle w:val="Heading3"/>
      </w:pPr>
      <w:bookmarkStart w:id="26" w:name="Xf7a88bfbb6b484fd8cf9dc87431e78c31a5f35e"/>
      <w:bookmarkEnd w:id="25"/>
      <w:r>
        <w:t>Lab 4 — ARINC 429 UART bridge with a fixed message pool</w:t>
      </w:r>
    </w:p>
    <w:p w14:paraId="0AB69700" w14:textId="77777777" w:rsidR="004518E1" w:rsidRDefault="00000000">
      <w:pPr>
        <w:pStyle w:val="FirstParagraph"/>
      </w:pPr>
      <w:r>
        <w:rPr>
          <w:b/>
          <w:bCs/>
        </w:rPr>
        <w:t>Start</w:t>
      </w:r>
      <w:r>
        <w:t>: the UART ISR skeleton provided in this document.</w:t>
      </w:r>
    </w:p>
    <w:p w14:paraId="19CB8051" w14:textId="77777777" w:rsidR="004518E1" w:rsidRDefault="00000000">
      <w:pPr>
        <w:pStyle w:val="Compact"/>
        <w:numPr>
          <w:ilvl w:val="0"/>
          <w:numId w:val="17"/>
        </w:numPr>
      </w:pPr>
      <w:r>
        <w:t xml:space="preserve">Add a tiny driver that reads from the fixed ring and forwards a subset to a second interface (e.g., </w:t>
      </w:r>
      <w:r>
        <w:rPr>
          <w:rStyle w:val="VerbatimChar"/>
        </w:rPr>
        <w:t>LPUART3</w:t>
      </w:r>
      <w:r>
        <w:t>) at a controlled rate.</w:t>
      </w:r>
    </w:p>
    <w:p w14:paraId="2F066870" w14:textId="77777777" w:rsidR="004518E1" w:rsidRDefault="00000000">
      <w:pPr>
        <w:pStyle w:val="Compact"/>
        <w:numPr>
          <w:ilvl w:val="0"/>
          <w:numId w:val="17"/>
        </w:numPr>
      </w:pPr>
      <w:r>
        <w:t>Implement a compile‑time filter for labels and demonstrate that changing the filter only changes ROData size, not RAM.</w:t>
      </w:r>
    </w:p>
    <w:p w14:paraId="23E14F54" w14:textId="77777777" w:rsidR="004518E1" w:rsidRDefault="00000000">
      <w:pPr>
        <w:pStyle w:val="Compact"/>
        <w:numPr>
          <w:ilvl w:val="0"/>
          <w:numId w:val="17"/>
        </w:numPr>
      </w:pPr>
      <w:r>
        <w:t>Verify parity and SSM filtering on representative data from the ADK‑8582.</w:t>
      </w:r>
    </w:p>
    <w:p w14:paraId="15AD1DAA" w14:textId="77777777" w:rsidR="004518E1" w:rsidRDefault="00000000">
      <w:pPr>
        <w:pStyle w:val="FirstParagraph"/>
      </w:pPr>
      <w:r>
        <w:rPr>
          <w:b/>
          <w:bCs/>
        </w:rPr>
        <w:t>Deliverable</w:t>
      </w:r>
      <w:r>
        <w:t>: the complete source file(s), a one‑page timing/footprint report, and a photo/screenshot of the bridge in operation.</w:t>
      </w:r>
    </w:p>
    <w:p w14:paraId="2D57B590" w14:textId="77777777" w:rsidR="004518E1" w:rsidRDefault="00655F6F">
      <w:r>
        <w:rPr>
          <w:noProof/>
        </w:rPr>
        <w:pict w14:anchorId="081124E4">
          <v:rect id="_x0000_i1029" alt="" style="width:451.3pt;height:.05pt;mso-width-percent:0;mso-height-percent:0;mso-width-percent:0;mso-height-percent:0" o:hralign="center" o:hrstd="t" o:hr="t"/>
        </w:pict>
      </w:r>
    </w:p>
    <w:p w14:paraId="18DD0EA3" w14:textId="77777777" w:rsidR="004518E1" w:rsidRDefault="00000000">
      <w:pPr>
        <w:pStyle w:val="Heading2"/>
      </w:pPr>
      <w:bookmarkStart w:id="27" w:name="X86cbf400353311b516b52404f95a696b13fdc51"/>
      <w:bookmarkEnd w:id="22"/>
      <w:bookmarkEnd w:id="26"/>
      <w:r>
        <w:t>Best practices (what consistently works on Airbus‑style programs)</w:t>
      </w:r>
    </w:p>
    <w:p w14:paraId="738734F7" w14:textId="77777777" w:rsidR="004518E1" w:rsidRDefault="00000000">
      <w:pPr>
        <w:pStyle w:val="FirstParagraph"/>
      </w:pPr>
      <w:r>
        <w:t>The following practices emerge repeatedly from flight‑worthy code bases on Cortex‑M7 and are compatible with the provided SDK:</w:t>
      </w:r>
    </w:p>
    <w:p w14:paraId="4509794E" w14:textId="77777777" w:rsidR="00B77AB4" w:rsidRDefault="00000000">
      <w:pPr>
        <w:pStyle w:val="Compact"/>
        <w:numPr>
          <w:ilvl w:val="0"/>
          <w:numId w:val="18"/>
        </w:numPr>
      </w:pPr>
      <w:r>
        <w:rPr>
          <w:b/>
          <w:bCs/>
        </w:rPr>
        <w:t>Design for determinism first, then optimize</w:t>
      </w:r>
      <w:r>
        <w:t xml:space="preserve">. </w:t>
      </w:r>
    </w:p>
    <w:p w14:paraId="116CB0F4" w14:textId="77777777" w:rsidR="00B77AB4" w:rsidRDefault="00000000" w:rsidP="00B77AB4">
      <w:pPr>
        <w:pStyle w:val="Compact"/>
        <w:numPr>
          <w:ilvl w:val="1"/>
          <w:numId w:val="18"/>
        </w:numPr>
      </w:pPr>
      <w:r>
        <w:t xml:space="preserve">Define fixed pool sizes and message rates early. </w:t>
      </w:r>
    </w:p>
    <w:p w14:paraId="2507D8F3" w14:textId="177F8060" w:rsidR="004518E1" w:rsidRDefault="00000000" w:rsidP="00B77AB4">
      <w:pPr>
        <w:pStyle w:val="Compact"/>
        <w:numPr>
          <w:ilvl w:val="1"/>
          <w:numId w:val="18"/>
        </w:numPr>
      </w:pPr>
      <w:r>
        <w:t>You will save more RAM by eliminating unbounded behaviors than by clever micro‑optimizations later.</w:t>
      </w:r>
    </w:p>
    <w:p w14:paraId="29A4A5F9" w14:textId="77777777" w:rsidR="00B77AB4" w:rsidRDefault="00000000">
      <w:pPr>
        <w:pStyle w:val="Compact"/>
        <w:numPr>
          <w:ilvl w:val="0"/>
          <w:numId w:val="18"/>
        </w:numPr>
      </w:pPr>
      <w:r>
        <w:rPr>
          <w:b/>
          <w:bCs/>
        </w:rPr>
        <w:t xml:space="preserve">Keep features behind </w:t>
      </w:r>
      <w:r>
        <w:rPr>
          <w:rStyle w:val="VerbatimChar"/>
          <w:b/>
          <w:bCs/>
        </w:rPr>
        <w:t>#if</w:t>
      </w:r>
      <w:r>
        <w:rPr>
          <w:b/>
          <w:bCs/>
        </w:rPr>
        <w:t xml:space="preserve"> switches</w:t>
      </w:r>
      <w:r>
        <w:t xml:space="preserve">. </w:t>
      </w:r>
    </w:p>
    <w:p w14:paraId="391AA770" w14:textId="1A116D8E" w:rsidR="004518E1" w:rsidRDefault="00000000" w:rsidP="00B77AB4">
      <w:pPr>
        <w:pStyle w:val="Compact"/>
        <w:numPr>
          <w:ilvl w:val="1"/>
          <w:numId w:val="18"/>
        </w:numPr>
      </w:pPr>
      <w:r>
        <w:t xml:space="preserve">Make debugging, verbose logs, self‑tests, and traces compile‑time optional so production builds exclude them entirely—this lets </w:t>
      </w:r>
      <w:r>
        <w:rPr>
          <w:rStyle w:val="VerbatimChar"/>
        </w:rPr>
        <w:t>--gc-sections</w:t>
      </w:r>
      <w:r>
        <w:t xml:space="preserve"> do its job.</w:t>
      </w:r>
    </w:p>
    <w:p w14:paraId="22DDE538" w14:textId="77777777" w:rsidR="00B77AB4" w:rsidRDefault="00000000">
      <w:pPr>
        <w:pStyle w:val="Compact"/>
        <w:numPr>
          <w:ilvl w:val="0"/>
          <w:numId w:val="18"/>
        </w:numPr>
      </w:pPr>
      <w:r>
        <w:rPr>
          <w:b/>
          <w:bCs/>
        </w:rPr>
        <w:t xml:space="preserve">Prefer </w:t>
      </w:r>
      <w:r>
        <w:rPr>
          <w:b/>
          <w:bCs/>
          <w:i/>
          <w:iCs/>
        </w:rPr>
        <w:t>init‑time only</w:t>
      </w:r>
      <w:r>
        <w:rPr>
          <w:b/>
          <w:bCs/>
        </w:rPr>
        <w:t xml:space="preserve"> dynamic allocation</w:t>
      </w:r>
      <w:r>
        <w:t xml:space="preserve">. </w:t>
      </w:r>
    </w:p>
    <w:p w14:paraId="24DF000B" w14:textId="77777777" w:rsidR="00B77AB4" w:rsidRDefault="00000000" w:rsidP="00B77AB4">
      <w:pPr>
        <w:pStyle w:val="Compact"/>
        <w:numPr>
          <w:ilvl w:val="1"/>
          <w:numId w:val="18"/>
        </w:numPr>
      </w:pPr>
      <w:r>
        <w:t xml:space="preserve">If you must use </w:t>
      </w:r>
      <w:r>
        <w:rPr>
          <w:rStyle w:val="VerbatimChar"/>
        </w:rPr>
        <w:t>malloc</w:t>
      </w:r>
      <w:r>
        <w:t xml:space="preserve">, call it during boot, then lock out allocators before entering operational mode. </w:t>
      </w:r>
    </w:p>
    <w:p w14:paraId="4E964043" w14:textId="35AF65BE" w:rsidR="004518E1" w:rsidRDefault="00000000" w:rsidP="00B77AB4">
      <w:pPr>
        <w:pStyle w:val="Compact"/>
        <w:numPr>
          <w:ilvl w:val="1"/>
          <w:numId w:val="18"/>
        </w:numPr>
      </w:pPr>
      <w:r>
        <w:t>Document this in your safety case.</w:t>
      </w:r>
    </w:p>
    <w:p w14:paraId="12AF5A87" w14:textId="77777777" w:rsidR="00B77AB4" w:rsidRDefault="00000000">
      <w:pPr>
        <w:pStyle w:val="Compact"/>
        <w:numPr>
          <w:ilvl w:val="0"/>
          <w:numId w:val="18"/>
        </w:numPr>
      </w:pPr>
      <w:r>
        <w:rPr>
          <w:b/>
          <w:bCs/>
        </w:rPr>
        <w:t>Use the SDK’s section macros</w:t>
      </w:r>
      <w:r>
        <w:t xml:space="preserve"> for DMA and TCM placement instead of handwritten linker scripts. </w:t>
      </w:r>
    </w:p>
    <w:p w14:paraId="752C3C9A" w14:textId="0630A179" w:rsidR="004518E1" w:rsidRDefault="00000000" w:rsidP="00B77AB4">
      <w:pPr>
        <w:pStyle w:val="Compact"/>
        <w:numPr>
          <w:ilvl w:val="1"/>
          <w:numId w:val="18"/>
        </w:numPr>
      </w:pPr>
      <w:r>
        <w:t>It is clearer to reviewers and more robust across tool updates.</w:t>
      </w:r>
    </w:p>
    <w:p w14:paraId="654F7773" w14:textId="77777777" w:rsidR="00B77AB4" w:rsidRDefault="00000000">
      <w:pPr>
        <w:pStyle w:val="Compact"/>
        <w:numPr>
          <w:ilvl w:val="0"/>
          <w:numId w:val="18"/>
        </w:numPr>
      </w:pPr>
      <w:r>
        <w:rPr>
          <w:b/>
          <w:bCs/>
        </w:rPr>
        <w:t>Continuously track stack</w:t>
      </w:r>
      <w:r>
        <w:t xml:space="preserve"> in integration tests. </w:t>
      </w:r>
    </w:p>
    <w:p w14:paraId="62A244A7" w14:textId="77777777" w:rsidR="00B77AB4" w:rsidRDefault="00000000" w:rsidP="00B77AB4">
      <w:pPr>
        <w:pStyle w:val="Compact"/>
        <w:numPr>
          <w:ilvl w:val="1"/>
          <w:numId w:val="18"/>
        </w:numPr>
      </w:pPr>
      <w:r>
        <w:t xml:space="preserve">A single </w:t>
      </w:r>
      <w:proofErr w:type="spellStart"/>
      <w:r>
        <w:rPr>
          <w:rStyle w:val="VerbatimChar"/>
        </w:rPr>
        <w:t>snprintf</w:t>
      </w:r>
      <w:proofErr w:type="spellEnd"/>
      <w:r>
        <w:t xml:space="preserve"> can dwarf your stack overnight. </w:t>
      </w:r>
    </w:p>
    <w:p w14:paraId="3D1DE039" w14:textId="0C383051" w:rsidR="004518E1" w:rsidRDefault="00000000" w:rsidP="00B77AB4">
      <w:pPr>
        <w:pStyle w:val="Compact"/>
        <w:numPr>
          <w:ilvl w:val="1"/>
          <w:numId w:val="18"/>
        </w:numPr>
      </w:pPr>
      <w:r>
        <w:t>Enforce limits with MPU guards and watchdog resets on overflow.</w:t>
      </w:r>
    </w:p>
    <w:p w14:paraId="6D4F9978" w14:textId="77777777" w:rsidR="00B77AB4" w:rsidRDefault="00000000">
      <w:pPr>
        <w:pStyle w:val="Compact"/>
        <w:numPr>
          <w:ilvl w:val="0"/>
          <w:numId w:val="18"/>
        </w:numPr>
      </w:pPr>
      <w:r>
        <w:rPr>
          <w:b/>
          <w:bCs/>
        </w:rPr>
        <w:t>Review the map file in every release</w:t>
      </w:r>
      <w:r>
        <w:t xml:space="preserve">. </w:t>
      </w:r>
    </w:p>
    <w:p w14:paraId="4D6A908C" w14:textId="77777777" w:rsidR="00B77AB4" w:rsidRDefault="00000000" w:rsidP="00B77AB4">
      <w:pPr>
        <w:pStyle w:val="Compact"/>
        <w:numPr>
          <w:ilvl w:val="1"/>
          <w:numId w:val="18"/>
        </w:numPr>
      </w:pPr>
      <w:r>
        <w:lastRenderedPageBreak/>
        <w:t xml:space="preserve">Make it a checklist item. </w:t>
      </w:r>
    </w:p>
    <w:p w14:paraId="3E2FC359" w14:textId="21BF92AC" w:rsidR="004518E1" w:rsidRDefault="00000000" w:rsidP="00B77AB4">
      <w:pPr>
        <w:pStyle w:val="Compact"/>
        <w:numPr>
          <w:ilvl w:val="1"/>
          <w:numId w:val="18"/>
        </w:numPr>
      </w:pPr>
      <w:r>
        <w:t xml:space="preserve">Confirm that nothing unexpectedly moved from Flash to RAM and that libc variants stayed on </w:t>
      </w:r>
      <w:r>
        <w:rPr>
          <w:rStyle w:val="VerbatimChar"/>
        </w:rPr>
        <w:t>nano</w:t>
      </w:r>
      <w:r>
        <w:t>.</w:t>
      </w:r>
    </w:p>
    <w:p w14:paraId="09E1E2BA" w14:textId="77777777" w:rsidR="00B77AB4" w:rsidRDefault="00000000">
      <w:pPr>
        <w:pStyle w:val="Compact"/>
        <w:numPr>
          <w:ilvl w:val="0"/>
          <w:numId w:val="18"/>
        </w:numPr>
      </w:pPr>
      <w:r>
        <w:rPr>
          <w:b/>
          <w:bCs/>
        </w:rPr>
        <w:t>Document every toolchain flag</w:t>
      </w:r>
      <w:r>
        <w:t xml:space="preserve"> with rationale. </w:t>
      </w:r>
    </w:p>
    <w:p w14:paraId="4966029A" w14:textId="11CD3E76" w:rsidR="004518E1" w:rsidRDefault="00000000" w:rsidP="00B77AB4">
      <w:pPr>
        <w:pStyle w:val="Compact"/>
        <w:numPr>
          <w:ilvl w:val="1"/>
          <w:numId w:val="18"/>
        </w:numPr>
      </w:pPr>
      <w:r>
        <w:t>Certification audits expect traceability from requirements to configuration.</w:t>
      </w:r>
    </w:p>
    <w:p w14:paraId="697E9C8B" w14:textId="77777777" w:rsidR="004518E1" w:rsidRDefault="00655F6F">
      <w:r>
        <w:rPr>
          <w:noProof/>
        </w:rPr>
        <w:pict w14:anchorId="475C002F">
          <v:rect id="_x0000_i1028" alt="" style="width:451.3pt;height:.05pt;mso-width-percent:0;mso-height-percent:0;mso-width-percent:0;mso-height-percent:0" o:hralign="center" o:hrstd="t" o:hr="t"/>
        </w:pict>
      </w:r>
    </w:p>
    <w:p w14:paraId="39486F17" w14:textId="77777777" w:rsidR="004518E1" w:rsidRDefault="00000000">
      <w:pPr>
        <w:pStyle w:val="Heading2"/>
      </w:pPr>
      <w:bookmarkStart w:id="28" w:name="Xf73529a3352cfddbcdd4c24cb93c2460bfc20e3"/>
      <w:bookmarkEnd w:id="27"/>
      <w:r>
        <w:t>Appendix A — Minimal FreeRTOS static allocation hooks</w:t>
      </w:r>
    </w:p>
    <w:p w14:paraId="2ADAA318" w14:textId="77777777" w:rsidR="004518E1" w:rsidRDefault="00000000">
      <w:pPr>
        <w:pStyle w:val="FirstParagraph"/>
      </w:pPr>
      <w:r>
        <w:t>These are directly compatible with SDK FreeRTOS examples and avoid heap use for system tasks.</w:t>
      </w:r>
    </w:p>
    <w:p w14:paraId="20AF8C1D" w14:textId="77777777" w:rsidR="004518E1" w:rsidRDefault="00000000">
      <w:pPr>
        <w:pStyle w:val="SourceCode"/>
      </w:pPr>
      <w:r>
        <w:rPr>
          <w:rStyle w:val="DataTypeTok"/>
        </w:rPr>
        <w:t>static</w:t>
      </w:r>
      <w:r>
        <w:rPr>
          <w:rStyle w:val="NormalTok"/>
        </w:rPr>
        <w:t xml:space="preserve"> StaticTask_t s_idleTaskTCB</w:t>
      </w:r>
      <w:r>
        <w:rPr>
          <w:rStyle w:val="OperatorTok"/>
        </w:rPr>
        <w:t>;</w:t>
      </w:r>
      <w:r>
        <w:br/>
      </w:r>
      <w:r>
        <w:rPr>
          <w:rStyle w:val="DataTypeTok"/>
        </w:rPr>
        <w:t>static</w:t>
      </w:r>
      <w:r>
        <w:rPr>
          <w:rStyle w:val="NormalTok"/>
        </w:rPr>
        <w:t xml:space="preserve"> StackType_t  s_idleStack</w:t>
      </w:r>
      <w:r>
        <w:rPr>
          <w:rStyle w:val="OperatorTok"/>
        </w:rPr>
        <w:t>[</w:t>
      </w:r>
      <w:r>
        <w:rPr>
          <w:rStyle w:val="NormalTok"/>
        </w:rPr>
        <w:t>configMINIMAL_STACK_SIZE</w:t>
      </w:r>
      <w:r>
        <w:rPr>
          <w:rStyle w:val="OperatorTok"/>
        </w:rPr>
        <w:t>];</w:t>
      </w:r>
      <w:r>
        <w:br/>
      </w:r>
      <w:r>
        <w:br/>
      </w:r>
      <w:r>
        <w:rPr>
          <w:rStyle w:val="DataTypeTok"/>
        </w:rPr>
        <w:t>void</w:t>
      </w:r>
      <w:r>
        <w:rPr>
          <w:rStyle w:val="NormalTok"/>
        </w:rPr>
        <w:t xml:space="preserve"> vApplicationGetIdleTaskMemory</w:t>
      </w:r>
      <w:r>
        <w:rPr>
          <w:rStyle w:val="OperatorTok"/>
        </w:rPr>
        <w:t>(</w:t>
      </w:r>
      <w:r>
        <w:rPr>
          <w:rStyle w:val="NormalTok"/>
        </w:rPr>
        <w:t xml:space="preserve"> StaticTask_t </w:t>
      </w:r>
      <w:r>
        <w:rPr>
          <w:rStyle w:val="OperatorTok"/>
        </w:rPr>
        <w:t>**</w:t>
      </w:r>
      <w:r>
        <w:rPr>
          <w:rStyle w:val="NormalTok"/>
        </w:rPr>
        <w:t>ppxIdleTaskTCBBuffer</w:t>
      </w:r>
      <w:r>
        <w:rPr>
          <w:rStyle w:val="OperatorTok"/>
        </w:rPr>
        <w:t>,</w:t>
      </w:r>
      <w:r>
        <w:br/>
      </w:r>
      <w:r>
        <w:rPr>
          <w:rStyle w:val="NormalTok"/>
        </w:rPr>
        <w:t xml:space="preserve">                                    StackType_t  </w:t>
      </w:r>
      <w:r>
        <w:rPr>
          <w:rStyle w:val="OperatorTok"/>
        </w:rPr>
        <w:t>**</w:t>
      </w:r>
      <w:r>
        <w:rPr>
          <w:rStyle w:val="NormalTok"/>
        </w:rPr>
        <w:t>ppxIdleTaskStackBuffer</w:t>
      </w:r>
      <w:r>
        <w:rPr>
          <w:rStyle w:val="OperatorTok"/>
        </w:rPr>
        <w:t>,</w:t>
      </w:r>
      <w:r>
        <w:br/>
      </w:r>
      <w:r>
        <w:rPr>
          <w:rStyle w:val="NormalTok"/>
        </w:rPr>
        <w:t xml:space="preserve">                                    </w:t>
      </w:r>
      <w:r>
        <w:rPr>
          <w:rStyle w:val="DataTypeTok"/>
        </w:rPr>
        <w:t>uint32_t</w:t>
      </w:r>
      <w:r>
        <w:rPr>
          <w:rStyle w:val="NormalTok"/>
        </w:rPr>
        <w:t xml:space="preserve">     </w:t>
      </w:r>
      <w:r>
        <w:rPr>
          <w:rStyle w:val="OperatorTok"/>
        </w:rPr>
        <w:t>*</w:t>
      </w:r>
      <w:r>
        <w:rPr>
          <w:rStyle w:val="NormalTok"/>
        </w:rPr>
        <w:t xml:space="preserve">pulIdleTaskStackSize </w:t>
      </w:r>
      <w:r>
        <w:rPr>
          <w:rStyle w:val="OperatorTok"/>
        </w:rPr>
        <w:t>)</w:t>
      </w:r>
      <w:r>
        <w:br/>
      </w:r>
      <w:r>
        <w:rPr>
          <w:rStyle w:val="OperatorTok"/>
        </w:rPr>
        <w:t>{</w:t>
      </w:r>
      <w:r>
        <w:br/>
      </w:r>
      <w:r>
        <w:rPr>
          <w:rStyle w:val="NormalTok"/>
        </w:rPr>
        <w:t xml:space="preserve">    </w:t>
      </w:r>
      <w:r>
        <w:rPr>
          <w:rStyle w:val="OperatorTok"/>
        </w:rPr>
        <w:t>*</w:t>
      </w:r>
      <w:r>
        <w:rPr>
          <w:rStyle w:val="NormalTok"/>
        </w:rPr>
        <w:t xml:space="preserve">ppxIdleTaskTCBBuffer   </w:t>
      </w:r>
      <w:r>
        <w:rPr>
          <w:rStyle w:val="OperatorTok"/>
        </w:rPr>
        <w:t>=</w:t>
      </w:r>
      <w:r>
        <w:rPr>
          <w:rStyle w:val="NormalTok"/>
        </w:rPr>
        <w:t xml:space="preserve"> </w:t>
      </w:r>
      <w:r>
        <w:rPr>
          <w:rStyle w:val="OperatorTok"/>
        </w:rPr>
        <w:t>&amp;</w:t>
      </w:r>
      <w:r>
        <w:rPr>
          <w:rStyle w:val="NormalTok"/>
        </w:rPr>
        <w:t>s_idleTaskTCB</w:t>
      </w:r>
      <w:r>
        <w:rPr>
          <w:rStyle w:val="OperatorTok"/>
        </w:rPr>
        <w:t>;</w:t>
      </w:r>
      <w:r>
        <w:br/>
      </w:r>
      <w:r>
        <w:rPr>
          <w:rStyle w:val="NormalTok"/>
        </w:rPr>
        <w:t xml:space="preserve">    </w:t>
      </w:r>
      <w:r>
        <w:rPr>
          <w:rStyle w:val="OperatorTok"/>
        </w:rPr>
        <w:t>*</w:t>
      </w:r>
      <w:r>
        <w:rPr>
          <w:rStyle w:val="NormalTok"/>
        </w:rPr>
        <w:t xml:space="preserve">ppxIdleTaskStackBuffer </w:t>
      </w:r>
      <w:r>
        <w:rPr>
          <w:rStyle w:val="OperatorTok"/>
        </w:rPr>
        <w:t>=</w:t>
      </w:r>
      <w:r>
        <w:rPr>
          <w:rStyle w:val="NormalTok"/>
        </w:rPr>
        <w:t xml:space="preserve"> </w:t>
      </w:r>
      <w:r>
        <w:rPr>
          <w:rStyle w:val="OperatorTok"/>
        </w:rPr>
        <w:t>&amp;</w:t>
      </w:r>
      <w:r>
        <w:rPr>
          <w:rStyle w:val="NormalTok"/>
        </w:rPr>
        <w:t>s_idleStack</w:t>
      </w:r>
      <w:r>
        <w:rPr>
          <w:rStyle w:val="OperatorTok"/>
        </w:rPr>
        <w:t>[</w:t>
      </w:r>
      <w:r>
        <w:rPr>
          <w:rStyle w:val="DecValTok"/>
        </w:rPr>
        <w:t>0</w:t>
      </w:r>
      <w:r>
        <w:rPr>
          <w:rStyle w:val="OperatorTok"/>
        </w:rPr>
        <w:t>];</w:t>
      </w:r>
      <w:r>
        <w:br/>
      </w:r>
      <w:r>
        <w:rPr>
          <w:rStyle w:val="NormalTok"/>
        </w:rPr>
        <w:t xml:space="preserve">    </w:t>
      </w:r>
      <w:r>
        <w:rPr>
          <w:rStyle w:val="OperatorTok"/>
        </w:rPr>
        <w:t>*</w:t>
      </w:r>
      <w:r>
        <w:rPr>
          <w:rStyle w:val="NormalTok"/>
        </w:rPr>
        <w:t xml:space="preserve">pulIdleTaskStackSize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configMINIMAL_STACK_SIZE</w:t>
      </w:r>
      <w:r>
        <w:rPr>
          <w:rStyle w:val="OperatorTok"/>
        </w:rPr>
        <w:t>;</w:t>
      </w:r>
      <w:r>
        <w:br/>
      </w:r>
      <w:r>
        <w:rPr>
          <w:rStyle w:val="OperatorTok"/>
        </w:rPr>
        <w:t>}</w:t>
      </w:r>
      <w:r>
        <w:br/>
      </w:r>
      <w:r>
        <w:br/>
      </w:r>
      <w:r>
        <w:rPr>
          <w:rStyle w:val="PreprocessorTok"/>
        </w:rPr>
        <w:t>#if (configUSE_TIMERS)</w:t>
      </w:r>
      <w:r>
        <w:br/>
      </w:r>
      <w:r>
        <w:rPr>
          <w:rStyle w:val="DataTypeTok"/>
        </w:rPr>
        <w:t>static</w:t>
      </w:r>
      <w:r>
        <w:rPr>
          <w:rStyle w:val="NormalTok"/>
        </w:rPr>
        <w:t xml:space="preserve"> StaticTask_t s_timerTaskTCB</w:t>
      </w:r>
      <w:r>
        <w:rPr>
          <w:rStyle w:val="OperatorTok"/>
        </w:rPr>
        <w:t>;</w:t>
      </w:r>
      <w:r>
        <w:br/>
      </w:r>
      <w:r>
        <w:rPr>
          <w:rStyle w:val="DataTypeTok"/>
        </w:rPr>
        <w:t>static</w:t>
      </w:r>
      <w:r>
        <w:rPr>
          <w:rStyle w:val="NormalTok"/>
        </w:rPr>
        <w:t xml:space="preserve"> StackType_t  s_timerStack</w:t>
      </w:r>
      <w:r>
        <w:rPr>
          <w:rStyle w:val="OperatorTok"/>
        </w:rPr>
        <w:t>[</w:t>
      </w:r>
      <w:r>
        <w:rPr>
          <w:rStyle w:val="NormalTok"/>
        </w:rPr>
        <w:t>configTIMER_TASK_STACK_DEPTH</w:t>
      </w:r>
      <w:r>
        <w:rPr>
          <w:rStyle w:val="OperatorTok"/>
        </w:rPr>
        <w:t>];</w:t>
      </w:r>
      <w:r>
        <w:br/>
      </w:r>
      <w:r>
        <w:rPr>
          <w:rStyle w:val="DataTypeTok"/>
        </w:rPr>
        <w:t>void</w:t>
      </w:r>
      <w:r>
        <w:rPr>
          <w:rStyle w:val="NormalTok"/>
        </w:rPr>
        <w:t xml:space="preserve"> vApplicationGetTimerTaskMemory</w:t>
      </w:r>
      <w:r>
        <w:rPr>
          <w:rStyle w:val="OperatorTok"/>
        </w:rPr>
        <w:t>(</w:t>
      </w:r>
      <w:r>
        <w:rPr>
          <w:rStyle w:val="NormalTok"/>
        </w:rPr>
        <w:t xml:space="preserve"> StaticTask_t </w:t>
      </w:r>
      <w:r>
        <w:rPr>
          <w:rStyle w:val="OperatorTok"/>
        </w:rPr>
        <w:t>**</w:t>
      </w:r>
      <w:r>
        <w:rPr>
          <w:rStyle w:val="NormalTok"/>
        </w:rPr>
        <w:t>ppxTimerTaskTCBBuffer</w:t>
      </w:r>
      <w:r>
        <w:rPr>
          <w:rStyle w:val="OperatorTok"/>
        </w:rPr>
        <w:t>,</w:t>
      </w:r>
      <w:r>
        <w:br/>
      </w:r>
      <w:r>
        <w:rPr>
          <w:rStyle w:val="NormalTok"/>
        </w:rPr>
        <w:t xml:space="preserve">                                     StackType_t  </w:t>
      </w:r>
      <w:r>
        <w:rPr>
          <w:rStyle w:val="OperatorTok"/>
        </w:rPr>
        <w:t>**</w:t>
      </w:r>
      <w:r>
        <w:rPr>
          <w:rStyle w:val="NormalTok"/>
        </w:rPr>
        <w:t>ppxTimerTaskStackBuffer</w:t>
      </w:r>
      <w:r>
        <w:rPr>
          <w:rStyle w:val="OperatorTok"/>
        </w:rPr>
        <w:t>,</w:t>
      </w:r>
      <w:r>
        <w:br/>
      </w:r>
      <w:r>
        <w:rPr>
          <w:rStyle w:val="NormalTok"/>
        </w:rPr>
        <w:t xml:space="preserve">                                     </w:t>
      </w:r>
      <w:r>
        <w:rPr>
          <w:rStyle w:val="DataTypeTok"/>
        </w:rPr>
        <w:t>uint32_t</w:t>
      </w:r>
      <w:r>
        <w:rPr>
          <w:rStyle w:val="NormalTok"/>
        </w:rPr>
        <w:t xml:space="preserve">     </w:t>
      </w:r>
      <w:r>
        <w:rPr>
          <w:rStyle w:val="OperatorTok"/>
        </w:rPr>
        <w:t>*</w:t>
      </w:r>
      <w:r>
        <w:rPr>
          <w:rStyle w:val="NormalTok"/>
        </w:rPr>
        <w:t xml:space="preserve">pulTimerTaskStackSize </w:t>
      </w:r>
      <w:r>
        <w:rPr>
          <w:rStyle w:val="OperatorTok"/>
        </w:rPr>
        <w:t>)</w:t>
      </w:r>
      <w:r>
        <w:br/>
      </w:r>
      <w:r>
        <w:rPr>
          <w:rStyle w:val="OperatorTok"/>
        </w:rPr>
        <w:t>{</w:t>
      </w:r>
      <w:r>
        <w:br/>
      </w:r>
      <w:r>
        <w:rPr>
          <w:rStyle w:val="NormalTok"/>
        </w:rPr>
        <w:t xml:space="preserve">    </w:t>
      </w:r>
      <w:r>
        <w:rPr>
          <w:rStyle w:val="OperatorTok"/>
        </w:rPr>
        <w:t>*</w:t>
      </w:r>
      <w:r>
        <w:rPr>
          <w:rStyle w:val="NormalTok"/>
        </w:rPr>
        <w:t xml:space="preserve">ppxTimerTaskTCBBuffer   </w:t>
      </w:r>
      <w:r>
        <w:rPr>
          <w:rStyle w:val="OperatorTok"/>
        </w:rPr>
        <w:t>=</w:t>
      </w:r>
      <w:r>
        <w:rPr>
          <w:rStyle w:val="NormalTok"/>
        </w:rPr>
        <w:t xml:space="preserve"> </w:t>
      </w:r>
      <w:r>
        <w:rPr>
          <w:rStyle w:val="OperatorTok"/>
        </w:rPr>
        <w:t>&amp;</w:t>
      </w:r>
      <w:r>
        <w:rPr>
          <w:rStyle w:val="NormalTok"/>
        </w:rPr>
        <w:t>s_timerTaskTCB</w:t>
      </w:r>
      <w:r>
        <w:rPr>
          <w:rStyle w:val="OperatorTok"/>
        </w:rPr>
        <w:t>;</w:t>
      </w:r>
      <w:r>
        <w:br/>
      </w:r>
      <w:r>
        <w:rPr>
          <w:rStyle w:val="NormalTok"/>
        </w:rPr>
        <w:t xml:space="preserve">    </w:t>
      </w:r>
      <w:r>
        <w:rPr>
          <w:rStyle w:val="OperatorTok"/>
        </w:rPr>
        <w:t>*</w:t>
      </w:r>
      <w:r>
        <w:rPr>
          <w:rStyle w:val="NormalTok"/>
        </w:rPr>
        <w:t xml:space="preserve">ppxTimerTaskStackBuffer </w:t>
      </w:r>
      <w:r>
        <w:rPr>
          <w:rStyle w:val="OperatorTok"/>
        </w:rPr>
        <w:t>=</w:t>
      </w:r>
      <w:r>
        <w:rPr>
          <w:rStyle w:val="NormalTok"/>
        </w:rPr>
        <w:t xml:space="preserve"> </w:t>
      </w:r>
      <w:r>
        <w:rPr>
          <w:rStyle w:val="OperatorTok"/>
        </w:rPr>
        <w:t>&amp;</w:t>
      </w:r>
      <w:r>
        <w:rPr>
          <w:rStyle w:val="NormalTok"/>
        </w:rPr>
        <w:t>s_timerStack</w:t>
      </w:r>
      <w:r>
        <w:rPr>
          <w:rStyle w:val="OperatorTok"/>
        </w:rPr>
        <w:t>[</w:t>
      </w:r>
      <w:r>
        <w:rPr>
          <w:rStyle w:val="DecValTok"/>
        </w:rPr>
        <w:t>0</w:t>
      </w:r>
      <w:r>
        <w:rPr>
          <w:rStyle w:val="OperatorTok"/>
        </w:rPr>
        <w:t>];</w:t>
      </w:r>
      <w:r>
        <w:br/>
      </w:r>
      <w:r>
        <w:rPr>
          <w:rStyle w:val="NormalTok"/>
        </w:rPr>
        <w:t xml:space="preserve">    </w:t>
      </w:r>
      <w:r>
        <w:rPr>
          <w:rStyle w:val="OperatorTok"/>
        </w:rPr>
        <w:t>*</w:t>
      </w:r>
      <w:r>
        <w:rPr>
          <w:rStyle w:val="NormalTok"/>
        </w:rPr>
        <w:t xml:space="preserve">pulTimerTaskStackSize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configTIMER_TASK_STACK_DEPTH</w:t>
      </w:r>
      <w:r>
        <w:rPr>
          <w:rStyle w:val="OperatorTok"/>
        </w:rPr>
        <w:t>;</w:t>
      </w:r>
      <w:r>
        <w:br/>
      </w:r>
      <w:r>
        <w:rPr>
          <w:rStyle w:val="OperatorTok"/>
        </w:rPr>
        <w:t>}</w:t>
      </w:r>
      <w:r>
        <w:br/>
      </w:r>
      <w:r>
        <w:rPr>
          <w:rStyle w:val="PreprocessorTok"/>
        </w:rPr>
        <w:t>#endif</w:t>
      </w:r>
    </w:p>
    <w:p w14:paraId="099EF773" w14:textId="77777777" w:rsidR="004518E1" w:rsidRDefault="00655F6F">
      <w:r>
        <w:rPr>
          <w:noProof/>
        </w:rPr>
        <w:pict w14:anchorId="5708077E">
          <v:rect id="_x0000_i1027" alt="" style="width:451.3pt;height:.05pt;mso-width-percent:0;mso-height-percent:0;mso-width-percent:0;mso-height-percent:0" o:hralign="center" o:hrstd="t" o:hr="t"/>
        </w:pict>
      </w:r>
    </w:p>
    <w:p w14:paraId="3287B21F" w14:textId="77777777" w:rsidR="004518E1" w:rsidRDefault="00000000">
      <w:pPr>
        <w:pStyle w:val="Heading2"/>
      </w:pPr>
      <w:bookmarkStart w:id="29" w:name="X80bb6eb4904ff07a14e69ad103619738deda86c"/>
      <w:bookmarkEnd w:id="28"/>
      <w:r>
        <w:t xml:space="preserve">Appendix B — Common </w:t>
      </w:r>
      <w:r>
        <w:rPr>
          <w:i/>
          <w:iCs/>
        </w:rPr>
        <w:t>small</w:t>
      </w:r>
      <w:r>
        <w:t xml:space="preserve"> but helpful compiler switches</w:t>
      </w:r>
    </w:p>
    <w:p w14:paraId="1AC923B5" w14:textId="77777777" w:rsidR="004518E1" w:rsidRDefault="00000000">
      <w:pPr>
        <w:pStyle w:val="Compact"/>
        <w:numPr>
          <w:ilvl w:val="0"/>
          <w:numId w:val="19"/>
        </w:numPr>
      </w:pPr>
      <w:r>
        <w:rPr>
          <w:rStyle w:val="VerbatimChar"/>
        </w:rPr>
        <w:t>-fno-printf-return-value</w:t>
      </w:r>
      <w:r>
        <w:t xml:space="preserve"> (when supported) if you do not use the return value; enables slightly smaller code generated around </w:t>
      </w:r>
      <w:r>
        <w:rPr>
          <w:rStyle w:val="VerbatimChar"/>
        </w:rPr>
        <w:t>printf</w:t>
      </w:r>
      <w:r>
        <w:t xml:space="preserve"> if it remains.</w:t>
      </w:r>
    </w:p>
    <w:p w14:paraId="316BA56E" w14:textId="77777777" w:rsidR="004518E1" w:rsidRDefault="00000000">
      <w:pPr>
        <w:pStyle w:val="Compact"/>
        <w:numPr>
          <w:ilvl w:val="0"/>
          <w:numId w:val="19"/>
        </w:numPr>
      </w:pPr>
      <w:r>
        <w:rPr>
          <w:rStyle w:val="VerbatimChar"/>
        </w:rPr>
        <w:t>-fno-strict-overflow</w:t>
      </w:r>
      <w:r>
        <w:t xml:space="preserve"> where appropriate to let the compiler fold some arithmetic without inserting overflow checks (verify safety impact).</w:t>
      </w:r>
    </w:p>
    <w:p w14:paraId="09B63C2A" w14:textId="77777777" w:rsidR="004518E1" w:rsidRDefault="00000000">
      <w:pPr>
        <w:pStyle w:val="Compact"/>
        <w:numPr>
          <w:ilvl w:val="0"/>
          <w:numId w:val="19"/>
        </w:numPr>
      </w:pPr>
      <w:r>
        <w:rPr>
          <w:rStyle w:val="VerbatimChar"/>
        </w:rPr>
        <w:t>-mpoke-function-name</w:t>
      </w:r>
      <w:r>
        <w:t xml:space="preserve"> </w:t>
      </w:r>
      <w:r>
        <w:rPr>
          <w:b/>
          <w:bCs/>
        </w:rPr>
        <w:t>off</w:t>
      </w:r>
      <w:r>
        <w:t xml:space="preserve"> in production to avoid embedding function names in code for hard‑fault dumps.</w:t>
      </w:r>
    </w:p>
    <w:p w14:paraId="2F2ECA83" w14:textId="77777777" w:rsidR="004518E1" w:rsidRDefault="00655F6F">
      <w:r>
        <w:rPr>
          <w:noProof/>
        </w:rPr>
        <w:lastRenderedPageBreak/>
        <w:pict w14:anchorId="26A0C9D0">
          <v:rect id="_x0000_i1026" alt="" style="width:451.3pt;height:.05pt;mso-width-percent:0;mso-height-percent:0;mso-width-percent:0;mso-height-percent:0" o:hralign="center" o:hrstd="t" o:hr="t"/>
        </w:pict>
      </w:r>
    </w:p>
    <w:p w14:paraId="311BC05C" w14:textId="77777777" w:rsidR="004518E1" w:rsidRDefault="00000000">
      <w:pPr>
        <w:pStyle w:val="Heading2"/>
      </w:pPr>
      <w:bookmarkStart w:id="30" w:name="what-to-avoid-footprint-antipatterns"/>
      <w:bookmarkEnd w:id="29"/>
      <w:r>
        <w:t>What to avoid (footprint anti‑patterns)</w:t>
      </w:r>
    </w:p>
    <w:p w14:paraId="10AF48D0" w14:textId="77777777" w:rsidR="004518E1" w:rsidRDefault="00000000">
      <w:pPr>
        <w:pStyle w:val="Compact"/>
        <w:numPr>
          <w:ilvl w:val="0"/>
          <w:numId w:val="20"/>
        </w:numPr>
      </w:pPr>
      <w:r>
        <w:t>Pulling in large middleware for a one‑off utility (e.g., using FATFS for a diagnostic file when a fixed‑format UART dump works).</w:t>
      </w:r>
    </w:p>
    <w:p w14:paraId="2F8920AA" w14:textId="77777777" w:rsidR="004518E1" w:rsidRDefault="00000000">
      <w:pPr>
        <w:pStyle w:val="Compact"/>
        <w:numPr>
          <w:ilvl w:val="0"/>
          <w:numId w:val="20"/>
        </w:numPr>
      </w:pPr>
      <w:r>
        <w:t>Leaving the debug console enabled in production; it drags in formatters and I/O stubs.</w:t>
      </w:r>
    </w:p>
    <w:p w14:paraId="3AB6F013" w14:textId="77777777" w:rsidR="004518E1" w:rsidRDefault="00000000">
      <w:pPr>
        <w:pStyle w:val="Compact"/>
        <w:numPr>
          <w:ilvl w:val="0"/>
          <w:numId w:val="20"/>
        </w:numPr>
      </w:pPr>
      <w:r>
        <w:t>Over‑using inlining and templates (in C++)—these easily bloat Flash.</w:t>
      </w:r>
    </w:p>
    <w:p w14:paraId="1724EC56" w14:textId="77777777" w:rsidR="004518E1" w:rsidRDefault="00000000">
      <w:pPr>
        <w:pStyle w:val="Compact"/>
        <w:numPr>
          <w:ilvl w:val="0"/>
          <w:numId w:val="20"/>
        </w:numPr>
      </w:pPr>
      <w:r>
        <w:t>Storing mutable configuration in RAM when it can be read from Flash on demand or cached once.</w:t>
      </w:r>
    </w:p>
    <w:p w14:paraId="7E8B5423" w14:textId="77777777" w:rsidR="004518E1" w:rsidRDefault="00655F6F">
      <w:r>
        <w:rPr>
          <w:noProof/>
        </w:rPr>
        <w:pict w14:anchorId="7FFCBFCC">
          <v:rect id="_x0000_i1025" alt="" style="width:451.3pt;height:.05pt;mso-width-percent:0;mso-height-percent:0;mso-width-percent:0;mso-height-percent:0" o:hralign="center" o:hrstd="t" o:hr="t"/>
        </w:pict>
      </w:r>
    </w:p>
    <w:p w14:paraId="4227CC0F" w14:textId="77777777" w:rsidR="004518E1" w:rsidRDefault="00000000">
      <w:pPr>
        <w:pStyle w:val="Heading2"/>
      </w:pPr>
      <w:bookmarkStart w:id="31" w:name="closing"/>
      <w:bookmarkEnd w:id="30"/>
      <w:r>
        <w:t>Closing</w:t>
      </w:r>
    </w:p>
    <w:p w14:paraId="0BCC3358" w14:textId="77777777" w:rsidR="004518E1" w:rsidRDefault="00000000">
      <w:pPr>
        <w:pStyle w:val="FirstParagraph"/>
      </w:pPr>
      <w:r>
        <w:t xml:space="preserve">Memory footprint reduction is about intentional design choices visible in your map file: tiny, bounded buffers; </w:t>
      </w:r>
      <w:r>
        <w:rPr>
          <w:rStyle w:val="VerbatimChar"/>
        </w:rPr>
        <w:t>const</w:t>
      </w:r>
      <w:r>
        <w:t xml:space="preserve"> lookup tables; size‑oriented compilation; and section‑aware placement for the i.MX RT memory hierarchy. The SDK you have already includes the needed macros and examples. The exercises above will leave you with repeatable techniques and evidence suitable for a DO‑178C safety case.</w:t>
      </w:r>
      <w:bookmarkEnd w:id="0"/>
      <w:bookmarkEnd w:id="31"/>
    </w:p>
    <w:sectPr w:rsidR="004518E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AE0688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38D9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ED648F8"/>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4DE6F6E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DF36BD5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178798F"/>
    <w:multiLevelType w:val="hybridMultilevel"/>
    <w:tmpl w:val="776E51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5C0EEB"/>
    <w:multiLevelType w:val="hybridMultilevel"/>
    <w:tmpl w:val="244CF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0A2C87"/>
    <w:multiLevelType w:val="hybridMultilevel"/>
    <w:tmpl w:val="CD04C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A8490F"/>
    <w:multiLevelType w:val="multilevel"/>
    <w:tmpl w:val="DED648F8"/>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A84096F"/>
    <w:multiLevelType w:val="hybridMultilevel"/>
    <w:tmpl w:val="E9283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5D6C66"/>
    <w:multiLevelType w:val="multilevel"/>
    <w:tmpl w:val="9E047A1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1D477F1"/>
    <w:multiLevelType w:val="multilevel"/>
    <w:tmpl w:val="DED648F8"/>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BB54C7D"/>
    <w:multiLevelType w:val="hybridMultilevel"/>
    <w:tmpl w:val="39A61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C2006C"/>
    <w:multiLevelType w:val="hybridMultilevel"/>
    <w:tmpl w:val="D33C2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E47A82"/>
    <w:multiLevelType w:val="hybridMultilevel"/>
    <w:tmpl w:val="2FA06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D01744F"/>
    <w:multiLevelType w:val="hybridMultilevel"/>
    <w:tmpl w:val="7FCC1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3184084">
    <w:abstractNumId w:val="0"/>
  </w:num>
  <w:num w:numId="2" w16cid:durableId="1395667083">
    <w:abstractNumId w:val="1"/>
  </w:num>
  <w:num w:numId="3" w16cid:durableId="235436729">
    <w:abstractNumId w:val="1"/>
  </w:num>
  <w:num w:numId="4" w16cid:durableId="1639143511">
    <w:abstractNumId w:val="1"/>
  </w:num>
  <w:num w:numId="5" w16cid:durableId="285350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018190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97829570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1373843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6087278">
    <w:abstractNumId w:val="2"/>
  </w:num>
  <w:num w:numId="10" w16cid:durableId="562908070">
    <w:abstractNumId w:val="1"/>
  </w:num>
  <w:num w:numId="11" w16cid:durableId="1515803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47621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178803747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475607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24361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61415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17408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05481926">
    <w:abstractNumId w:val="1"/>
  </w:num>
  <w:num w:numId="19" w16cid:durableId="915284374">
    <w:abstractNumId w:val="1"/>
  </w:num>
  <w:num w:numId="20" w16cid:durableId="1630281534">
    <w:abstractNumId w:val="1"/>
  </w:num>
  <w:num w:numId="21" w16cid:durableId="1804421548">
    <w:abstractNumId w:val="5"/>
  </w:num>
  <w:num w:numId="22" w16cid:durableId="1837452624">
    <w:abstractNumId w:val="9"/>
  </w:num>
  <w:num w:numId="23" w16cid:durableId="1941838682">
    <w:abstractNumId w:val="13"/>
  </w:num>
  <w:num w:numId="24" w16cid:durableId="38819124">
    <w:abstractNumId w:val="12"/>
  </w:num>
  <w:num w:numId="25" w16cid:durableId="1164512723">
    <w:abstractNumId w:val="7"/>
  </w:num>
  <w:num w:numId="26" w16cid:durableId="1459059302">
    <w:abstractNumId w:val="15"/>
  </w:num>
  <w:num w:numId="27" w16cid:durableId="62218029">
    <w:abstractNumId w:val="6"/>
  </w:num>
  <w:num w:numId="28" w16cid:durableId="936475138">
    <w:abstractNumId w:val="14"/>
  </w:num>
  <w:num w:numId="29" w16cid:durableId="872033291">
    <w:abstractNumId w:val="11"/>
  </w:num>
  <w:num w:numId="30" w16cid:durableId="888996050">
    <w:abstractNumId w:val="8"/>
  </w:num>
  <w:num w:numId="31" w16cid:durableId="16542611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518E1"/>
    <w:rsid w:val="004518E1"/>
    <w:rsid w:val="005E17C9"/>
    <w:rsid w:val="00655F6F"/>
    <w:rsid w:val="00B77AB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E522E"/>
  <w15:docId w15:val="{D1F95F3C-C3EA-7447-B8C1-A38933F02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3666</Words>
  <Characters>20898</Characters>
  <Application>Microsoft Office Word</Application>
  <DocSecurity>0</DocSecurity>
  <Lines>174</Lines>
  <Paragraphs>49</Paragraphs>
  <ScaleCrop>false</ScaleCrop>
  <Company/>
  <LinksUpToDate>false</LinksUpToDate>
  <CharactersWithSpaces>24515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CHOCKALINGAM THIAGARAJAN</cp:lastModifiedBy>
  <cp:revision>2</cp:revision>
  <dcterms:created xsi:type="dcterms:W3CDTF">2025-10-29T07:24:00Z</dcterms:created>
  <dcterms:modified xsi:type="dcterms:W3CDTF">2026-01-24T07:24:00Z</dcterms:modified>
</cp:coreProperties>
</file>