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1F48F" w14:textId="77777777" w:rsidR="001104D4" w:rsidRDefault="00000000">
      <w:pPr>
        <w:pStyle w:val="Heading1"/>
      </w:pPr>
      <w:bookmarkStart w:id="0" w:name="X271377e2a86b8b0c6f847e13f442056cdfde947"/>
      <w:r>
        <w:t>Training Module: Software Fault Injection — Data Corruption &amp; API Failures</w:t>
      </w:r>
    </w:p>
    <w:p w14:paraId="4CE0161F" w14:textId="77777777" w:rsidR="001104D4" w:rsidRDefault="00000000">
      <w:pPr>
        <w:pStyle w:val="FirstParagraph"/>
      </w:pPr>
      <w:r>
        <w:rPr>
          <w:b/>
          <w:bCs/>
        </w:rPr>
        <w:t>Target hardware:</w:t>
      </w:r>
      <w:r>
        <w:t xml:space="preserve"> NXP i.MX RT1050 EVKB (EVKB‑IMXRT1050)</w:t>
      </w:r>
      <w:r>
        <w:br/>
      </w:r>
      <w:r>
        <w:rPr>
          <w:b/>
          <w:bCs/>
        </w:rPr>
        <w:t>SDK baseline:</w:t>
      </w:r>
      <w:r>
        <w:t xml:space="preserve"> SDK_25_06_00_EVKB‑IMXRT1050</w:t>
      </w:r>
      <w:r>
        <w:br/>
      </w:r>
      <w:r>
        <w:rPr>
          <w:b/>
          <w:bCs/>
        </w:rPr>
        <w:t>Avionics link for labs:</w:t>
      </w:r>
      <w:r>
        <w:t xml:space="preserve"> EVKB‑IMXRT1050 LPUART ↔ ADK‑8582 (ARINC 429 development kit) over UART</w:t>
      </w:r>
    </w:p>
    <w:p w14:paraId="4BBD8CFC" w14:textId="77777777" w:rsidR="001104D4" w:rsidRDefault="00620906">
      <w:r>
        <w:rPr>
          <w:noProof/>
        </w:rPr>
        <w:pict w14:anchorId="39A6DCEC">
          <v:rect id="_x0000_i1040" alt="" style="width:451.3pt;height:.05pt;mso-width-percent:0;mso-height-percent:0;mso-width-percent:0;mso-height-percent:0" o:hralign="center" o:hrstd="t" o:hr="t"/>
        </w:pict>
      </w:r>
    </w:p>
    <w:p w14:paraId="41D684B3" w14:textId="77777777" w:rsidR="001104D4" w:rsidRDefault="00000000">
      <w:pPr>
        <w:pStyle w:val="Heading2"/>
      </w:pPr>
      <w:bookmarkStart w:id="1" w:name="why-this-module-exists"/>
      <w:r>
        <w:t>1) Why this module exists</w:t>
      </w:r>
    </w:p>
    <w:p w14:paraId="1AF44766" w14:textId="77777777" w:rsidR="002D4012" w:rsidRDefault="00000000" w:rsidP="002D4012">
      <w:pPr>
        <w:pStyle w:val="FirstParagraph"/>
        <w:numPr>
          <w:ilvl w:val="0"/>
          <w:numId w:val="19"/>
        </w:numPr>
      </w:pPr>
      <w:r>
        <w:t xml:space="preserve">Software Fault Injection (SFI) is the deliberate introduction of faults into a running program to validate </w:t>
      </w:r>
      <w:r>
        <w:rPr>
          <w:b/>
          <w:bCs/>
        </w:rPr>
        <w:t>Fault Detection, Isolation and Recovery (FDIR)</w:t>
      </w:r>
      <w:r>
        <w:t xml:space="preserve"> mechanisms and to harden error‑handling paths that rarely execute in nominal testing. </w:t>
      </w:r>
    </w:p>
    <w:p w14:paraId="5DADA91B" w14:textId="1EFE4045" w:rsidR="001104D4" w:rsidRDefault="00000000" w:rsidP="002D4012">
      <w:pPr>
        <w:pStyle w:val="FirstParagraph"/>
        <w:numPr>
          <w:ilvl w:val="0"/>
          <w:numId w:val="19"/>
        </w:numPr>
      </w:pPr>
      <w:r>
        <w:t xml:space="preserve">In avionics, this supports objectives typically derived from </w:t>
      </w:r>
      <w:r>
        <w:rPr>
          <w:b/>
          <w:bCs/>
        </w:rPr>
        <w:t>ARP4754A</w:t>
      </w:r>
      <w:r>
        <w:t xml:space="preserve"> (Guidelines for Development of Civil Aircraft and Systems) and </w:t>
      </w:r>
      <w:r>
        <w:rPr>
          <w:b/>
          <w:bCs/>
        </w:rPr>
        <w:t>DO‑178C</w:t>
      </w:r>
      <w:r>
        <w:t xml:space="preserve"> (Software Considerations in Airborne Systems and Equipment Certification), by demonstrating that the software behaves safely when inputs are corrupted or when lower‑layer </w:t>
      </w:r>
      <w:r>
        <w:rPr>
          <w:b/>
          <w:bCs/>
        </w:rPr>
        <w:t>Application Programming Interface (API)</w:t>
      </w:r>
      <w:r>
        <w:t xml:space="preserve"> calls fail.</w:t>
      </w:r>
    </w:p>
    <w:p w14:paraId="29433EB6" w14:textId="77777777" w:rsidR="002D4012" w:rsidRDefault="00000000">
      <w:pPr>
        <w:pStyle w:val="BodyText"/>
      </w:pPr>
      <w:r>
        <w:t xml:space="preserve">This module builds a practical SFI harness you can embed into bare‑metal firmware on the </w:t>
      </w:r>
      <w:r>
        <w:rPr>
          <w:b/>
          <w:bCs/>
        </w:rPr>
        <w:t>i.MX RT1050</w:t>
      </w:r>
      <w:r>
        <w:t xml:space="preserve">. </w:t>
      </w:r>
    </w:p>
    <w:p w14:paraId="6A3D6818" w14:textId="75F092F9" w:rsidR="001104D4" w:rsidRDefault="00000000">
      <w:pPr>
        <w:pStyle w:val="BodyText"/>
      </w:pPr>
      <w:r>
        <w:t>You will exercise two fault classes end‑to‑end:</w:t>
      </w:r>
    </w:p>
    <w:p w14:paraId="50CF4127" w14:textId="77777777" w:rsidR="001104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corruption</w:t>
      </w:r>
      <w:r>
        <w:t>: bit‑flips and malformed frames on internal buffers and on the UART receive path.</w:t>
      </w:r>
    </w:p>
    <w:p w14:paraId="3A03463E" w14:textId="77777777" w:rsidR="001104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failures</w:t>
      </w:r>
      <w:r>
        <w:t>: synthetic error returns, timeouts, and partial operations injected at driver boundaries.</w:t>
      </w:r>
    </w:p>
    <w:p w14:paraId="2AAA8088" w14:textId="77777777" w:rsidR="001104D4" w:rsidRDefault="00000000" w:rsidP="002D4012">
      <w:pPr>
        <w:pStyle w:val="FirstParagraph"/>
        <w:numPr>
          <w:ilvl w:val="0"/>
          <w:numId w:val="20"/>
        </w:numPr>
      </w:pPr>
      <w:r>
        <w:t xml:space="preserve">The labs culminate in an avionics scenario where ARINC 429 words from an external </w:t>
      </w:r>
      <w:r>
        <w:rPr>
          <w:b/>
          <w:bCs/>
        </w:rPr>
        <w:t>ARINC 429</w:t>
      </w:r>
      <w:r>
        <w:t xml:space="preserve"> (Aeronautical Radio, Incorporated) link are fed to the EVKB through a UART bridge (ADK‑8582), and software corruption/failure is injected to verify monitors and fail‑safe behaviors.</w:t>
      </w:r>
    </w:p>
    <w:p w14:paraId="6A11AA3C" w14:textId="77777777" w:rsidR="001104D4" w:rsidRDefault="00620906">
      <w:r>
        <w:rPr>
          <w:noProof/>
        </w:rPr>
        <w:pict w14:anchorId="3CA42B8C">
          <v:rect id="_x0000_i1039" alt="" style="width:451.3pt;height:.05pt;mso-width-percent:0;mso-height-percent:0;mso-width-percent:0;mso-height-percent:0" o:hralign="center" o:hrstd="t" o:hr="t"/>
        </w:pict>
      </w:r>
    </w:p>
    <w:p w14:paraId="2721CD25" w14:textId="77777777" w:rsidR="002D4012" w:rsidRDefault="002D4012">
      <w:pPr>
        <w:pStyle w:val="Heading2"/>
      </w:pPr>
      <w:bookmarkStart w:id="2" w:name="foundations-and-precise-definitions"/>
      <w:bookmarkEnd w:id="1"/>
    </w:p>
    <w:p w14:paraId="48E16D48" w14:textId="77777777" w:rsidR="002D4012" w:rsidRDefault="002D4012">
      <w:pPr>
        <w:pStyle w:val="Heading2"/>
      </w:pPr>
    </w:p>
    <w:p w14:paraId="42BCAEEA" w14:textId="56C7C51A" w:rsidR="001104D4" w:rsidRDefault="00000000">
      <w:pPr>
        <w:pStyle w:val="Heading2"/>
      </w:pPr>
      <w:r>
        <w:t>2) Foundations and precise definitions</w:t>
      </w:r>
    </w:p>
    <w:p w14:paraId="5B8F2F28" w14:textId="77777777" w:rsidR="001104D4" w:rsidRDefault="00000000">
      <w:pPr>
        <w:pStyle w:val="FirstParagraph"/>
      </w:pPr>
      <w:r>
        <w:t>Before we inject anything, align on terminology used in safety engineering:</w:t>
      </w:r>
    </w:p>
    <w:p w14:paraId="1F10FDCE" w14:textId="77777777" w:rsidR="001104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Fault</w:t>
      </w:r>
      <w:r>
        <w:t>: the hypothesized root cause introduced in the system (e.g., a flipped bit in a buffer, or an API returning a failure code).</w:t>
      </w:r>
    </w:p>
    <w:p w14:paraId="69E58D5E" w14:textId="77777777" w:rsidR="001104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Error</w:t>
      </w:r>
      <w:r>
        <w:t>: the part of the system state that becomes incorrect because of a fault (e.g., a corrupted ARINC 429 word in the receive ring buffer).</w:t>
      </w:r>
    </w:p>
    <w:p w14:paraId="266D3E92" w14:textId="77777777" w:rsidR="001104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Failure</w:t>
      </w:r>
      <w:r>
        <w:t>: an externally observable deviation of service (e.g., the application outputs an invalid attitude to the bus, or crashes).</w:t>
      </w:r>
    </w:p>
    <w:p w14:paraId="56EBEEB3" w14:textId="77777777" w:rsidR="002D4012" w:rsidRDefault="00000000">
      <w:pPr>
        <w:pStyle w:val="FirstParagraph"/>
      </w:pPr>
      <w:r>
        <w:rPr>
          <w:b/>
          <w:bCs/>
        </w:rPr>
        <w:t>SFI (Software Fault Injection)</w:t>
      </w:r>
      <w:r>
        <w:t xml:space="preserve"> </w:t>
      </w:r>
    </w:p>
    <w:p w14:paraId="48061E56" w14:textId="74141404" w:rsidR="001104D4" w:rsidRDefault="002D4012" w:rsidP="002D4012">
      <w:pPr>
        <w:pStyle w:val="FirstParagraph"/>
        <w:numPr>
          <w:ilvl w:val="0"/>
          <w:numId w:val="20"/>
        </w:numPr>
      </w:pPr>
      <w:r>
        <w:t>A</w:t>
      </w:r>
      <w:r w:rsidR="00000000">
        <w:t xml:space="preserve">ct of adding code that creates </w:t>
      </w:r>
      <w:r w:rsidR="00000000">
        <w:rPr>
          <w:i/>
          <w:iCs/>
        </w:rPr>
        <w:t>controlled</w:t>
      </w:r>
      <w:r w:rsidR="00000000">
        <w:t xml:space="preserve"> faults so that you can observe whether your detection and recovery logic prevents those errors from escaping as failures.</w:t>
      </w:r>
    </w:p>
    <w:p w14:paraId="7928731A" w14:textId="77777777" w:rsidR="002D4012" w:rsidRDefault="00000000">
      <w:pPr>
        <w:pStyle w:val="BodyText"/>
      </w:pPr>
      <w:r>
        <w:rPr>
          <w:b/>
          <w:bCs/>
        </w:rPr>
        <w:t>API (Application Programming Interface) failure</w:t>
      </w:r>
      <w:r>
        <w:t xml:space="preserve"> </w:t>
      </w:r>
    </w:p>
    <w:p w14:paraId="532E98A1" w14:textId="536049B7" w:rsidR="002D4012" w:rsidRDefault="002D4012" w:rsidP="002D4012">
      <w:pPr>
        <w:pStyle w:val="BodyText"/>
        <w:numPr>
          <w:ilvl w:val="0"/>
          <w:numId w:val="20"/>
        </w:numPr>
      </w:pPr>
      <w:r>
        <w:t>M</w:t>
      </w:r>
      <w:r w:rsidR="00000000">
        <w:t xml:space="preserve">eans the </w:t>
      </w:r>
      <w:r w:rsidR="00000000">
        <w:rPr>
          <w:i/>
          <w:iCs/>
        </w:rPr>
        <w:t>software</w:t>
      </w:r>
      <w:r w:rsidR="00000000">
        <w:t xml:space="preserve"> boundary between your application and a driver or service (e.g., NXP LPUART driver). </w:t>
      </w:r>
    </w:p>
    <w:p w14:paraId="2DC6A508" w14:textId="3E68BD2F" w:rsidR="001104D4" w:rsidRDefault="00000000" w:rsidP="002D4012">
      <w:pPr>
        <w:pStyle w:val="BodyText"/>
        <w:numPr>
          <w:ilvl w:val="0"/>
          <w:numId w:val="20"/>
        </w:numPr>
      </w:pPr>
      <w:r>
        <w:t>We synthetically return error codes, truncate transfers, or delay/tamper with completion notifications to exercise retry/timeout paths.</w:t>
      </w:r>
    </w:p>
    <w:p w14:paraId="7AED1576" w14:textId="77777777" w:rsidR="002D4012" w:rsidRDefault="00000000">
      <w:pPr>
        <w:pStyle w:val="BodyText"/>
      </w:pPr>
      <w:r>
        <w:rPr>
          <w:b/>
          <w:bCs/>
        </w:rPr>
        <w:t>ARINC 429</w:t>
      </w:r>
      <w:r>
        <w:t xml:space="preserve"> is a unidirectional, self‑clocking, two‑wire databus standard widely used in transport aircraft. </w:t>
      </w:r>
    </w:p>
    <w:p w14:paraId="6EEB8EE0" w14:textId="2DB103D7" w:rsidR="002D4012" w:rsidRDefault="00000000">
      <w:pPr>
        <w:pStyle w:val="BodyText"/>
      </w:pPr>
      <w:r>
        <w:t xml:space="preserve">Each 32‑bit word contains an </w:t>
      </w:r>
      <w:r>
        <w:rPr>
          <w:b/>
          <w:bCs/>
        </w:rPr>
        <w:t>8‑bit Label</w:t>
      </w:r>
      <w:r>
        <w:t xml:space="preserve"> (bits </w:t>
      </w:r>
      <w:proofErr w:type="gramStart"/>
      <w:r>
        <w:t>1..</w:t>
      </w:r>
      <w:proofErr w:type="gramEnd"/>
      <w:r>
        <w:t xml:space="preserve">8), </w:t>
      </w:r>
    </w:p>
    <w:p w14:paraId="5259CD2C" w14:textId="77777777" w:rsidR="002D4012" w:rsidRDefault="00000000">
      <w:pPr>
        <w:pStyle w:val="BodyText"/>
      </w:pPr>
      <w:r>
        <w:rPr>
          <w:b/>
          <w:bCs/>
        </w:rPr>
        <w:t>Source/Destination Identifier (SDI)</w:t>
      </w:r>
      <w:r>
        <w:t xml:space="preserve"> (bits </w:t>
      </w:r>
      <w:proofErr w:type="gramStart"/>
      <w:r>
        <w:t>9..</w:t>
      </w:r>
      <w:proofErr w:type="gramEnd"/>
      <w:r>
        <w:t xml:space="preserve">10), </w:t>
      </w:r>
      <w:r>
        <w:rPr>
          <w:b/>
          <w:bCs/>
        </w:rPr>
        <w:t>19‑bit Data</w:t>
      </w:r>
      <w:r>
        <w:t xml:space="preserve"> (bits 11..29), </w:t>
      </w:r>
    </w:p>
    <w:p w14:paraId="3BA1150A" w14:textId="77777777" w:rsidR="002D4012" w:rsidRDefault="00000000">
      <w:pPr>
        <w:pStyle w:val="BodyText"/>
      </w:pPr>
      <w:r>
        <w:rPr>
          <w:b/>
          <w:bCs/>
        </w:rPr>
        <w:t>Sign/Status Matrix (SSM)</w:t>
      </w:r>
      <w:r>
        <w:t xml:space="preserve"> (bits </w:t>
      </w:r>
      <w:proofErr w:type="gramStart"/>
      <w:r>
        <w:t>30..</w:t>
      </w:r>
      <w:proofErr w:type="gramEnd"/>
      <w:r>
        <w:t xml:space="preserve">31), and an odd </w:t>
      </w:r>
      <w:r>
        <w:rPr>
          <w:b/>
          <w:bCs/>
        </w:rPr>
        <w:t>parity</w:t>
      </w:r>
      <w:r>
        <w:t xml:space="preserve"> bit (bit 32). </w:t>
      </w:r>
    </w:p>
    <w:p w14:paraId="38B5EAF0" w14:textId="5A20E940" w:rsidR="001104D4" w:rsidRDefault="00000000">
      <w:pPr>
        <w:pStyle w:val="BodyText"/>
      </w:pPr>
      <w:r>
        <w:t xml:space="preserve">In this module we will </w:t>
      </w:r>
      <w:r>
        <w:rPr>
          <w:i/>
          <w:iCs/>
        </w:rPr>
        <w:t>not</w:t>
      </w:r>
      <w:r>
        <w:t xml:space="preserve"> generate electrical ARINC 429 directly from the EVKB; instead, an external ADK‑8582 provides ARINC I/O and exposes a simple UART framing toward the EVKB, which we exercise and corrupt.</w:t>
      </w:r>
    </w:p>
    <w:p w14:paraId="3602DA85" w14:textId="77777777" w:rsidR="001104D4" w:rsidRDefault="00620906">
      <w:r>
        <w:rPr>
          <w:noProof/>
        </w:rPr>
        <w:pict w14:anchorId="62DEBC91">
          <v:rect id="_x0000_i1038" alt="" style="width:451.3pt;height:.05pt;mso-width-percent:0;mso-height-percent:0;mso-width-percent:0;mso-height-percent:0" o:hralign="center" o:hrstd="t" o:hr="t"/>
        </w:pict>
      </w:r>
    </w:p>
    <w:p w14:paraId="2685F849" w14:textId="77777777" w:rsidR="001104D4" w:rsidRDefault="00000000">
      <w:pPr>
        <w:pStyle w:val="Heading2"/>
      </w:pPr>
      <w:bookmarkStart w:id="3" w:name="X867a2f607bcc675c27ed5c41b6daa0323fee923"/>
      <w:bookmarkEnd w:id="2"/>
      <w:r>
        <w:t>3) Fault models we will implement on EVKB‑IMXRT1050</w:t>
      </w:r>
    </w:p>
    <w:p w14:paraId="7C92C56F" w14:textId="77777777" w:rsidR="001104D4" w:rsidRDefault="00000000">
      <w:pPr>
        <w:pStyle w:val="FirstParagraph"/>
      </w:pPr>
      <w:r>
        <w:t>We keep the models simple, reproducible, and relevant to airborne systems:</w:t>
      </w:r>
    </w:p>
    <w:p w14:paraId="25AD2704" w14:textId="77777777" w:rsidR="001104D4" w:rsidRDefault="00000000">
      <w:pPr>
        <w:pStyle w:val="Heading3"/>
      </w:pPr>
      <w:bookmarkStart w:id="4" w:name="data-corruption-models"/>
      <w:r>
        <w:lastRenderedPageBreak/>
        <w:t>3.1 Data corruption models</w:t>
      </w:r>
    </w:p>
    <w:p w14:paraId="7EBE894F" w14:textId="77777777" w:rsidR="001104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Single‑bit flip</w:t>
      </w:r>
      <w:r>
        <w:t>: invert one bit at a configured offset within a buffer (typical Single Event Upset).</w:t>
      </w:r>
    </w:p>
    <w:p w14:paraId="6EA69920" w14:textId="77777777" w:rsidR="001104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Multi‑bit burst</w:t>
      </w:r>
      <w:r>
        <w:t>: invert N random bits within a packet or ring‑buffer window.</w:t>
      </w:r>
    </w:p>
    <w:p w14:paraId="084D6387" w14:textId="77777777" w:rsidR="001104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Stuck‑at</w:t>
      </w:r>
      <w:r>
        <w:t>: force a bit to 0 or 1 regardless of written value.</w:t>
      </w:r>
    </w:p>
    <w:p w14:paraId="1BEFF21C" w14:textId="77777777" w:rsidR="001104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Field‑aware tamper</w:t>
      </w:r>
      <w:r>
        <w:t xml:space="preserve">: for ARINC 429 frames: mis‑label (change Label), corrupt </w:t>
      </w:r>
      <w:r>
        <w:rPr>
          <w:b/>
          <w:bCs/>
        </w:rPr>
        <w:t>Sign/Status Matrix (SSM)</w:t>
      </w:r>
      <w:r>
        <w:t xml:space="preserve">, or flip </w:t>
      </w:r>
      <w:r>
        <w:rPr>
          <w:b/>
          <w:bCs/>
        </w:rPr>
        <w:t>parity</w:t>
      </w:r>
      <w:r>
        <w:t>.</w:t>
      </w:r>
    </w:p>
    <w:p w14:paraId="5F27DB43" w14:textId="77777777" w:rsidR="001104D4" w:rsidRDefault="00000000">
      <w:pPr>
        <w:pStyle w:val="Heading3"/>
      </w:pPr>
      <w:bookmarkStart w:id="5" w:name="api-failure-models"/>
      <w:bookmarkEnd w:id="4"/>
      <w:r>
        <w:t>3.2 API failure models</w:t>
      </w:r>
    </w:p>
    <w:p w14:paraId="171370EF" w14:textId="77777777" w:rsidR="001104D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Synchronous error returns</w:t>
      </w:r>
      <w:r>
        <w:t xml:space="preserve">: driver function returns </w:t>
      </w:r>
      <w:r>
        <w:rPr>
          <w:rStyle w:val="VerbatimChar"/>
        </w:rPr>
        <w:t>kStatus_Fail</w:t>
      </w:r>
      <w:r>
        <w:t xml:space="preserve">, </w:t>
      </w:r>
      <w:r>
        <w:rPr>
          <w:rStyle w:val="VerbatimChar"/>
        </w:rPr>
        <w:t>kStatus_InvalidArgument</w:t>
      </w:r>
      <w:r>
        <w:t>, or a synthetic code while doing nothing.</w:t>
      </w:r>
    </w:p>
    <w:p w14:paraId="5FE04143" w14:textId="77777777" w:rsidR="001104D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Busy/partial operations</w:t>
      </w:r>
      <w:r>
        <w:t xml:space="preserve">: nonblocking send reports </w:t>
      </w:r>
      <w:r>
        <w:rPr>
          <w:rStyle w:val="VerbatimChar"/>
        </w:rPr>
        <w:t>kStatus_LPUART_TxBusy</w:t>
      </w:r>
      <w:r>
        <w:t xml:space="preserve"> or only transfers part of the buffer.</w:t>
      </w:r>
    </w:p>
    <w:p w14:paraId="39348946" w14:textId="77777777" w:rsidR="001104D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Timeouts</w:t>
      </w:r>
      <w:r>
        <w:t>: completion IRQ or DMA callback is intentionally suppressed or delayed beyond application watchdog thresholds.</w:t>
      </w:r>
    </w:p>
    <w:p w14:paraId="0FA1FADE" w14:textId="77777777" w:rsidR="002D4012" w:rsidRDefault="00000000">
      <w:pPr>
        <w:pStyle w:val="FirstParagraph"/>
      </w:pPr>
      <w:r>
        <w:t xml:space="preserve">All models are </w:t>
      </w:r>
      <w:r>
        <w:rPr>
          <w:b/>
          <w:bCs/>
        </w:rPr>
        <w:t>deterministically controllable</w:t>
      </w:r>
      <w:r>
        <w:t xml:space="preserve"> by a small runtime harness with a seedable pseudo‑random number generator (PRNG). </w:t>
      </w:r>
    </w:p>
    <w:p w14:paraId="2F83056B" w14:textId="134315A4" w:rsidR="001104D4" w:rsidRDefault="00000000">
      <w:pPr>
        <w:pStyle w:val="FirstParagraph"/>
      </w:pPr>
      <w:r>
        <w:t xml:space="preserve">You can run campaigns that are </w:t>
      </w:r>
      <w:r>
        <w:rPr>
          <w:i/>
          <w:iCs/>
        </w:rPr>
        <w:t>repeatable</w:t>
      </w:r>
      <w:r>
        <w:t xml:space="preserve"> for debugging and certification evidence.</w:t>
      </w:r>
    </w:p>
    <w:p w14:paraId="50739C2F" w14:textId="77777777" w:rsidR="001104D4" w:rsidRDefault="00620906">
      <w:r>
        <w:rPr>
          <w:noProof/>
        </w:rPr>
        <w:pict w14:anchorId="70C00948">
          <v:rect id="_x0000_i1037" alt="" style="width:451.3pt;height:.05pt;mso-width-percent:0;mso-height-percent:0;mso-width-percent:0;mso-height-percent:0" o:hralign="center" o:hrstd="t" o:hr="t"/>
        </w:pict>
      </w:r>
    </w:p>
    <w:p w14:paraId="7E3B8765" w14:textId="77777777" w:rsidR="001104D4" w:rsidRDefault="00000000">
      <w:pPr>
        <w:pStyle w:val="Heading2"/>
      </w:pPr>
      <w:bookmarkStart w:id="6" w:name="architecture-of-the-sfi-harness"/>
      <w:bookmarkEnd w:id="3"/>
      <w:bookmarkEnd w:id="5"/>
      <w:r>
        <w:t>4) Architecture of the SFI harness</w:t>
      </w:r>
    </w:p>
    <w:p w14:paraId="2F3460B9" w14:textId="77777777" w:rsidR="002D4012" w:rsidRDefault="00000000" w:rsidP="002D4012">
      <w:pPr>
        <w:pStyle w:val="FirstParagraph"/>
        <w:numPr>
          <w:ilvl w:val="0"/>
          <w:numId w:val="21"/>
        </w:numPr>
      </w:pPr>
      <w:r>
        <w:t>The harness is a tiny library (</w:t>
      </w:r>
      <w:r>
        <w:rPr>
          <w:rStyle w:val="VerbatimChar"/>
        </w:rPr>
        <w:t>fi.h</w:t>
      </w:r>
      <w:r>
        <w:t>/</w:t>
      </w:r>
      <w:r>
        <w:rPr>
          <w:rStyle w:val="VerbatimChar"/>
        </w:rPr>
        <w:t>fi.c</w:t>
      </w:r>
      <w:r>
        <w:t xml:space="preserve">) compiled into the firmware with </w:t>
      </w:r>
      <w:r>
        <w:rPr>
          <w:rStyle w:val="VerbatimChar"/>
        </w:rPr>
        <w:t>#define SFI_ENABLED 1</w:t>
      </w:r>
      <w:r>
        <w:t xml:space="preserve">. A </w:t>
      </w:r>
      <w:r>
        <w:rPr>
          <w:b/>
          <w:bCs/>
        </w:rPr>
        <w:t>Fault Site</w:t>
      </w:r>
      <w:r>
        <w:t xml:space="preserve"> is a named point in code where a fault </w:t>
      </w:r>
      <w:r>
        <w:rPr>
          <w:i/>
          <w:iCs/>
        </w:rPr>
        <w:t>might</w:t>
      </w:r>
      <w:r>
        <w:t xml:space="preserve"> be injected. </w:t>
      </w:r>
    </w:p>
    <w:p w14:paraId="4CC6231B" w14:textId="5421C94D" w:rsidR="001104D4" w:rsidRDefault="00000000" w:rsidP="002D4012">
      <w:pPr>
        <w:pStyle w:val="FirstParagraph"/>
        <w:numPr>
          <w:ilvl w:val="0"/>
          <w:numId w:val="21"/>
        </w:numPr>
      </w:pPr>
      <w:r>
        <w:t>Each site has a trigger policy (every Nth hit, probability p, one‑shot after count K, or active within a window), an optional parameter (e.g., how many bits to flip), and a per‑site PRNG state so that sites are independent.</w:t>
      </w:r>
    </w:p>
    <w:p w14:paraId="683D8E8F" w14:textId="77777777" w:rsidR="001104D4" w:rsidRDefault="00000000">
      <w:pPr>
        <w:pStyle w:val="BodyText"/>
      </w:pPr>
      <w:r>
        <w:t>The harness provides three primitives:</w:t>
      </w:r>
    </w:p>
    <w:p w14:paraId="1C92F64B" w14:textId="77777777" w:rsidR="001104D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bool FI_ShouldFault(fi_site_t *s)</w:t>
      </w:r>
      <w:r>
        <w:t>: increments a site counter and decides whether to fire.</w:t>
      </w:r>
    </w:p>
    <w:p w14:paraId="4CFF55C4" w14:textId="77777777" w:rsidR="001104D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void FI_CorruptBytes(uint8_t *buf, size_t len, uint32_t nbits)</w:t>
      </w:r>
      <w:r>
        <w:t xml:space="preserve">: flips </w:t>
      </w:r>
      <w:r>
        <w:rPr>
          <w:rStyle w:val="VerbatimChar"/>
        </w:rPr>
        <w:t>nbits</w:t>
      </w:r>
      <w:r>
        <w:t xml:space="preserve"> in place using the site PRNG.</w:t>
      </w:r>
    </w:p>
    <w:p w14:paraId="7A8A14B8" w14:textId="77777777" w:rsidR="001104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Driver wrappers</w:t>
      </w:r>
      <w:r>
        <w:t xml:space="preserve">: thin functions/macros that </w:t>
      </w:r>
      <w:r>
        <w:rPr>
          <w:i/>
          <w:iCs/>
        </w:rPr>
        <w:t>either</w:t>
      </w:r>
      <w:r>
        <w:t xml:space="preserve"> call into SDK drivers </w:t>
      </w:r>
      <w:r>
        <w:rPr>
          <w:i/>
          <w:iCs/>
        </w:rPr>
        <w:t>or</w:t>
      </w:r>
      <w:r>
        <w:t xml:space="preserve"> synthesize an error/partial behavior when </w:t>
      </w:r>
      <w:r>
        <w:rPr>
          <w:rStyle w:val="VerbatimChar"/>
        </w:rPr>
        <w:t>FI_ShouldFault</w:t>
      </w:r>
      <w:r>
        <w:t xml:space="preserve"> fires.</w:t>
      </w:r>
    </w:p>
    <w:p w14:paraId="55220BE7" w14:textId="77777777" w:rsidR="002D4012" w:rsidRDefault="00000000" w:rsidP="002D4012">
      <w:pPr>
        <w:pStyle w:val="FirstParagraph"/>
        <w:numPr>
          <w:ilvl w:val="0"/>
          <w:numId w:val="22"/>
        </w:numPr>
      </w:pPr>
      <w:r>
        <w:t xml:space="preserve">Every injection emits an </w:t>
      </w:r>
      <w:r>
        <w:rPr>
          <w:b/>
          <w:bCs/>
        </w:rPr>
        <w:t>event record</w:t>
      </w:r>
      <w:r>
        <w:t xml:space="preserve"> into a small ring buffer (site name, monotonic counter, argument, first few bytes of the affected buffer). </w:t>
      </w:r>
    </w:p>
    <w:p w14:paraId="1E49D2DA" w14:textId="207C219B" w:rsidR="001104D4" w:rsidRDefault="00000000" w:rsidP="002D4012">
      <w:pPr>
        <w:pStyle w:val="FirstParagraph"/>
        <w:numPr>
          <w:ilvl w:val="0"/>
          <w:numId w:val="22"/>
        </w:numPr>
      </w:pPr>
      <w:r>
        <w:lastRenderedPageBreak/>
        <w:t>A shell prompt on the debug UART dumps this ring on demand so you retain evidence of what was injected and when.</w:t>
      </w:r>
    </w:p>
    <w:p w14:paraId="112AC05A" w14:textId="77777777" w:rsidR="001104D4" w:rsidRDefault="00000000">
      <w:pPr>
        <w:pStyle w:val="Heading3"/>
      </w:pPr>
      <w:bookmarkStart w:id="7" w:name="observability-on-the-evkb"/>
      <w:r>
        <w:t>4.1 Observability on the EVKB</w:t>
      </w:r>
    </w:p>
    <w:p w14:paraId="3021F74A" w14:textId="77777777" w:rsidR="001104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Console</w:t>
      </w:r>
      <w:r>
        <w:t xml:space="preserve">: the EVKB’s default debug UART (LPUART1 in the SDK examples) prints injection events and accepts simple commands (e.g., </w:t>
      </w:r>
      <w:r>
        <w:rPr>
          <w:rStyle w:val="VerbatimChar"/>
        </w:rPr>
        <w:t>fi arm RX_BURST every 100 bits=3</w:t>
      </w:r>
      <w:r>
        <w:t>).</w:t>
      </w:r>
    </w:p>
    <w:p w14:paraId="2218AD5F" w14:textId="77777777" w:rsidR="001104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LED</w:t>
      </w:r>
      <w:r>
        <w:t xml:space="preserve">: the board user LED (GPIO1 pin 9 via </w:t>
      </w:r>
      <w:r>
        <w:rPr>
          <w:rStyle w:val="VerbatimChar"/>
        </w:rPr>
        <w:t>BOARD_USER_LED_GPIO/BOARD_USER_LED_PIN</w:t>
      </w:r>
      <w:r>
        <w:t>) is toggled on each injection and set solid if the application detects data corruption or an API error.</w:t>
      </w:r>
    </w:p>
    <w:p w14:paraId="27BFE709" w14:textId="77777777" w:rsidR="001104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Watchdog</w:t>
      </w:r>
      <w:r>
        <w:t>: use RTWDOG or WDOG1 to demonstrate that unhandled failure paths lead to a controlled reset.</w:t>
      </w:r>
    </w:p>
    <w:p w14:paraId="080F0FBA" w14:textId="77777777" w:rsidR="001104D4" w:rsidRDefault="00620906">
      <w:r>
        <w:rPr>
          <w:noProof/>
        </w:rPr>
        <w:pict w14:anchorId="7D55631E">
          <v:rect id="_x0000_i1036" alt="" style="width:451.3pt;height:.05pt;mso-width-percent:0;mso-height-percent:0;mso-width-percent:0;mso-height-percent:0" o:hralign="center" o:hrstd="t" o:hr="t"/>
        </w:pict>
      </w:r>
    </w:p>
    <w:p w14:paraId="44DB02AD" w14:textId="77777777" w:rsidR="001104D4" w:rsidRDefault="00000000">
      <w:pPr>
        <w:pStyle w:val="Heading2"/>
      </w:pPr>
      <w:bookmarkStart w:id="8" w:name="X005313e19b72f642a546ecffc49b450ab50fc70"/>
      <w:bookmarkEnd w:id="6"/>
      <w:bookmarkEnd w:id="7"/>
      <w:r>
        <w:t>5) Implementation: the fault injector library (fi.h / fi.c)</w:t>
      </w:r>
    </w:p>
    <w:p w14:paraId="210271DA" w14:textId="77777777" w:rsidR="001104D4" w:rsidRDefault="00000000">
      <w:pPr>
        <w:pStyle w:val="BlockText"/>
      </w:pPr>
      <w:r>
        <w:rPr>
          <w:b/>
          <w:bCs/>
        </w:rPr>
        <w:t>Note:</w:t>
      </w:r>
      <w:r>
        <w:t xml:space="preserve"> Code below is written to the NXP SDK style and builds directly inside an SDK example application. Headers from the SDK used here: </w:t>
      </w:r>
      <w:r>
        <w:rPr>
          <w:rStyle w:val="VerbatimChar"/>
        </w:rPr>
        <w:t>fsl_common.h</w:t>
      </w:r>
      <w:r>
        <w:t xml:space="preserve">, </w:t>
      </w:r>
      <w:r>
        <w:rPr>
          <w:rStyle w:val="VerbatimChar"/>
        </w:rPr>
        <w:t>fsl_gpio.h</w:t>
      </w:r>
      <w:r>
        <w:t xml:space="preserve">, </w:t>
      </w:r>
      <w:r>
        <w:rPr>
          <w:rStyle w:val="VerbatimChar"/>
        </w:rPr>
        <w:t>fsl_lpuart.h</w:t>
      </w:r>
      <w:r>
        <w:t>, and the board layer (</w:t>
      </w:r>
      <w:r>
        <w:rPr>
          <w:rStyle w:val="VerbatimChar"/>
        </w:rPr>
        <w:t>board.h</w:t>
      </w:r>
      <w:r>
        <w:t>).</w:t>
      </w:r>
    </w:p>
    <w:p w14:paraId="75D68B37" w14:textId="77777777" w:rsidR="001104D4" w:rsidRDefault="00000000">
      <w:pPr>
        <w:pStyle w:val="Heading3"/>
      </w:pPr>
      <w:bookmarkStart w:id="9" w:name="fi.h"/>
      <w:r>
        <w:t xml:space="preserve">5.1 </w:t>
      </w:r>
      <w:r>
        <w:rPr>
          <w:rStyle w:val="VerbatimChar"/>
        </w:rPr>
        <w:t>fi.h</w:t>
      </w:r>
    </w:p>
    <w:p w14:paraId="42A7A0B6" w14:textId="77777777" w:rsidR="001104D4" w:rsidRDefault="00000000">
      <w:pPr>
        <w:pStyle w:val="SourceCode"/>
      </w:pPr>
      <w:r>
        <w:rPr>
          <w:rStyle w:val="PreprocessorTok"/>
        </w:rPr>
        <w:t>#ifndef FI_H</w:t>
      </w:r>
      <w:r>
        <w:br/>
      </w:r>
      <w:r>
        <w:rPr>
          <w:rStyle w:val="PreprocessorTok"/>
        </w:rPr>
        <w:t>#define FI_H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#ifndef SFI_ENABLED</w:t>
      </w:r>
      <w:r>
        <w:br/>
      </w:r>
      <w:r>
        <w:rPr>
          <w:rStyle w:val="PreprocessorTok"/>
        </w:rPr>
        <w:t xml:space="preserve">#define SFI_ENABLED </w:t>
      </w:r>
      <w:r>
        <w:rPr>
          <w:rStyle w:val="DecValTok"/>
        </w:rPr>
        <w:t>1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/* Trigger modes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FI_MODE_NEVER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>/* disabled */</w:t>
      </w:r>
      <w:r>
        <w:br/>
      </w:r>
      <w:r>
        <w:rPr>
          <w:rStyle w:val="NormalTok"/>
        </w:rPr>
        <w:t xml:space="preserve">    FI_MODE_EVERY_N</w:t>
      </w:r>
      <w:r>
        <w:rPr>
          <w:rStyle w:val="OperatorTok"/>
        </w:rPr>
        <w:t>,</w:t>
      </w:r>
      <w:r>
        <w:rPr>
          <w:rStyle w:val="NormalTok"/>
        </w:rPr>
        <w:t xml:space="preserve">            </w:t>
      </w:r>
      <w:r>
        <w:rPr>
          <w:rStyle w:val="CommentTok"/>
        </w:rPr>
        <w:t>/* fire every Nth hit */</w:t>
      </w:r>
      <w:r>
        <w:br/>
      </w:r>
      <w:r>
        <w:rPr>
          <w:rStyle w:val="NormalTok"/>
        </w:rPr>
        <w:t xml:space="preserve">    FI_MODE_PROB_1_IN_N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/* fire with probability 1/N */</w:t>
      </w:r>
      <w:r>
        <w:br/>
      </w:r>
      <w:r>
        <w:rPr>
          <w:rStyle w:val="NormalTok"/>
        </w:rPr>
        <w:t xml:space="preserve">    FI_MODE_AFTER_K_THEN_ONCE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/* fire once after K hits */</w:t>
      </w:r>
      <w:r>
        <w:br/>
      </w:r>
      <w:r>
        <w:rPr>
          <w:rStyle w:val="NormalTok"/>
        </w:rPr>
        <w:t xml:space="preserve">    FI_MODE_WINDOW              </w:t>
      </w:r>
      <w:r>
        <w:rPr>
          <w:rStyle w:val="CommentTok"/>
        </w:rPr>
        <w:t>/* fire when K1 &lt;= hit &lt; K2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fi_mode_t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Per‑site descriptor */</w:t>
      </w:r>
      <w:r>
        <w:br/>
      </w: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fi_mode_t mode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paramN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N for EVERY_N/PROB; K for AFTER_K; K1 for WINDOW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paramM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unused except: WINDOW end K2; or bits to flip when used for data sites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hits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 incremented on every probe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rng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xorshift32 state (non‑zero)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fi_site_t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Event log entry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hits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arg0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arg1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peek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fi_event_t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global_seed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FI_Arm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fi_mode_t mode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seed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FI_ShouldFault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FI_CorruptBytes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nbits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Optional helpers for driver/API sites */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FI_ShouldFail_API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out_synthetic_status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Event logging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FI_Log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hits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peek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peek_len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FI_Dump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maxlen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returns bytes written into out */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FI_H */</w:t>
      </w:r>
    </w:p>
    <w:p w14:paraId="33CD36F7" w14:textId="77777777" w:rsidR="001104D4" w:rsidRDefault="00000000">
      <w:pPr>
        <w:pStyle w:val="Heading3"/>
      </w:pPr>
      <w:bookmarkStart w:id="10" w:name="fi.c"/>
      <w:bookmarkEnd w:id="9"/>
      <w:r>
        <w:t xml:space="preserve">5.2 </w:t>
      </w:r>
      <w:r>
        <w:rPr>
          <w:rStyle w:val="VerbatimChar"/>
        </w:rPr>
        <w:t>fi.c</w:t>
      </w:r>
    </w:p>
    <w:p w14:paraId="62C27B31" w14:textId="77777777" w:rsidR="001104D4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PreprocessorTok"/>
        </w:rPr>
        <w:t>#ifndef FI_MAX_EVENTS</w:t>
      </w:r>
      <w:r>
        <w:br/>
      </w:r>
      <w:r>
        <w:rPr>
          <w:rStyle w:val="PreprocessorTok"/>
        </w:rPr>
        <w:t xml:space="preserve">#define FI_MAX_EVENTS </w:t>
      </w:r>
      <w:r>
        <w:rPr>
          <w:rStyle w:val="DecValTok"/>
        </w:rPr>
        <w:t>128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>#endif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fi_event_t s_events</w:t>
      </w:r>
      <w:r>
        <w:rPr>
          <w:rStyle w:val="OperatorTok"/>
        </w:rPr>
        <w:t>[</w:t>
      </w:r>
      <w:r>
        <w:rPr>
          <w:rStyle w:val="NormalTok"/>
        </w:rPr>
        <w:t>FI_MAX_EVENTS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s_evt_head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s_global_seed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0xA5A5A5A5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xorshift32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state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state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state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aseNTok"/>
        </w:rPr>
        <w:t>0x6D2B79F5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avoid zero */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global_seed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s_global_seed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global_seed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global_seed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aseNTok"/>
        </w:rPr>
        <w:t>0x1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s_evt_head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OperatorTok"/>
        </w:rPr>
        <w:t>*)</w:t>
      </w:r>
      <w:r>
        <w:rPr>
          <w:rStyle w:val="NormalTok"/>
        </w:rPr>
        <w:t>s_events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s_events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FI_Arm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fi_mode_t mode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seed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-&gt;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 xml:space="preserve">mode </w:t>
      </w:r>
      <w:r>
        <w:rPr>
          <w:rStyle w:val="OperatorTok"/>
        </w:rPr>
        <w:t>=</w:t>
      </w:r>
      <w:r>
        <w:rPr>
          <w:rStyle w:val="NormalTok"/>
        </w:rPr>
        <w:t xml:space="preserve"> mode</w:t>
      </w:r>
      <w:r>
        <w:rPr>
          <w:rStyle w:val="OperatorTok"/>
        </w:rPr>
        <w:t>;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 xml:space="preserve">paramN </w:t>
      </w:r>
      <w:r>
        <w:rPr>
          <w:rStyle w:val="OperatorTok"/>
        </w:rPr>
        <w:t>=</w:t>
      </w:r>
      <w:r>
        <w:rPr>
          <w:rStyle w:val="NormalTok"/>
        </w:rPr>
        <w:t xml:space="preserve"> pN</w:t>
      </w:r>
      <w:r>
        <w:rPr>
          <w:rStyle w:val="OperatorTok"/>
        </w:rPr>
        <w:t>;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 xml:space="preserve">paramM </w:t>
      </w:r>
      <w:r>
        <w:rPr>
          <w:rStyle w:val="OperatorTok"/>
        </w:rPr>
        <w:t>=</w:t>
      </w:r>
      <w:r>
        <w:rPr>
          <w:rStyle w:val="NormalTok"/>
        </w:rPr>
        <w:t xml:space="preserve"> pM</w:t>
      </w:r>
      <w:r>
        <w:rPr>
          <w:rStyle w:val="OperatorTok"/>
        </w:rPr>
        <w:t>;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 xml:space="preserve">hits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 xml:space="preserve">rng </w:t>
      </w:r>
      <w:r>
        <w:rPr>
          <w:rStyle w:val="OperatorTok"/>
        </w:rPr>
        <w:t>=</w:t>
      </w:r>
      <w:r>
        <w:rPr>
          <w:rStyle w:val="NormalTok"/>
        </w:rPr>
        <w:t xml:space="preserve"> seed </w:t>
      </w:r>
      <w:r>
        <w:rPr>
          <w:rStyle w:val="OperatorTok"/>
        </w:rPr>
        <w:t>?</w:t>
      </w:r>
      <w:r>
        <w:rPr>
          <w:rStyle w:val="NormalTok"/>
        </w:rPr>
        <w:t xml:space="preserve"> seed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 xml:space="preserve">name </w:t>
      </w:r>
      <w:r>
        <w:rPr>
          <w:rStyle w:val="OperatorTok"/>
        </w:rPr>
        <w:t>:</w:t>
      </w:r>
      <w:r>
        <w:rPr>
          <w:rStyle w:val="NormalTok"/>
        </w:rPr>
        <w:t xml:space="preserve"> s_global_seed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rng</w:t>
      </w:r>
      <w:r>
        <w:rPr>
          <w:rStyle w:val="OperatorTok"/>
        </w:rPr>
        <w:t>)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 xml:space="preserve">rng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0xCAFEBABE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FI_ShouldFault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SFI_ENABLED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++(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hits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mode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FI_MODE_NEVER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FI_MODE_EVERY_N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 xml:space="preserve">paramN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 </w:t>
      </w:r>
      <w:r>
        <w:rPr>
          <w:rStyle w:val="OperatorTok"/>
        </w:rPr>
        <w:t>%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paramN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FI_MODE_PROB_1_IN_N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 xml:space="preserve">paramN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xorshift32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rng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paramN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FI_MODE_AFTER_K_THEN_ONCE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 </w:t>
      </w:r>
      <w:r>
        <w:rPr>
          <w:rStyle w:val="OperatorTok"/>
        </w:rPr>
        <w:t>==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paramN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FI_MODE_WINDOW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 </w:t>
      </w:r>
      <w:r>
        <w:rPr>
          <w:rStyle w:val="OperatorTok"/>
        </w:rPr>
        <w:t>&gt;=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 xml:space="preserve">paramN </w:t>
      </w:r>
      <w:r>
        <w:rPr>
          <w:rStyle w:val="OperatorTok"/>
        </w:rPr>
        <w:t>&amp;&amp;</w:t>
      </w:r>
      <w:r>
        <w:rPr>
          <w:rStyle w:val="NormalTok"/>
        </w:rPr>
        <w:t xml:space="preserve"> h </w:t>
      </w:r>
      <w:r>
        <w:rPr>
          <w:rStyle w:val="OperatorTok"/>
        </w:rPr>
        <w:t>&lt;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paramM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FI_CorruptBytes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nbits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SFI_ENABLED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buf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len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nbits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nbits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xorshift32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rng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size_t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r </w:t>
      </w:r>
      <w:r>
        <w:rPr>
          <w:rStyle w:val="OperatorTok"/>
        </w:rPr>
        <w:t>%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bit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^=</w:t>
      </w:r>
      <w:r>
        <w:rPr>
          <w:rStyle w:val="NormalTok"/>
        </w:rPr>
        <w:t xml:space="preserve"> bit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FI_ShouldFail_API</w:t>
      </w:r>
      <w:r>
        <w:rPr>
          <w:rStyle w:val="OperatorTok"/>
        </w:rPr>
        <w:t>(</w:t>
      </w:r>
      <w:r>
        <w:rPr>
          <w:rStyle w:val="NormalTok"/>
        </w:rPr>
        <w:t xml:space="preserve">fi_site_t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out_synthetic_status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SFI_ENABLED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FI_ShouldFault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out_synthetic_status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out_synthetic_status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FI_Log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hits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peek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peek_len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s_evt_head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FI_MAX_EVENTS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hits </w:t>
      </w:r>
      <w:r>
        <w:rPr>
          <w:rStyle w:val="OperatorTok"/>
        </w:rPr>
        <w:t>=</w:t>
      </w:r>
      <w:r>
        <w:rPr>
          <w:rStyle w:val="NormalTok"/>
        </w:rPr>
        <w:t xml:space="preserve"> hits</w:t>
      </w:r>
      <w:r>
        <w:rPr>
          <w:rStyle w:val="OperatorTok"/>
        </w:rPr>
        <w:t>;</w:t>
      </w:r>
      <w:r>
        <w:rPr>
          <w:rStyle w:val="NormalTok"/>
        </w:rPr>
        <w:t xml:space="preserve"> 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arg0 </w:t>
      </w:r>
      <w:r>
        <w:rPr>
          <w:rStyle w:val="OperatorTok"/>
        </w:rPr>
        <w:t>=</w:t>
      </w:r>
      <w:r>
        <w:rPr>
          <w:rStyle w:val="NormalTok"/>
        </w:rPr>
        <w:t xml:space="preserve"> a0</w:t>
      </w:r>
      <w:r>
        <w:rPr>
          <w:rStyle w:val="OperatorTok"/>
        </w:rPr>
        <w:t>;</w:t>
      </w:r>
      <w:r>
        <w:rPr>
          <w:rStyle w:val="NormalTok"/>
        </w:rPr>
        <w:t xml:space="preserve"> 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arg1 </w:t>
      </w:r>
      <w:r>
        <w:rPr>
          <w:rStyle w:val="OperatorTok"/>
        </w:rPr>
        <w:t>=</w:t>
      </w:r>
      <w:r>
        <w:rPr>
          <w:rStyle w:val="NormalTok"/>
        </w:rPr>
        <w:t xml:space="preserve"> a1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peek </w:t>
      </w:r>
      <w:r>
        <w:rPr>
          <w:rStyle w:val="OperatorTok"/>
        </w:rPr>
        <w:t>&amp;&amp;</w:t>
      </w:r>
      <w:r>
        <w:rPr>
          <w:rStyle w:val="NormalTok"/>
        </w:rPr>
        <w:t xml:space="preserve"> peek_len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peek_len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peek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peek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peek_len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</w:t>
      </w:r>
      <w:r>
        <w:rPr>
          <w:rStyle w:val="NormalTok"/>
        </w:rPr>
        <w:t>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peek</w:t>
      </w:r>
      <w:r>
        <w:rPr>
          <w:rStyle w:val="OperatorTok"/>
        </w:rPr>
        <w:t>,</w:t>
      </w:r>
      <w:r>
        <w:rPr>
          <w:rStyle w:val="NormalTok"/>
        </w:rPr>
        <w:t xml:space="preserve"> peek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>(</w:t>
      </w:r>
      <w:r>
        <w:rPr>
          <w:rStyle w:val="NormalTok"/>
        </w:rPr>
        <w:t>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peek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peek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FI_Dump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s_evt_head </w:t>
      </w:r>
      <w:r>
        <w:rPr>
          <w:rStyle w:val="OperatorTok"/>
        </w:rPr>
        <w:t>&gt;</w:t>
      </w:r>
      <w:r>
        <w:rPr>
          <w:rStyle w:val="NormalTok"/>
        </w:rPr>
        <w:t xml:space="preserve"> FI_MAX_EVENTS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s_evt_head </w:t>
      </w:r>
      <w:r>
        <w:rPr>
          <w:rStyle w:val="OperatorTok"/>
        </w:rPr>
        <w:t>-</w:t>
      </w:r>
      <w:r>
        <w:rPr>
          <w:rStyle w:val="NormalTok"/>
        </w:rPr>
        <w:t xml:space="preserve"> FI_MAX_EVENTS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s_evt_head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k </w:t>
      </w:r>
      <w:r>
        <w:rPr>
          <w:rStyle w:val="OperatorTok"/>
        </w:rPr>
        <w:t>%</w:t>
      </w:r>
      <w:r>
        <w:rPr>
          <w:rStyle w:val="NormalTok"/>
        </w:rPr>
        <w:t xml:space="preserve"> FI_MAX_EVENTS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fi_event_t </w:t>
      </w:r>
      <w:r>
        <w:rPr>
          <w:rStyle w:val="OperatorTok"/>
        </w:rPr>
        <w:t>*</w:t>
      </w:r>
      <w:r>
        <w:rPr>
          <w:rStyle w:val="NormalTok"/>
        </w:rPr>
        <w:t xml:space="preserve">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s_events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e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 xml:space="preserve">out </w:t>
      </w:r>
      <w:r>
        <w:rPr>
          <w:rStyle w:val="OperatorTok"/>
        </w:rPr>
        <w:t>?</w:t>
      </w:r>
      <w:r>
        <w:rPr>
          <w:rStyle w:val="NormalTok"/>
        </w:rPr>
        <w:t xml:space="preserve"> out </w:t>
      </w:r>
      <w:r>
        <w:rPr>
          <w:rStyle w:val="OperatorTok"/>
        </w:rPr>
        <w:t>+</w:t>
      </w:r>
      <w:r>
        <w:rPr>
          <w:rStyle w:val="NormalTok"/>
        </w:rPr>
        <w:t xml:space="preserve"> w </w:t>
      </w:r>
      <w:r>
        <w:rPr>
          <w:rStyle w:val="OperatorTok"/>
        </w:rPr>
        <w:t>: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out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 xml:space="preserve">maxlen </w:t>
      </w:r>
      <w:r>
        <w:rPr>
          <w:rStyle w:val="OperatorTok"/>
        </w:rPr>
        <w:t>-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"[</w:t>
      </w:r>
      <w:r>
        <w:rPr>
          <w:rStyle w:val="SpecialCharTok"/>
        </w:rPr>
        <w:t>%06u</w:t>
      </w:r>
      <w:r>
        <w:rPr>
          <w:rStyle w:val="StringTok"/>
        </w:rPr>
        <w:t xml:space="preserve">] </w:t>
      </w:r>
      <w:r>
        <w:rPr>
          <w:rStyle w:val="SpecialCharTok"/>
        </w:rPr>
        <w:t>%-16s</w:t>
      </w:r>
      <w:r>
        <w:rPr>
          <w:rStyle w:val="StringTok"/>
        </w:rPr>
        <w:t xml:space="preserve"> hits=</w:t>
      </w:r>
      <w:r>
        <w:rPr>
          <w:rStyle w:val="SpecialCharTok"/>
        </w:rPr>
        <w:t>%lu</w:t>
      </w:r>
      <w:r>
        <w:rPr>
          <w:rStyle w:val="StringTok"/>
        </w:rPr>
        <w:t xml:space="preserve"> a0=</w:t>
      </w:r>
      <w:r>
        <w:rPr>
          <w:rStyle w:val="SpecialCharTok"/>
        </w:rPr>
        <w:t>%lu</w:t>
      </w:r>
      <w:r>
        <w:rPr>
          <w:rStyle w:val="StringTok"/>
        </w:rPr>
        <w:t xml:space="preserve"> a1=</w:t>
      </w:r>
      <w:r>
        <w:rPr>
          <w:rStyle w:val="SpecialCharTok"/>
        </w:rPr>
        <w:t>%lu</w:t>
      </w:r>
      <w:r>
        <w:rPr>
          <w:rStyle w:val="StringTok"/>
        </w:rPr>
        <w:t xml:space="preserve"> peek=</w:t>
      </w:r>
      <w:r>
        <w:rPr>
          <w:rStyle w:val="SpecialCharTok"/>
        </w:rPr>
        <w:t>%02X</w:t>
      </w:r>
      <w:r>
        <w:rPr>
          <w:rStyle w:val="StringTok"/>
        </w:rPr>
        <w:t xml:space="preserve"> </w:t>
      </w:r>
      <w:r>
        <w:rPr>
          <w:rStyle w:val="SpecialCharTok"/>
        </w:rPr>
        <w:t>%02X</w:t>
      </w:r>
      <w:r>
        <w:rPr>
          <w:rStyle w:val="StringTok"/>
        </w:rPr>
        <w:t xml:space="preserve"> </w:t>
      </w:r>
      <w:r>
        <w:rPr>
          <w:rStyle w:val="SpecialCharTok"/>
        </w:rPr>
        <w:t>%02X</w:t>
      </w:r>
      <w:r>
        <w:rPr>
          <w:rStyle w:val="StringTok"/>
        </w:rPr>
        <w:t xml:space="preserve"> </w:t>
      </w:r>
      <w:r>
        <w:rPr>
          <w:rStyle w:val="SpecialCharTok"/>
        </w:rPr>
        <w:t>%02X\r\n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k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-&gt;</w:t>
      </w:r>
      <w:r>
        <w:rPr>
          <w:rStyle w:val="NormalTok"/>
        </w:rPr>
        <w:t>hits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-&gt;</w:t>
      </w:r>
      <w:r>
        <w:rPr>
          <w:rStyle w:val="NormalTok"/>
        </w:rPr>
        <w:t>arg0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-&gt;</w:t>
      </w:r>
      <w:r>
        <w:rPr>
          <w:rStyle w:val="NormalTok"/>
        </w:rPr>
        <w:t>arg1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e</w:t>
      </w:r>
      <w:r>
        <w:rPr>
          <w:rStyle w:val="OperatorTok"/>
        </w:rPr>
        <w:t>-&gt;</w:t>
      </w:r>
      <w:r>
        <w:rPr>
          <w:rStyle w:val="NormalTok"/>
        </w:rPr>
        <w:t>peek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e</w:t>
      </w:r>
      <w:r>
        <w:rPr>
          <w:rStyle w:val="OperatorTok"/>
        </w:rPr>
        <w:t>-&gt;</w:t>
      </w:r>
      <w:r>
        <w:rPr>
          <w:rStyle w:val="NormalTok"/>
        </w:rPr>
        <w:t>peek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e</w:t>
      </w:r>
      <w:r>
        <w:rPr>
          <w:rStyle w:val="OperatorTok"/>
        </w:rPr>
        <w:t>-&gt;</w:t>
      </w:r>
      <w:r>
        <w:rPr>
          <w:rStyle w:val="NormalTok"/>
        </w:rPr>
        <w:t>peek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e</w:t>
      </w:r>
      <w:r>
        <w:rPr>
          <w:rStyle w:val="OperatorTok"/>
        </w:rPr>
        <w:t>-&gt;</w:t>
      </w:r>
      <w:r>
        <w:rPr>
          <w:rStyle w:val="NormalTok"/>
        </w:rPr>
        <w:t>peek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out </w:t>
      </w:r>
      <w:r>
        <w:rPr>
          <w:rStyle w:val="OperatorTok"/>
        </w:rPr>
        <w:t>&amp;&amp;</w:t>
      </w:r>
      <w:r>
        <w:rPr>
          <w:rStyle w:val="NormalTok"/>
        </w:rPr>
        <w:t xml:space="preserve"> w </w:t>
      </w:r>
      <w:r>
        <w:rPr>
          <w:rStyle w:val="OperatorTok"/>
        </w:rPr>
        <w:t>&gt;=</w:t>
      </w:r>
      <w:r>
        <w:rPr>
          <w:rStyle w:val="NormalTok"/>
        </w:rPr>
        <w:t xml:space="preserve"> maxlen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9FD025B" w14:textId="77777777" w:rsidR="001104D4" w:rsidRDefault="00620906">
      <w:r>
        <w:rPr>
          <w:noProof/>
        </w:rPr>
        <w:pict w14:anchorId="55F21170">
          <v:rect id="_x0000_i1035" alt="" style="width:451.3pt;height:.05pt;mso-width-percent:0;mso-height-percent:0;mso-width-percent:0;mso-height-percent:0" o:hralign="center" o:hrstd="t" o:hr="t"/>
        </w:pict>
      </w:r>
    </w:p>
    <w:p w14:paraId="5A504B0D" w14:textId="77777777" w:rsidR="001104D4" w:rsidRDefault="00000000">
      <w:pPr>
        <w:pStyle w:val="Heading2"/>
      </w:pPr>
      <w:bookmarkStart w:id="11" w:name="X6669cec111ac16afbe6edaa9631c906b4f98e5e"/>
      <w:bookmarkEnd w:id="8"/>
      <w:bookmarkEnd w:id="10"/>
      <w:r>
        <w:lastRenderedPageBreak/>
        <w:t>6) Integrating with the NXP LPUART examples from the SDK</w:t>
      </w:r>
    </w:p>
    <w:p w14:paraId="508B3619" w14:textId="77777777" w:rsidR="002D4012" w:rsidRDefault="00000000">
      <w:pPr>
        <w:pStyle w:val="FirstParagraph"/>
      </w:pPr>
      <w:r>
        <w:t xml:space="preserve">We start from the SDK example </w:t>
      </w:r>
      <w:r>
        <w:rPr>
          <w:rStyle w:val="VerbatimChar"/>
        </w:rPr>
        <w:t>boards/evkbimxrt1050/driver_examples/lpuart/interrupt/</w:t>
      </w:r>
      <w:r>
        <w:t xml:space="preserve"> which sets up </w:t>
      </w:r>
      <w:r>
        <w:rPr>
          <w:rStyle w:val="VerbatimChar"/>
        </w:rPr>
        <w:t>DEMO_LPUART</w:t>
      </w:r>
      <w:r>
        <w:t xml:space="preserve"> (LPUART1) and an RX ring buffer in its </w:t>
      </w:r>
      <w:r>
        <w:rPr>
          <w:rStyle w:val="VerbatimChar"/>
        </w:rPr>
        <w:t>DEMO_LPUART_IRQHandler</w:t>
      </w:r>
      <w:r>
        <w:t xml:space="preserve">. </w:t>
      </w:r>
    </w:p>
    <w:p w14:paraId="555C2470" w14:textId="3267BB5A" w:rsidR="001104D4" w:rsidRDefault="00000000">
      <w:pPr>
        <w:pStyle w:val="FirstParagraph"/>
      </w:pPr>
      <w:r>
        <w:t xml:space="preserve">We will add two </w:t>
      </w:r>
      <w:r>
        <w:rPr>
          <w:b/>
          <w:bCs/>
        </w:rPr>
        <w:t>fault sites</w:t>
      </w:r>
      <w:r>
        <w:t>:</w:t>
      </w:r>
    </w:p>
    <w:p w14:paraId="4AEEBA0C" w14:textId="77777777" w:rsidR="001104D4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RX_CORRUPT</w:t>
      </w:r>
      <w:r>
        <w:t>: corrupt bytes arriving from the ADK‑8582 UART before storing into the ring.</w:t>
      </w:r>
    </w:p>
    <w:p w14:paraId="436444A3" w14:textId="77777777" w:rsidR="001104D4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TX_API_FAIL</w:t>
      </w:r>
      <w:r>
        <w:t xml:space="preserve">: make </w:t>
      </w:r>
      <w:r>
        <w:rPr>
          <w:rStyle w:val="VerbatimChar"/>
        </w:rPr>
        <w:t>LPUART_TransferSendNonBlocking</w:t>
      </w:r>
      <w:r>
        <w:t xml:space="preserve"> return a synthetic error or behave as if busy.</w:t>
      </w:r>
    </w:p>
    <w:p w14:paraId="78A9F8BA" w14:textId="77777777" w:rsidR="001104D4" w:rsidRDefault="00000000">
      <w:pPr>
        <w:pStyle w:val="FirstParagraph"/>
      </w:pPr>
      <w:r>
        <w:t>Below is a trimmed patch you can apply to the example’s ISR and transmit path.</w:t>
      </w:r>
    </w:p>
    <w:p w14:paraId="2BB7FDC5" w14:textId="77777777" w:rsidR="001104D4" w:rsidRDefault="00000000">
      <w:pPr>
        <w:pStyle w:val="Heading3"/>
      </w:pPr>
      <w:bookmarkStart w:id="12" w:name="Xc9fe1c26ef3877826893bc9643788f4e34a4d30"/>
      <w:r>
        <w:t xml:space="preserve">6.1 Header and site declarations (add to </w:t>
      </w:r>
      <w:r>
        <w:rPr>
          <w:rStyle w:val="VerbatimChar"/>
        </w:rPr>
        <w:t>lpuart_interrupt.c</w:t>
      </w:r>
      <w:r>
        <w:t>)</w:t>
      </w:r>
    </w:p>
    <w:p w14:paraId="4C8F2E54" w14:textId="77777777" w:rsidR="001104D4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fi_site_t s_rx_corrupt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fi_site_t s_tx_api_fail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FI_Bringup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Seed with a constant for reproducibility; change at runtime from console */</w:t>
      </w:r>
      <w:r>
        <w:br/>
      </w:r>
      <w:r>
        <w:rPr>
          <w:rStyle w:val="NormalTok"/>
        </w:rPr>
        <w:t xml:space="preserve">    FI_Init</w:t>
      </w:r>
      <w:r>
        <w:rPr>
          <w:rStyle w:val="OperatorTok"/>
        </w:rPr>
        <w:t>(</w:t>
      </w:r>
      <w:r>
        <w:rPr>
          <w:rStyle w:val="BaseNTok"/>
        </w:rPr>
        <w:t>0x1050A429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Corrupt 3 bits every 200 received bytes */</w:t>
      </w:r>
      <w:r>
        <w:br/>
      </w:r>
      <w:r>
        <w:rPr>
          <w:rStyle w:val="NormalTok"/>
        </w:rPr>
        <w:t xml:space="preserve">    FI_Arm</w:t>
      </w:r>
      <w:r>
        <w:rPr>
          <w:rStyle w:val="OperatorTok"/>
        </w:rPr>
        <w:t>(&amp;</w:t>
      </w:r>
      <w:r>
        <w:rPr>
          <w:rStyle w:val="NormalTok"/>
        </w:rPr>
        <w:t>s_rx_corrupt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"RX_CORRUPT"</w:t>
      </w:r>
      <w:r>
        <w:rPr>
          <w:rStyle w:val="OperatorTok"/>
        </w:rPr>
        <w:t>,</w:t>
      </w:r>
      <w:r>
        <w:rPr>
          <w:rStyle w:val="NormalTok"/>
        </w:rPr>
        <w:t xml:space="preserve"> FI_MODE_EVERY_N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Fail every 100th API call */</w:t>
      </w:r>
      <w:r>
        <w:br/>
      </w:r>
      <w:r>
        <w:rPr>
          <w:rStyle w:val="NormalTok"/>
        </w:rPr>
        <w:t xml:space="preserve">    FI_Arm</w:t>
      </w:r>
      <w:r>
        <w:rPr>
          <w:rStyle w:val="OperatorTok"/>
        </w:rPr>
        <w:t>(&amp;</w:t>
      </w:r>
      <w:r>
        <w:rPr>
          <w:rStyle w:val="NormalTok"/>
        </w:rPr>
        <w:t>s_tx_api_fail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"TX_API_FAIL"</w:t>
      </w:r>
      <w:r>
        <w:rPr>
          <w:rStyle w:val="OperatorTok"/>
        </w:rPr>
        <w:t>,</w:t>
      </w:r>
      <w:r>
        <w:rPr>
          <w:rStyle w:val="NormalTok"/>
        </w:rPr>
        <w:t xml:space="preserve"> FI_MODE_EVERY_N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BF13C76" w14:textId="77777777" w:rsidR="001104D4" w:rsidRDefault="00000000" w:rsidP="002D4012">
      <w:pPr>
        <w:pStyle w:val="FirstParagraph"/>
        <w:numPr>
          <w:ilvl w:val="0"/>
          <w:numId w:val="23"/>
        </w:numPr>
      </w:pPr>
      <w:r>
        <w:t xml:space="preserve">Call </w:t>
      </w:r>
      <w:r>
        <w:rPr>
          <w:rStyle w:val="VerbatimChar"/>
        </w:rPr>
        <w:t>FI_</w:t>
      </w:r>
      <w:proofErr w:type="gramStart"/>
      <w:r>
        <w:rPr>
          <w:rStyle w:val="VerbatimChar"/>
        </w:rPr>
        <w:t>Bringup(</w:t>
      </w:r>
      <w:proofErr w:type="gramEnd"/>
      <w:r>
        <w:rPr>
          <w:rStyle w:val="VerbatimChar"/>
        </w:rPr>
        <w:t>);</w:t>
      </w:r>
      <w:r>
        <w:t xml:space="preserve"> once in </w:t>
      </w:r>
      <w:r>
        <w:rPr>
          <w:rStyle w:val="VerbatimChar"/>
        </w:rPr>
        <w:t>main()</w:t>
      </w:r>
      <w:r>
        <w:t xml:space="preserve"> after board init and before entering the transmit/receive loop.</w:t>
      </w:r>
    </w:p>
    <w:p w14:paraId="60A93C94" w14:textId="77777777" w:rsidR="001104D4" w:rsidRDefault="00000000">
      <w:pPr>
        <w:pStyle w:val="Heading3"/>
      </w:pPr>
      <w:bookmarkStart w:id="13" w:name="X253a0b407d8f7598020edc362d6df10e9c6461b"/>
      <w:bookmarkEnd w:id="12"/>
      <w:r>
        <w:t>6.2 Injecting data corruption in the RX interrupt</w:t>
      </w:r>
    </w:p>
    <w:p w14:paraId="5785DF11" w14:textId="77777777" w:rsidR="001104D4" w:rsidRDefault="00000000" w:rsidP="002D4012">
      <w:pPr>
        <w:pStyle w:val="FirstParagraph"/>
        <w:numPr>
          <w:ilvl w:val="0"/>
          <w:numId w:val="23"/>
        </w:numPr>
      </w:pPr>
      <w:r>
        <w:t xml:space="preserve">Locate in </w:t>
      </w:r>
      <w:r>
        <w:rPr>
          <w:rStyle w:val="VerbatimChar"/>
        </w:rPr>
        <w:t>DEMO_LPUART_IRQHandler</w:t>
      </w:r>
      <w:r>
        <w:t xml:space="preserve"> the standard code that reads a byte and pushes it into the ring buffer:</w:t>
      </w:r>
    </w:p>
    <w:p w14:paraId="45CB7F32" w14:textId="77777777" w:rsidR="001104D4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kLPUART_RxDataRegFullFlag</w:t>
      </w:r>
      <w:r>
        <w:rPr>
          <w:rStyle w:val="OperatorTok"/>
        </w:rPr>
        <w:t>)&amp;</w:t>
      </w:r>
      <w:r>
        <w:rPr>
          <w:rStyle w:val="NormalTok"/>
        </w:rPr>
        <w:t>LPUART_GetStatusFlags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LPUART_ReadByte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If ring buffer not full, add data to ring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(((</w:t>
      </w:r>
      <w:r>
        <w:rPr>
          <w:rStyle w:val="NormalTok"/>
        </w:rPr>
        <w:t xml:space="preserve">tmprxIndex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DEMO_RING_BUFFER_SIZE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tmptxIndex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demoRingBuffer</w:t>
      </w:r>
      <w:r>
        <w:rPr>
          <w:rStyle w:val="OperatorTok"/>
        </w:rPr>
        <w:t>[</w:t>
      </w:r>
      <w:r>
        <w:rPr>
          <w:rStyle w:val="NormalTok"/>
        </w:rPr>
        <w:t>rxIndex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rxIndex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rxIndex </w:t>
      </w:r>
      <w:r>
        <w:rPr>
          <w:rStyle w:val="OperatorTok"/>
        </w:rPr>
        <w:t>%=</w:t>
      </w:r>
      <w:r>
        <w:rPr>
          <w:rStyle w:val="NormalTok"/>
        </w:rPr>
        <w:t xml:space="preserve"> DEMO_RING_BUFFER_SIZE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ADB69D9" w14:textId="77777777" w:rsidR="001104D4" w:rsidRDefault="00000000">
      <w:pPr>
        <w:pStyle w:val="FirstParagraph"/>
      </w:pPr>
      <w:r>
        <w:t>Replace the assignment with a corrupt‑on‑trigger block:</w:t>
      </w:r>
    </w:p>
    <w:p w14:paraId="3E7864A7" w14:textId="77777777" w:rsidR="001104D4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(((</w:t>
      </w:r>
      <w:r>
        <w:rPr>
          <w:rStyle w:val="NormalTok"/>
        </w:rPr>
        <w:t xml:space="preserve">tmprxIndex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DEMO_RING_BUFFER_SIZE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tmptxIndex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tmp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FI_ShouldFault</w:t>
      </w:r>
      <w:r>
        <w:rPr>
          <w:rStyle w:val="OperatorTok"/>
        </w:rPr>
        <w:t>(&amp;</w:t>
      </w:r>
      <w:r>
        <w:rPr>
          <w:rStyle w:val="NormalTok"/>
        </w:rPr>
        <w:t>s_rx_corrupt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FI_CorruptBytes</w:t>
      </w:r>
      <w:r>
        <w:rPr>
          <w:rStyle w:val="OperatorTok"/>
        </w:rPr>
        <w:t>(&amp;</w:t>
      </w:r>
      <w:r>
        <w:rPr>
          <w:rStyle w:val="NormalTok"/>
        </w:rPr>
        <w:t>s_rx_corrupt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s_rx_corrupt</w:t>
      </w:r>
      <w:r>
        <w:rPr>
          <w:rStyle w:val="OperatorTok"/>
        </w:rPr>
        <w:t>.</w:t>
      </w:r>
      <w:r>
        <w:rPr>
          <w:rStyle w:val="NormalTok"/>
        </w:rPr>
        <w:t xml:space="preserve">paramM </w:t>
      </w:r>
      <w:r>
        <w:rPr>
          <w:rStyle w:val="CommentTok"/>
        </w:rPr>
        <w:t>/*bits*/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FI_Log</w:t>
      </w:r>
      <w:r>
        <w:rPr>
          <w:rStyle w:val="OperatorTok"/>
        </w:rPr>
        <w:t>(</w:t>
      </w:r>
      <w:r>
        <w:rPr>
          <w:rStyle w:val="StringTok"/>
        </w:rPr>
        <w:t>"RX_CORRUPT"</w:t>
      </w:r>
      <w:r>
        <w:rPr>
          <w:rStyle w:val="OperatorTok"/>
        </w:rPr>
        <w:t>,</w:t>
      </w:r>
      <w:r>
        <w:rPr>
          <w:rStyle w:val="NormalTok"/>
        </w:rPr>
        <w:t xml:space="preserve"> s_rx_corrupt</w:t>
      </w:r>
      <w:r>
        <w:rPr>
          <w:rStyle w:val="OperatorTok"/>
        </w:rPr>
        <w:t>.</w:t>
      </w:r>
      <w:r>
        <w:rPr>
          <w:rStyle w:val="NormalTok"/>
        </w:rPr>
        <w:t>hits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USER_LED_TOGGLE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demoRingBuffer</w:t>
      </w:r>
      <w:r>
        <w:rPr>
          <w:rStyle w:val="OperatorTok"/>
        </w:rPr>
        <w:t>[</w:t>
      </w:r>
      <w:r>
        <w:rPr>
          <w:rStyle w:val="NormalTok"/>
        </w:rPr>
        <w:t>rxIndex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rxIndex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rxIndex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DEMO_RING_BUFFER_SIZE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</w:p>
    <w:p w14:paraId="2BBA24B3" w14:textId="77777777" w:rsidR="001104D4" w:rsidRDefault="00000000">
      <w:pPr>
        <w:pStyle w:val="Heading3"/>
      </w:pPr>
      <w:bookmarkStart w:id="14" w:name="injecting-api-failure-on-transmit-path"/>
      <w:bookmarkEnd w:id="13"/>
      <w:r>
        <w:t>6.3 Injecting API failure on transmit path</w:t>
      </w:r>
    </w:p>
    <w:p w14:paraId="1F1EAC30" w14:textId="77777777" w:rsidR="001104D4" w:rsidRDefault="00000000" w:rsidP="002D4012">
      <w:pPr>
        <w:pStyle w:val="FirstParagraph"/>
        <w:numPr>
          <w:ilvl w:val="0"/>
          <w:numId w:val="23"/>
        </w:numPr>
      </w:pPr>
      <w:r>
        <w:t xml:space="preserve">If your app uses </w:t>
      </w:r>
      <w:r>
        <w:rPr>
          <w:rStyle w:val="VerbatimChar"/>
        </w:rPr>
        <w:t>LPUART_</w:t>
      </w:r>
      <w:proofErr w:type="gramStart"/>
      <w:r>
        <w:rPr>
          <w:rStyle w:val="VerbatimChar"/>
        </w:rPr>
        <w:t>TransferSendNonBlocking(</w:t>
      </w:r>
      <w:proofErr w:type="gramEnd"/>
      <w:r>
        <w:rPr>
          <w:rStyle w:val="VerbatimChar"/>
        </w:rPr>
        <w:t>)</w:t>
      </w:r>
      <w:r>
        <w:t xml:space="preserve">, wrap it as follows; otherwise, for the basic example that uses </w:t>
      </w:r>
      <w:r>
        <w:rPr>
          <w:rStyle w:val="VerbatimChar"/>
        </w:rPr>
        <w:t>LPUART_WriteByte()</w:t>
      </w:r>
      <w:r>
        <w:t xml:space="preserve">, we simulate a </w:t>
      </w:r>
      <w:r>
        <w:rPr>
          <w:i/>
          <w:iCs/>
        </w:rPr>
        <w:t>drop</w:t>
      </w:r>
      <w:r>
        <w:t xml:space="preserve"> (no transmit) on trigger.</w:t>
      </w:r>
    </w:p>
    <w:p w14:paraId="76C07A03" w14:textId="77777777" w:rsidR="001104D4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status_t LPUART_Send_WithFI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lpuart_transfer_t </w:t>
      </w:r>
      <w:r>
        <w:rPr>
          <w:rStyle w:val="OperatorTok"/>
        </w:rPr>
        <w:t>*</w:t>
      </w:r>
      <w:r>
        <w:rPr>
          <w:rStyle w:val="NormalTok"/>
        </w:rPr>
        <w:t>xfer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int32_t</w:t>
      </w:r>
      <w:r>
        <w:rPr>
          <w:rStyle w:val="NormalTok"/>
        </w:rPr>
        <w:t xml:space="preserve"> syn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FI_ShouldFail_API</w:t>
      </w:r>
      <w:r>
        <w:rPr>
          <w:rStyle w:val="OperatorTok"/>
        </w:rPr>
        <w:t>(&amp;</w:t>
      </w:r>
      <w:r>
        <w:rPr>
          <w:rStyle w:val="NormalTok"/>
        </w:rPr>
        <w:t>s_tx_api_fail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syn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Synthetic failure: pretend TX is busy; nothing sent */</w:t>
      </w:r>
      <w:r>
        <w:br/>
      </w:r>
      <w:r>
        <w:rPr>
          <w:rStyle w:val="NormalTok"/>
        </w:rPr>
        <w:t xml:space="preserve">        FI_Log</w:t>
      </w:r>
      <w:r>
        <w:rPr>
          <w:rStyle w:val="OperatorTok"/>
        </w:rPr>
        <w:t>(</w:t>
      </w:r>
      <w:r>
        <w:rPr>
          <w:rStyle w:val="StringTok"/>
        </w:rPr>
        <w:t>"TX_API_FAIL"</w:t>
      </w:r>
      <w:r>
        <w:rPr>
          <w:rStyle w:val="OperatorTok"/>
        </w:rPr>
        <w:t>,</w:t>
      </w:r>
      <w:r>
        <w:rPr>
          <w:rStyle w:val="NormalTok"/>
        </w:rPr>
        <w:t xml:space="preserve"> s_tx_api_fail</w:t>
      </w:r>
      <w:r>
        <w:rPr>
          <w:rStyle w:val="OperatorTok"/>
        </w:rPr>
        <w:t>.</w:t>
      </w:r>
      <w:r>
        <w:rPr>
          <w:rStyle w:val="NormalTok"/>
        </w:rPr>
        <w:t>hits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xfer </w:t>
      </w:r>
      <w:r>
        <w:rPr>
          <w:rStyle w:val="OperatorTok"/>
        </w:rPr>
        <w:t>?</w:t>
      </w:r>
      <w:r>
        <w:rPr>
          <w:rStyle w:val="NormalTok"/>
        </w:rPr>
        <w:t xml:space="preserve"> xfer</w:t>
      </w:r>
      <w:r>
        <w:rPr>
          <w:rStyle w:val="OperatorTok"/>
        </w:rPr>
        <w:t>-&gt;</w:t>
      </w:r>
      <w:r>
        <w:rPr>
          <w:rStyle w:val="NormalTok"/>
        </w:rPr>
        <w:t xml:space="preserve">dataSize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syn</w:t>
      </w:r>
      <w:r>
        <w:rPr>
          <w:rStyle w:val="OperatorTok"/>
        </w:rPr>
        <w:t>,</w:t>
      </w:r>
      <w:r>
        <w:rPr>
          <w:rStyle w:val="NormalTok"/>
        </w:rPr>
        <w:t xml:space="preserve"> xfer </w:t>
      </w:r>
      <w:r>
        <w:rPr>
          <w:rStyle w:val="OperatorTok"/>
        </w:rPr>
        <w:t>?</w:t>
      </w:r>
      <w:r>
        <w:rPr>
          <w:rStyle w:val="NormalTok"/>
        </w:rPr>
        <w:t xml:space="preserve"> xfer</w:t>
      </w:r>
      <w:r>
        <w:rPr>
          <w:rStyle w:val="OperatorTok"/>
        </w:rPr>
        <w:t>-&gt;</w:t>
      </w:r>
      <w:r>
        <w:rPr>
          <w:rStyle w:val="NormalTok"/>
        </w:rPr>
        <w:t xml:space="preserve">data </w:t>
      </w:r>
      <w:r>
        <w:rPr>
          <w:rStyle w:val="OperatorTok"/>
        </w:rPr>
        <w:t>: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xfer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xfer</w:t>
      </w:r>
      <w:r>
        <w:rPr>
          <w:rStyle w:val="OperatorTok"/>
        </w:rPr>
        <w:t>-&gt;</w:t>
      </w:r>
      <w:r>
        <w:rPr>
          <w:rStyle w:val="NormalTok"/>
        </w:rPr>
        <w:t>dataSize</w:t>
      </w:r>
      <w:r>
        <w:rPr>
          <w:rStyle w:val="OperatorTok"/>
        </w:rPr>
        <w:t>&gt;</w:t>
      </w:r>
      <w:r>
        <w:rPr>
          <w:rStyle w:val="DecValTok"/>
        </w:rPr>
        <w:t>4</w:t>
      </w:r>
      <w:r>
        <w:rPr>
          <w:rStyle w:val="OperatorTok"/>
        </w:rPr>
        <w:t>?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rPr>
          <w:rStyle w:val="NormalTok"/>
        </w:rPr>
        <w:t>xfer</w:t>
      </w:r>
      <w:r>
        <w:rPr>
          <w:rStyle w:val="OperatorTok"/>
        </w:rPr>
        <w:t>-&gt;</w:t>
      </w:r>
      <w:r>
        <w:rPr>
          <w:rStyle w:val="NormalTok"/>
        </w:rPr>
        <w:t>dataSize</w:t>
      </w:r>
      <w:r>
        <w:rPr>
          <w:rStyle w:val="OperatorTok"/>
        </w:rPr>
        <w:t>):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USER_LED_TOGGLE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or kStatus_Fail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LPUART_TransferSendNonBlocking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handle</w:t>
      </w:r>
      <w:r>
        <w:rPr>
          <w:rStyle w:val="OperatorTok"/>
        </w:rPr>
        <w:t>,</w:t>
      </w:r>
      <w:r>
        <w:rPr>
          <w:rStyle w:val="NormalTok"/>
        </w:rPr>
        <w:t xml:space="preserve"> xfer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115B75B" w14:textId="77777777" w:rsidR="001104D4" w:rsidRDefault="00000000" w:rsidP="002D4012">
      <w:pPr>
        <w:pStyle w:val="FirstParagraph"/>
        <w:numPr>
          <w:ilvl w:val="0"/>
          <w:numId w:val="23"/>
        </w:numPr>
      </w:pPr>
      <w:r>
        <w:t xml:space="preserve">Now route your application’s transmit calls through </w:t>
      </w:r>
      <w:r>
        <w:rPr>
          <w:rStyle w:val="VerbatimChar"/>
        </w:rPr>
        <w:t>LPUART_Send_</w:t>
      </w:r>
      <w:proofErr w:type="gramStart"/>
      <w:r>
        <w:rPr>
          <w:rStyle w:val="VerbatimChar"/>
        </w:rPr>
        <w:t>WithFI(</w:t>
      </w:r>
      <w:proofErr w:type="gramEnd"/>
      <w:r>
        <w:rPr>
          <w:rStyle w:val="VerbatimChar"/>
        </w:rPr>
        <w:t>)</w:t>
      </w:r>
      <w:r>
        <w:t xml:space="preserve"> instead of calling the SDK directly.</w:t>
      </w:r>
    </w:p>
    <w:p w14:paraId="4927F80C" w14:textId="77777777" w:rsidR="001104D4" w:rsidRDefault="00620906">
      <w:r>
        <w:rPr>
          <w:noProof/>
        </w:rPr>
        <w:pict w14:anchorId="3E813DB4">
          <v:rect id="_x0000_i1034" alt="" style="width:451.3pt;height:.05pt;mso-width-percent:0;mso-height-percent:0;mso-width-percent:0;mso-height-percent:0" o:hralign="center" o:hrstd="t" o:hr="t"/>
        </w:pict>
      </w:r>
    </w:p>
    <w:p w14:paraId="598081EB" w14:textId="77777777" w:rsidR="002D4012" w:rsidRDefault="002D4012">
      <w:pPr>
        <w:pStyle w:val="Heading2"/>
      </w:pPr>
      <w:bookmarkStart w:id="15" w:name="Xc03f8b809f0720bd7eab7a9127e691b3a012ab9"/>
      <w:bookmarkEnd w:id="11"/>
      <w:bookmarkEnd w:id="14"/>
    </w:p>
    <w:p w14:paraId="1D63C3F8" w14:textId="3204EB24" w:rsidR="001104D4" w:rsidRDefault="00000000">
      <w:pPr>
        <w:pStyle w:val="Heading2"/>
      </w:pPr>
      <w:r>
        <w:t>7) A generic worked example: corrupting a CRC‑protected message</w:t>
      </w:r>
    </w:p>
    <w:p w14:paraId="4C60B622" w14:textId="77777777" w:rsidR="002D4012" w:rsidRDefault="00000000" w:rsidP="002D4012">
      <w:pPr>
        <w:pStyle w:val="FirstParagraph"/>
        <w:numPr>
          <w:ilvl w:val="0"/>
          <w:numId w:val="23"/>
        </w:numPr>
      </w:pPr>
      <w:r>
        <w:t xml:space="preserve">Imagine two tasks on the EVKB exchanging fixed‑size messages over a queue, each message ending with a </w:t>
      </w:r>
      <w:r>
        <w:rPr>
          <w:b/>
          <w:bCs/>
        </w:rPr>
        <w:t>CRC (Cyclic Redundancy Check)</w:t>
      </w:r>
      <w:r>
        <w:t xml:space="preserve">. </w:t>
      </w:r>
    </w:p>
    <w:p w14:paraId="459DB945" w14:textId="77777777" w:rsidR="002D4012" w:rsidRDefault="00000000" w:rsidP="002D4012">
      <w:pPr>
        <w:pStyle w:val="FirstParagraph"/>
        <w:numPr>
          <w:ilvl w:val="0"/>
          <w:numId w:val="23"/>
        </w:numPr>
      </w:pPr>
      <w:r>
        <w:t xml:space="preserve">Insert a </w:t>
      </w:r>
      <w:r>
        <w:rPr>
          <w:b/>
          <w:bCs/>
        </w:rPr>
        <w:t>Fault Site</w:t>
      </w:r>
      <w:r>
        <w:t xml:space="preserve"> on the producer’s memcpy into the queue. </w:t>
      </w:r>
    </w:p>
    <w:p w14:paraId="0688D70D" w14:textId="77777777" w:rsidR="002D4012" w:rsidRDefault="00000000" w:rsidP="002D4012">
      <w:pPr>
        <w:pStyle w:val="FirstParagraph"/>
        <w:numPr>
          <w:ilvl w:val="0"/>
          <w:numId w:val="23"/>
        </w:numPr>
      </w:pPr>
      <w:r>
        <w:t xml:space="preserve">On every 50th hit, flip 2 bits. </w:t>
      </w:r>
    </w:p>
    <w:p w14:paraId="1761D23E" w14:textId="4ED96F1F" w:rsidR="001104D4" w:rsidRDefault="00000000" w:rsidP="002D4012">
      <w:pPr>
        <w:pStyle w:val="FirstParagraph"/>
        <w:numPr>
          <w:ilvl w:val="0"/>
          <w:numId w:val="23"/>
        </w:numPr>
      </w:pPr>
      <w:r>
        <w:t xml:space="preserve">The consumer’s CRC check must detect the corruption, increment an error counter, and </w:t>
      </w:r>
      <w:r>
        <w:rPr>
          <w:i/>
          <w:iCs/>
        </w:rPr>
        <w:t>not</w:t>
      </w:r>
      <w:r>
        <w:t xml:space="preserve"> act on the message.</w:t>
      </w:r>
    </w:p>
    <w:p w14:paraId="01A93A59" w14:textId="77777777" w:rsidR="002D4012" w:rsidRDefault="00000000">
      <w:pPr>
        <w:pStyle w:val="BodyText"/>
      </w:pPr>
      <w:r>
        <w:rPr>
          <w:i/>
          <w:iCs/>
        </w:rPr>
        <w:t>Expected observation:</w:t>
      </w:r>
      <w:r>
        <w:t xml:space="preserve"> </w:t>
      </w:r>
    </w:p>
    <w:p w14:paraId="54A1E621" w14:textId="77777777" w:rsidR="002D4012" w:rsidRDefault="00000000" w:rsidP="002D4012">
      <w:pPr>
        <w:pStyle w:val="BodyText"/>
        <w:numPr>
          <w:ilvl w:val="0"/>
          <w:numId w:val="24"/>
        </w:numPr>
      </w:pPr>
      <w:r>
        <w:t xml:space="preserve">console shows </w:t>
      </w:r>
      <w:r>
        <w:rPr>
          <w:rStyle w:val="VerbatimChar"/>
        </w:rPr>
        <w:t>RX_CORRUPT</w:t>
      </w:r>
      <w:r>
        <w:t xml:space="preserve"> events at deterministic </w:t>
      </w:r>
      <w:proofErr w:type="gramStart"/>
      <w:r>
        <w:t>intervals;</w:t>
      </w:r>
      <w:proofErr w:type="gramEnd"/>
      <w:r>
        <w:t xml:space="preserve"> </w:t>
      </w:r>
    </w:p>
    <w:p w14:paraId="2B93AA74" w14:textId="77777777" w:rsidR="002D4012" w:rsidRDefault="00000000" w:rsidP="002D4012">
      <w:pPr>
        <w:pStyle w:val="BodyText"/>
        <w:numPr>
          <w:ilvl w:val="0"/>
          <w:numId w:val="24"/>
        </w:numPr>
      </w:pPr>
      <w:r>
        <w:t xml:space="preserve">error counter </w:t>
      </w:r>
      <w:proofErr w:type="gramStart"/>
      <w:r>
        <w:t>increments;</w:t>
      </w:r>
      <w:proofErr w:type="gramEnd"/>
      <w:r>
        <w:t xml:space="preserve"> </w:t>
      </w:r>
    </w:p>
    <w:p w14:paraId="7FD320D9" w14:textId="77777777" w:rsidR="002D4012" w:rsidRDefault="00000000" w:rsidP="002D4012">
      <w:pPr>
        <w:pStyle w:val="BodyText"/>
        <w:numPr>
          <w:ilvl w:val="0"/>
          <w:numId w:val="24"/>
        </w:numPr>
      </w:pPr>
      <w:r>
        <w:t xml:space="preserve">system stays alive and </w:t>
      </w:r>
      <w:proofErr w:type="gramStart"/>
      <w:r>
        <w:t>responsive;</w:t>
      </w:r>
      <w:proofErr w:type="gramEnd"/>
      <w:r>
        <w:t xml:space="preserve"> </w:t>
      </w:r>
    </w:p>
    <w:p w14:paraId="57F5F939" w14:textId="77777777" w:rsidR="002D4012" w:rsidRDefault="00000000" w:rsidP="002D4012">
      <w:pPr>
        <w:pStyle w:val="BodyText"/>
        <w:numPr>
          <w:ilvl w:val="0"/>
          <w:numId w:val="24"/>
        </w:numPr>
      </w:pPr>
      <w:r>
        <w:t xml:space="preserve">watchdog does not fire. </w:t>
      </w:r>
    </w:p>
    <w:p w14:paraId="1ECB6380" w14:textId="61A0269B" w:rsidR="001104D4" w:rsidRDefault="00000000">
      <w:pPr>
        <w:pStyle w:val="BodyText"/>
      </w:pPr>
      <w:r>
        <w:t>If you temporarily disable the CRC check, the corrupted payload escapes and you will see the consumer misbehave—this demonstrates the purpose of the check.</w:t>
      </w:r>
    </w:p>
    <w:p w14:paraId="7BB4EA35" w14:textId="77777777" w:rsidR="001104D4" w:rsidRDefault="00620906">
      <w:r>
        <w:rPr>
          <w:noProof/>
        </w:rPr>
        <w:pict w14:anchorId="60DD2690">
          <v:rect id="_x0000_i1033" alt="" style="width:451.3pt;height:.05pt;mso-width-percent:0;mso-height-percent:0;mso-width-percent:0;mso-height-percent:0" o:hralign="center" o:hrstd="t" o:hr="t"/>
        </w:pict>
      </w:r>
    </w:p>
    <w:p w14:paraId="6689E2BF" w14:textId="77777777" w:rsidR="001104D4" w:rsidRDefault="00000000">
      <w:pPr>
        <w:pStyle w:val="Heading2"/>
      </w:pPr>
      <w:bookmarkStart w:id="16" w:name="Xd9e181e8eda2a958b2b197f9e1d6efc21350a5e"/>
      <w:bookmarkEnd w:id="15"/>
      <w:r>
        <w:t>8) Avionics use case: ARINC 429 word intake over UART from ADK‑8582</w:t>
      </w:r>
    </w:p>
    <w:p w14:paraId="52CC9E04" w14:textId="77777777" w:rsidR="001104D4" w:rsidRDefault="00000000">
      <w:pPr>
        <w:pStyle w:val="Heading3"/>
      </w:pPr>
      <w:bookmarkStart w:id="17" w:name="framing-and-decode-on-the-evkb-uart"/>
      <w:r>
        <w:t>8.1 Framing and decode on the EVKB UART</w:t>
      </w:r>
    </w:p>
    <w:p w14:paraId="0ED6D71F" w14:textId="77777777" w:rsidR="001104D4" w:rsidRDefault="00000000" w:rsidP="00BC12F3">
      <w:pPr>
        <w:pStyle w:val="FirstParagraph"/>
        <w:numPr>
          <w:ilvl w:val="0"/>
          <w:numId w:val="25"/>
        </w:numPr>
      </w:pPr>
      <w:r>
        <w:t>For the lab we assume the ADK‑8582 emits ARINC 429 words into UART frames like:</w:t>
      </w:r>
    </w:p>
    <w:p w14:paraId="630787AB" w14:textId="77777777" w:rsidR="001104D4" w:rsidRDefault="00000000" w:rsidP="00BC12F3">
      <w:pPr>
        <w:pStyle w:val="SourceCode"/>
        <w:ind w:left="1080" w:firstLine="360"/>
      </w:pPr>
      <w:r>
        <w:rPr>
          <w:rStyle w:val="VerbatimChar"/>
        </w:rPr>
        <w:t>[0xA</w:t>
      </w:r>
      <w:proofErr w:type="gramStart"/>
      <w:r>
        <w:rPr>
          <w:rStyle w:val="VerbatimChar"/>
        </w:rPr>
        <w:t>5][</w:t>
      </w:r>
      <w:proofErr w:type="gramEnd"/>
      <w:r>
        <w:rPr>
          <w:rStyle w:val="VerbatimChar"/>
        </w:rPr>
        <w:t>LEN=4][W0][W1][W2][W3][CHK]</w:t>
      </w:r>
    </w:p>
    <w:p w14:paraId="26B8BE79" w14:textId="77777777" w:rsidR="00BC12F3" w:rsidRDefault="00000000" w:rsidP="00BC12F3">
      <w:pPr>
        <w:pStyle w:val="FirstParagraph"/>
        <w:numPr>
          <w:ilvl w:val="0"/>
          <w:numId w:val="25"/>
        </w:numPr>
      </w:pPr>
      <w:r>
        <w:t xml:space="preserve">Where </w:t>
      </w:r>
      <w:r>
        <w:rPr>
          <w:rStyle w:val="VerbatimChar"/>
        </w:rPr>
        <w:t>W</w:t>
      </w:r>
      <w:proofErr w:type="gramStart"/>
      <w:r>
        <w:rPr>
          <w:rStyle w:val="VerbatimChar"/>
        </w:rPr>
        <w:t>0..</w:t>
      </w:r>
      <w:proofErr w:type="gramEnd"/>
      <w:r>
        <w:rPr>
          <w:rStyle w:val="VerbatimChar"/>
        </w:rPr>
        <w:t>W3</w:t>
      </w:r>
      <w:r>
        <w:t xml:space="preserve"> is the 32‑bit ARINC word (LSB first or MSB first per your adapter; pick one and keep it consistent), and </w:t>
      </w:r>
      <w:r>
        <w:rPr>
          <w:rStyle w:val="VerbatimChar"/>
        </w:rPr>
        <w:t>CHK</w:t>
      </w:r>
      <w:r>
        <w:t xml:space="preserve"> is a simple 8‑bit sum of all payload bytes. </w:t>
      </w:r>
    </w:p>
    <w:p w14:paraId="32EC88EF" w14:textId="22EE301E" w:rsidR="001104D4" w:rsidRDefault="00000000" w:rsidP="00BC12F3">
      <w:pPr>
        <w:pStyle w:val="FirstParagraph"/>
        <w:numPr>
          <w:ilvl w:val="0"/>
          <w:numId w:val="25"/>
        </w:numPr>
      </w:pPr>
      <w:r>
        <w:t xml:space="preserve">On the EVKB we parse the frame into a 32‑bit </w:t>
      </w:r>
      <w:r>
        <w:rPr>
          <w:rStyle w:val="VerbatimChar"/>
        </w:rPr>
        <w:t>word</w:t>
      </w:r>
      <w:r>
        <w:t xml:space="preserve">, verify </w:t>
      </w:r>
      <w:r>
        <w:rPr>
          <w:rStyle w:val="VerbatimChar"/>
        </w:rPr>
        <w:t>CHK</w:t>
      </w:r>
      <w:r>
        <w:t xml:space="preserve">, then verify </w:t>
      </w:r>
      <w:r>
        <w:rPr>
          <w:b/>
          <w:bCs/>
        </w:rPr>
        <w:t>odd parity</w:t>
      </w:r>
      <w:r>
        <w:t xml:space="preserve"> on the word itself. Utilities below help construct/decode and intentionally corrupt fields.</w:t>
      </w:r>
    </w:p>
    <w:p w14:paraId="374DFC30" w14:textId="77777777" w:rsidR="001104D4" w:rsidRDefault="00000000">
      <w:pPr>
        <w:pStyle w:val="SourceCode"/>
      </w:pPr>
      <w:r>
        <w:rPr>
          <w:rStyle w:val="CommentTok"/>
        </w:rPr>
        <w:t>/* arinc429.h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arinc_label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arinc_sdi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arinc_data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lastRenderedPageBreak/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arinc_ssm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arinc_parity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arinc_parity_odd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drop existing parity */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^=</w:t>
      </w:r>
      <w:r>
        <w:rPr>
          <w:rStyle w:val="NormalTok"/>
        </w:rPr>
        <w:t xml:space="preserve"> 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1‑bit parity of 31 bits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aseNTok"/>
        </w:rPr>
        <w:t>0x6996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even parity of 4 bits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p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odd parity */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arinc_make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ssm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sdi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rPr>
          <w:rStyle w:val="NormalTok"/>
        </w:rPr>
        <w:t xml:space="preserve">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data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ssm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arinc_parity_odd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set odd parity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5D07C3A" w14:textId="77777777" w:rsidR="001104D4" w:rsidRDefault="00000000">
      <w:pPr>
        <w:pStyle w:val="Heading3"/>
      </w:pPr>
      <w:bookmarkStart w:id="18" w:name="injected-faults-specific-to-arinc-429"/>
      <w:bookmarkEnd w:id="17"/>
      <w:r>
        <w:t>8.2 Injected faults specific to ARINC 429</w:t>
      </w:r>
    </w:p>
    <w:p w14:paraId="6A3A9F26" w14:textId="77777777" w:rsidR="001104D4" w:rsidRDefault="00000000">
      <w:pPr>
        <w:pStyle w:val="FirstParagraph"/>
      </w:pPr>
      <w:r>
        <w:t xml:space="preserve">We place two </w:t>
      </w:r>
      <w:r>
        <w:rPr>
          <w:b/>
          <w:bCs/>
        </w:rPr>
        <w:t>Fault Sites</w:t>
      </w:r>
      <w:r>
        <w:t xml:space="preserve"> around the point where the 32‑bit </w:t>
      </w:r>
      <w:r>
        <w:rPr>
          <w:rStyle w:val="VerbatimChar"/>
        </w:rPr>
        <w:t>word</w:t>
      </w:r>
      <w:r>
        <w:t xml:space="preserve"> is accepted from the UART frame:</w:t>
      </w:r>
    </w:p>
    <w:p w14:paraId="65F86C17" w14:textId="77777777" w:rsidR="001104D4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A429_LABEL_TAMPER</w:t>
      </w:r>
      <w:r>
        <w:t xml:space="preserve">: when triggered, invert bit 0 of the </w:t>
      </w:r>
      <w:r>
        <w:rPr>
          <w:b/>
          <w:bCs/>
        </w:rPr>
        <w:t>Label</w:t>
      </w:r>
      <w:r>
        <w:t>.</w:t>
      </w:r>
    </w:p>
    <w:p w14:paraId="06578ECB" w14:textId="77777777" w:rsidR="001104D4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A429_PARITY_TAMPER</w:t>
      </w:r>
      <w:r>
        <w:t xml:space="preserve">: when triggered, invert the </w:t>
      </w:r>
      <w:r>
        <w:rPr>
          <w:b/>
          <w:bCs/>
        </w:rPr>
        <w:t>parity</w:t>
      </w:r>
      <w:r>
        <w:t xml:space="preserve"> bit.</w:t>
      </w:r>
    </w:p>
    <w:p w14:paraId="6F6F4096" w14:textId="77777777" w:rsidR="00BC12F3" w:rsidRDefault="00000000">
      <w:pPr>
        <w:pStyle w:val="FirstParagraph"/>
      </w:pPr>
      <w:r>
        <w:t>The receiver performs these checks in order:</w:t>
      </w:r>
    </w:p>
    <w:p w14:paraId="1C444A77" w14:textId="15FCE926" w:rsidR="00BC12F3" w:rsidRDefault="00000000" w:rsidP="00BC12F3">
      <w:pPr>
        <w:pStyle w:val="FirstParagraph"/>
        <w:numPr>
          <w:ilvl w:val="0"/>
          <w:numId w:val="26"/>
        </w:numPr>
      </w:pPr>
      <w:r>
        <w:t xml:space="preserve">UART frame checksum </w:t>
      </w:r>
      <w:r>
        <w:rPr>
          <w:rStyle w:val="VerbatimChar"/>
        </w:rPr>
        <w:t>CHK</w:t>
      </w:r>
      <w:r>
        <w:t xml:space="preserve">, </w:t>
      </w:r>
    </w:p>
    <w:p w14:paraId="50FFC44B" w14:textId="2661D8E8" w:rsidR="00BC12F3" w:rsidRDefault="00000000" w:rsidP="00BC12F3">
      <w:pPr>
        <w:pStyle w:val="FirstParagraph"/>
        <w:numPr>
          <w:ilvl w:val="0"/>
          <w:numId w:val="26"/>
        </w:numPr>
      </w:pPr>
      <w:r>
        <w:t xml:space="preserve">ARINC odd parity, </w:t>
      </w:r>
    </w:p>
    <w:p w14:paraId="312977DD" w14:textId="12CB045E" w:rsidR="00BC12F3" w:rsidRDefault="00000000" w:rsidP="00BC12F3">
      <w:pPr>
        <w:pStyle w:val="FirstParagraph"/>
        <w:numPr>
          <w:ilvl w:val="0"/>
          <w:numId w:val="26"/>
        </w:numPr>
      </w:pPr>
      <w:r>
        <w:t xml:space="preserve">label/value plausibility (e.g., only accept a configured set of labels/SDI, and enforce monotonicity or rate limits on numeric data). </w:t>
      </w:r>
    </w:p>
    <w:p w14:paraId="680DAC74" w14:textId="7F1A5B32" w:rsidR="001104D4" w:rsidRDefault="00000000">
      <w:pPr>
        <w:pStyle w:val="FirstParagraph"/>
      </w:pPr>
      <w:r>
        <w:t xml:space="preserve">On any failure, the software increments a health counter, sets the LED, and </w:t>
      </w:r>
      <w:r>
        <w:rPr>
          <w:b/>
          <w:bCs/>
        </w:rPr>
        <w:t>does not propagate</w:t>
      </w:r>
      <w:r>
        <w:t xml:space="preserve"> the value to the application.</w:t>
      </w:r>
    </w:p>
    <w:p w14:paraId="071F0E48" w14:textId="77777777" w:rsidR="00BC12F3" w:rsidRDefault="00000000">
      <w:pPr>
        <w:pStyle w:val="BodyText"/>
      </w:pPr>
      <w:r>
        <w:rPr>
          <w:i/>
          <w:iCs/>
        </w:rPr>
        <w:t>Expected observation:</w:t>
      </w:r>
      <w:r>
        <w:t xml:space="preserve"> </w:t>
      </w:r>
    </w:p>
    <w:p w14:paraId="6F9DCC82" w14:textId="6308EEAA" w:rsidR="001104D4" w:rsidRDefault="00BC12F3" w:rsidP="00BC12F3">
      <w:pPr>
        <w:pStyle w:val="BodyText"/>
        <w:numPr>
          <w:ilvl w:val="0"/>
          <w:numId w:val="28"/>
        </w:numPr>
      </w:pPr>
      <w:r>
        <w:lastRenderedPageBreak/>
        <w:t>A</w:t>
      </w:r>
      <w:r w:rsidR="00000000">
        <w:t>ll three detection stages catch the different injected errors, and your application maintains safe outputs (e.g., freezes to last‑known‑good value with SSM = Failure).</w:t>
      </w:r>
    </w:p>
    <w:p w14:paraId="13BB866C" w14:textId="77777777" w:rsidR="001104D4" w:rsidRDefault="00620906">
      <w:r>
        <w:rPr>
          <w:noProof/>
        </w:rPr>
        <w:pict w14:anchorId="426DD540">
          <v:rect id="_x0000_i1032" alt="" style="width:451.3pt;height:.05pt;mso-width-percent:0;mso-height-percent:0;mso-width-percent:0;mso-height-percent:0" o:hralign="center" o:hrstd="t" o:hr="t"/>
        </w:pict>
      </w:r>
    </w:p>
    <w:p w14:paraId="1C20A5FE" w14:textId="77777777" w:rsidR="001104D4" w:rsidRDefault="00000000">
      <w:pPr>
        <w:pStyle w:val="Heading2"/>
      </w:pPr>
      <w:bookmarkStart w:id="19" w:name="X40718f079cc0c7c5518b1086498d8047f230a57"/>
      <w:bookmarkEnd w:id="16"/>
      <w:bookmarkEnd w:id="18"/>
      <w:r>
        <w:t>9) API failure injection pattern at driver boundary</w:t>
      </w:r>
    </w:p>
    <w:p w14:paraId="18E90CE8" w14:textId="77777777" w:rsidR="00BC12F3" w:rsidRDefault="00000000" w:rsidP="00BC12F3">
      <w:pPr>
        <w:pStyle w:val="FirstParagraph"/>
        <w:numPr>
          <w:ilvl w:val="0"/>
          <w:numId w:val="28"/>
        </w:numPr>
      </w:pPr>
      <w:r>
        <w:t xml:space="preserve">The i.MX RT1050 SDK uses </w:t>
      </w:r>
      <w:r>
        <w:rPr>
          <w:rStyle w:val="VerbatimChar"/>
        </w:rPr>
        <w:t>status_t</w:t>
      </w:r>
      <w:r>
        <w:t xml:space="preserve"> returns for most drivers. </w:t>
      </w:r>
    </w:p>
    <w:p w14:paraId="17F9CA60" w14:textId="77777777" w:rsidR="00BC12F3" w:rsidRDefault="00000000" w:rsidP="00BC12F3">
      <w:pPr>
        <w:pStyle w:val="FirstParagraph"/>
        <w:numPr>
          <w:ilvl w:val="0"/>
          <w:numId w:val="28"/>
        </w:numPr>
      </w:pPr>
      <w:r>
        <w:t xml:space="preserve">Your application must treat them as contracts. </w:t>
      </w:r>
    </w:p>
    <w:p w14:paraId="2B8CC310" w14:textId="3FA0D435" w:rsidR="001104D4" w:rsidRDefault="00000000" w:rsidP="00BC12F3">
      <w:pPr>
        <w:pStyle w:val="FirstParagraph"/>
        <w:numPr>
          <w:ilvl w:val="0"/>
          <w:numId w:val="28"/>
        </w:numPr>
      </w:pPr>
      <w:r>
        <w:t xml:space="preserve">The FI wrappers replace calls to functions such as </w:t>
      </w:r>
      <w:r>
        <w:rPr>
          <w:rStyle w:val="VerbatimChar"/>
        </w:rPr>
        <w:t>LPUART_</w:t>
      </w:r>
      <w:proofErr w:type="gramStart"/>
      <w:r>
        <w:rPr>
          <w:rStyle w:val="VerbatimChar"/>
        </w:rPr>
        <w:t>TransferSendNonBlocking(</w:t>
      </w:r>
      <w:proofErr w:type="gramEnd"/>
      <w:r>
        <w:rPr>
          <w:rStyle w:val="VerbatimChar"/>
        </w:rPr>
        <w:t>)</w:t>
      </w:r>
      <w:r>
        <w:t xml:space="preserve"> or </w:t>
      </w:r>
      <w:r>
        <w:rPr>
          <w:rStyle w:val="VerbatimChar"/>
        </w:rPr>
        <w:t>LPUART_TransferReceiveNonBlocking()</w:t>
      </w:r>
      <w:r>
        <w:t xml:space="preserve"> with behavior that returns error codes or withholds callbacks.</w:t>
      </w:r>
    </w:p>
    <w:p w14:paraId="522402B8" w14:textId="77777777" w:rsidR="001104D4" w:rsidRDefault="00000000">
      <w:pPr>
        <w:pStyle w:val="BodyText"/>
      </w:pPr>
      <w:r>
        <w:rPr>
          <w:b/>
          <w:bCs/>
        </w:rPr>
        <w:t>Exercise behavior:</w:t>
      </w:r>
    </w:p>
    <w:p w14:paraId="4A8938BD" w14:textId="77777777" w:rsidR="001104D4" w:rsidRDefault="00000000">
      <w:pPr>
        <w:pStyle w:val="Compact"/>
        <w:numPr>
          <w:ilvl w:val="0"/>
          <w:numId w:val="10"/>
        </w:numPr>
      </w:pPr>
      <w:r>
        <w:t xml:space="preserve">Every 100th transmit request returns </w:t>
      </w:r>
      <w:r>
        <w:rPr>
          <w:rStyle w:val="VerbatimChar"/>
        </w:rPr>
        <w:t>kStatus_LPUART_TxBusy</w:t>
      </w:r>
      <w:r>
        <w:t>. The application should back off and retry, bounded by a deadline.</w:t>
      </w:r>
    </w:p>
    <w:p w14:paraId="0D529A15" w14:textId="77777777" w:rsidR="001104D4" w:rsidRDefault="00000000">
      <w:pPr>
        <w:pStyle w:val="Compact"/>
        <w:numPr>
          <w:ilvl w:val="0"/>
          <w:numId w:val="10"/>
        </w:numPr>
      </w:pPr>
      <w:r>
        <w:t xml:space="preserve">A window between hits 500 and 520 suppresses the TX empty interrupt, simulating an ISR lost event. Your application must detect the stall via a </w:t>
      </w:r>
      <w:r>
        <w:rPr>
          <w:b/>
          <w:bCs/>
        </w:rPr>
        <w:t>PIT (Periodic Interrupt Timer)</w:t>
      </w:r>
      <w:r>
        <w:t xml:space="preserve"> tick and recover by re‑priming the transfer.</w:t>
      </w:r>
    </w:p>
    <w:p w14:paraId="34EDCEED" w14:textId="77777777" w:rsidR="001104D4" w:rsidRDefault="00000000" w:rsidP="00BC12F3">
      <w:pPr>
        <w:pStyle w:val="FirstParagraph"/>
        <w:ind w:left="360"/>
      </w:pPr>
      <w:r>
        <w:t xml:space="preserve">Implementation follows the wrapper in §6.3 and a small modification in the TX Empty ISR path: guard the call to </w:t>
      </w:r>
      <w:r>
        <w:rPr>
          <w:rStyle w:val="VerbatimChar"/>
        </w:rPr>
        <w:t>LPUART_</w:t>
      </w:r>
      <w:proofErr w:type="gramStart"/>
      <w:r>
        <w:rPr>
          <w:rStyle w:val="VerbatimChar"/>
        </w:rPr>
        <w:t>WriteByte(</w:t>
      </w:r>
      <w:proofErr w:type="gramEnd"/>
      <w:r>
        <w:rPr>
          <w:rStyle w:val="VerbatimChar"/>
        </w:rPr>
        <w:t>)</w:t>
      </w:r>
      <w:r>
        <w:t xml:space="preserve"> with </w:t>
      </w:r>
      <w:r>
        <w:rPr>
          <w:rStyle w:val="VerbatimChar"/>
        </w:rPr>
        <w:t>if (!FI_ShouldFault(&amp;s_tx_api_fail))</w:t>
      </w:r>
      <w:r>
        <w:t>.</w:t>
      </w:r>
    </w:p>
    <w:p w14:paraId="222835E3" w14:textId="77777777" w:rsidR="001104D4" w:rsidRDefault="00620906">
      <w:r>
        <w:rPr>
          <w:noProof/>
        </w:rPr>
        <w:pict w14:anchorId="7001D375">
          <v:rect id="_x0000_i1031" alt="" style="width:451.3pt;height:.05pt;mso-width-percent:0;mso-height-percent:0;mso-width-percent:0;mso-height-percent:0" o:hralign="center" o:hrstd="t" o:hr="t"/>
        </w:pict>
      </w:r>
    </w:p>
    <w:p w14:paraId="7BA80C7E" w14:textId="77777777" w:rsidR="001104D4" w:rsidRDefault="00000000">
      <w:pPr>
        <w:pStyle w:val="Heading2"/>
      </w:pPr>
      <w:bookmarkStart w:id="20" w:name="X0332553b1efac6cef6f7f704573c8e5ca92700d"/>
      <w:bookmarkEnd w:id="19"/>
      <w:r>
        <w:t>10) Minimal console to control the fault campaign</w:t>
      </w:r>
    </w:p>
    <w:p w14:paraId="2CD717CA" w14:textId="77777777" w:rsidR="00BC12F3" w:rsidRDefault="00000000">
      <w:pPr>
        <w:pStyle w:val="FirstParagraph"/>
      </w:pPr>
      <w:r>
        <w:t xml:space="preserve">Add a thin console on the debug UART so you can adjust sites without rebuilding. </w:t>
      </w:r>
    </w:p>
    <w:p w14:paraId="78F44577" w14:textId="29E0B6F1" w:rsidR="001104D4" w:rsidRDefault="00000000">
      <w:pPr>
        <w:pStyle w:val="FirstParagraph"/>
      </w:pPr>
      <w:r>
        <w:t>Two commands are enough for the labs:</w:t>
      </w:r>
    </w:p>
    <w:p w14:paraId="4E19E4A2" w14:textId="77777777" w:rsidR="001104D4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fi dump</w:t>
      </w:r>
      <w:r>
        <w:t xml:space="preserve"> — prints the last N injection events using </w:t>
      </w:r>
      <w:r>
        <w:rPr>
          <w:rStyle w:val="VerbatimChar"/>
        </w:rPr>
        <w:t>FI_Dump()</w:t>
      </w:r>
      <w:r>
        <w:t>.</w:t>
      </w:r>
    </w:p>
    <w:p w14:paraId="5265052D" w14:textId="77777777" w:rsidR="001104D4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fi arm &lt;site&gt; every &lt;N&gt; [bits=&lt;M&gt;]</w:t>
      </w:r>
      <w:r>
        <w:t xml:space="preserve"> — re‑arms a site at runtime. For example: </w:t>
      </w:r>
      <w:r>
        <w:rPr>
          <w:rStyle w:val="VerbatimChar"/>
        </w:rPr>
        <w:t>fi arm RX_CORRUPT every 50 bits=2</w:t>
      </w:r>
      <w:r>
        <w:t>.</w:t>
      </w:r>
    </w:p>
    <w:p w14:paraId="08845F86" w14:textId="77777777" w:rsidR="001104D4" w:rsidRDefault="00000000">
      <w:pPr>
        <w:pStyle w:val="FirstParagraph"/>
      </w:pPr>
      <w:r>
        <w:t xml:space="preserve">A simple parser can reuse the SDK’s </w:t>
      </w:r>
      <w:r>
        <w:rPr>
          <w:rStyle w:val="VerbatimChar"/>
        </w:rPr>
        <w:t>lpuart_polling</w:t>
      </w:r>
      <w:r>
        <w:t xml:space="preserve"> example for I/O.</w:t>
      </w:r>
    </w:p>
    <w:p w14:paraId="595158CB" w14:textId="77777777" w:rsidR="001104D4" w:rsidRDefault="00620906">
      <w:r>
        <w:rPr>
          <w:noProof/>
        </w:rPr>
        <w:pict w14:anchorId="31C5259C">
          <v:rect id="_x0000_i1030" alt="" style="width:451.3pt;height:.05pt;mso-width-percent:0;mso-height-percent:0;mso-width-percent:0;mso-height-percent:0" o:hralign="center" o:hrstd="t" o:hr="t"/>
        </w:pict>
      </w:r>
    </w:p>
    <w:p w14:paraId="20C837AB" w14:textId="77777777" w:rsidR="001104D4" w:rsidRDefault="00000000">
      <w:pPr>
        <w:pStyle w:val="Heading2"/>
      </w:pPr>
      <w:bookmarkStart w:id="21" w:name="stepbystep-labs-handson"/>
      <w:bookmarkEnd w:id="20"/>
      <w:r>
        <w:t>11) Step‑by‑step labs (hands‑on)</w:t>
      </w:r>
    </w:p>
    <w:p w14:paraId="3C0C5F62" w14:textId="77777777" w:rsidR="001104D4" w:rsidRDefault="00000000">
      <w:pPr>
        <w:pStyle w:val="Heading3"/>
      </w:pPr>
      <w:bookmarkStart w:id="22" w:name="X0a188e69d7ea5ec0433585978e5a959872c4635"/>
      <w:r>
        <w:t>Lab 1 — Data corruption on the UART receive path</w:t>
      </w:r>
    </w:p>
    <w:p w14:paraId="41B3F849" w14:textId="77777777" w:rsidR="001104D4" w:rsidRDefault="00000000">
      <w:pPr>
        <w:pStyle w:val="FirstParagraph"/>
      </w:pPr>
      <w:r>
        <w:rPr>
          <w:b/>
          <w:bCs/>
        </w:rPr>
        <w:t>Objective.</w:t>
      </w:r>
      <w:r>
        <w:t xml:space="preserve"> Prove that your input validation detects corrupted bytes before they can be decoded as valid ARINC 429 data.</w:t>
      </w:r>
    </w:p>
    <w:p w14:paraId="3048DF83" w14:textId="77777777" w:rsidR="001104D4" w:rsidRDefault="00000000">
      <w:pPr>
        <w:pStyle w:val="BodyText"/>
      </w:pPr>
      <w:r>
        <w:rPr>
          <w:b/>
          <w:bCs/>
        </w:rPr>
        <w:lastRenderedPageBreak/>
        <w:t>Setup.</w:t>
      </w:r>
    </w:p>
    <w:p w14:paraId="76B37A01" w14:textId="77777777" w:rsidR="001104D4" w:rsidRDefault="00000000">
      <w:pPr>
        <w:pStyle w:val="Compact"/>
        <w:numPr>
          <w:ilvl w:val="0"/>
          <w:numId w:val="12"/>
        </w:numPr>
      </w:pPr>
      <w:r>
        <w:t xml:space="preserve">Start from </w:t>
      </w:r>
      <w:r>
        <w:rPr>
          <w:rStyle w:val="VerbatimChar"/>
        </w:rPr>
        <w:t>boards/evkbimxrt1050/driver_examples/lpuart/interrupt/</w:t>
      </w:r>
      <w:r>
        <w:t>.</w:t>
      </w:r>
    </w:p>
    <w:p w14:paraId="5E5C7B43" w14:textId="77777777" w:rsidR="001104D4" w:rsidRDefault="00000000">
      <w:pPr>
        <w:pStyle w:val="Compact"/>
        <w:numPr>
          <w:ilvl w:val="0"/>
          <w:numId w:val="12"/>
        </w:numPr>
      </w:pPr>
      <w:r>
        <w:t xml:space="preserve">Add </w:t>
      </w:r>
      <w:r>
        <w:rPr>
          <w:rStyle w:val="VerbatimChar"/>
        </w:rPr>
        <w:t>fi.h</w:t>
      </w:r>
      <w:r>
        <w:t>/</w:t>
      </w:r>
      <w:r>
        <w:rPr>
          <w:rStyle w:val="VerbatimChar"/>
        </w:rPr>
        <w:t>fi.c</w:t>
      </w:r>
      <w:r>
        <w:t xml:space="preserve"> to the project; call </w:t>
      </w:r>
      <w:r>
        <w:rPr>
          <w:rStyle w:val="VerbatimChar"/>
        </w:rPr>
        <w:t>FI_Bringup()</w:t>
      </w:r>
      <w:r>
        <w:t xml:space="preserve"> in </w:t>
      </w:r>
      <w:r>
        <w:rPr>
          <w:rStyle w:val="VerbatimChar"/>
        </w:rPr>
        <w:t>main()</w:t>
      </w:r>
      <w:r>
        <w:t>.</w:t>
      </w:r>
    </w:p>
    <w:p w14:paraId="1CF19FC5" w14:textId="77777777" w:rsidR="001104D4" w:rsidRDefault="00000000">
      <w:pPr>
        <w:pStyle w:val="Compact"/>
        <w:numPr>
          <w:ilvl w:val="0"/>
          <w:numId w:val="12"/>
        </w:numPr>
      </w:pPr>
      <w:r>
        <w:t>Connect the ADK‑8582 UART to EVKB LPUART1 (default debug UART) or a second LPUART instance as available. Configure baud/format to match the adapter (typical 115200‑8‑N‑1 for bridging frames).</w:t>
      </w:r>
    </w:p>
    <w:p w14:paraId="7C8B07A7" w14:textId="77777777" w:rsidR="001104D4" w:rsidRDefault="00000000">
      <w:pPr>
        <w:pStyle w:val="Compact"/>
        <w:numPr>
          <w:ilvl w:val="0"/>
          <w:numId w:val="12"/>
        </w:numPr>
      </w:pPr>
      <w:r>
        <w:t xml:space="preserve">Implement the simple frame parser and ARINC checks from §8.1. On successful decode, increment </w:t>
      </w:r>
      <w:r>
        <w:rPr>
          <w:rStyle w:val="VerbatimChar"/>
        </w:rPr>
        <w:t>rx_ok</w:t>
      </w:r>
      <w:r>
        <w:t xml:space="preserve">; on failure, increment </w:t>
      </w:r>
      <w:r>
        <w:rPr>
          <w:rStyle w:val="VerbatimChar"/>
        </w:rPr>
        <w:t>rx_bad</w:t>
      </w:r>
      <w:r>
        <w:t xml:space="preserve"> and </w:t>
      </w:r>
      <w:r>
        <w:rPr>
          <w:b/>
          <w:bCs/>
        </w:rPr>
        <w:t>do not</w:t>
      </w:r>
      <w:r>
        <w:t xml:space="preserve"> forward the value.</w:t>
      </w:r>
    </w:p>
    <w:p w14:paraId="7CB18F9E" w14:textId="77777777" w:rsidR="001104D4" w:rsidRDefault="00000000">
      <w:pPr>
        <w:pStyle w:val="FirstParagraph"/>
      </w:pPr>
      <w:r>
        <w:rPr>
          <w:b/>
          <w:bCs/>
        </w:rPr>
        <w:t>Injection.</w:t>
      </w:r>
      <w:r>
        <w:t xml:space="preserve"> Arm </w:t>
      </w:r>
      <w:r>
        <w:rPr>
          <w:rStyle w:val="VerbatimChar"/>
        </w:rPr>
        <w:t>s_rx_corrupt</w:t>
      </w:r>
      <w:r>
        <w:t xml:space="preserve"> with </w:t>
      </w:r>
      <w:r>
        <w:rPr>
          <w:rStyle w:val="VerbatimChar"/>
        </w:rPr>
        <w:t>EVERY_N=200</w:t>
      </w:r>
      <w:r>
        <w:t xml:space="preserve"> and </w:t>
      </w:r>
      <w:r>
        <w:rPr>
          <w:rStyle w:val="VerbatimChar"/>
        </w:rPr>
        <w:t>bits=3</w:t>
      </w:r>
      <w:r>
        <w:t>.</w:t>
      </w:r>
    </w:p>
    <w:p w14:paraId="42DFADA3" w14:textId="77777777" w:rsidR="001104D4" w:rsidRDefault="00000000">
      <w:pPr>
        <w:pStyle w:val="BodyText"/>
      </w:pPr>
      <w:r>
        <w:rPr>
          <w:b/>
          <w:bCs/>
        </w:rPr>
        <w:t>Success criteria.</w:t>
      </w:r>
      <w:r>
        <w:t xml:space="preserve"> </w:t>
      </w:r>
      <w:r>
        <w:rPr>
          <w:rStyle w:val="VerbatimChar"/>
        </w:rPr>
        <w:t>rx_bad</w:t>
      </w:r>
      <w:r>
        <w:t xml:space="preserve"> increases at the expected cadence; console shows </w:t>
      </w:r>
      <w:r>
        <w:rPr>
          <w:rStyle w:val="VerbatimChar"/>
        </w:rPr>
        <w:t>RX_CORRUPT</w:t>
      </w:r>
      <w:r>
        <w:t xml:space="preserve"> events; no invalid ARINC words pass parity + plausibility; LED toggles on each injection. The system remains responsive for &gt;10 minutes without WDT reset.</w:t>
      </w:r>
    </w:p>
    <w:p w14:paraId="1A152F31" w14:textId="77777777" w:rsidR="001104D4" w:rsidRDefault="00000000">
      <w:pPr>
        <w:pStyle w:val="Heading3"/>
      </w:pPr>
      <w:bookmarkStart w:id="23" w:name="lab-2-api-failure-on-transmit"/>
      <w:bookmarkEnd w:id="22"/>
      <w:r>
        <w:t>Lab 2 — API failure on transmit</w:t>
      </w:r>
    </w:p>
    <w:p w14:paraId="07E868E5" w14:textId="77777777" w:rsidR="00BC12F3" w:rsidRDefault="00000000">
      <w:pPr>
        <w:pStyle w:val="FirstParagraph"/>
      </w:pPr>
      <w:r>
        <w:rPr>
          <w:b/>
          <w:bCs/>
        </w:rPr>
        <w:t>Objective.</w:t>
      </w:r>
      <w:r>
        <w:t xml:space="preserve"> </w:t>
      </w:r>
    </w:p>
    <w:p w14:paraId="39C030A2" w14:textId="52B86ADC" w:rsidR="001104D4" w:rsidRDefault="00000000" w:rsidP="00BC12F3">
      <w:pPr>
        <w:pStyle w:val="FirstParagraph"/>
        <w:numPr>
          <w:ilvl w:val="0"/>
          <w:numId w:val="29"/>
        </w:numPr>
      </w:pPr>
      <w:r>
        <w:t xml:space="preserve">Demonstrate that the application’s UART transmit code retries on </w:t>
      </w:r>
      <w:r>
        <w:rPr>
          <w:rStyle w:val="VerbatimChar"/>
        </w:rPr>
        <w:t>kStatus_LPUART_TxBusy</w:t>
      </w:r>
      <w:r>
        <w:t xml:space="preserve"> and does not deadlock when TX empty interrupts are suppressed for a bounded window.</w:t>
      </w:r>
    </w:p>
    <w:p w14:paraId="1D169BC8" w14:textId="77777777" w:rsidR="001104D4" w:rsidRDefault="00000000">
      <w:pPr>
        <w:pStyle w:val="BodyText"/>
      </w:pPr>
      <w:r>
        <w:rPr>
          <w:b/>
          <w:bCs/>
        </w:rPr>
        <w:t>Setup.</w:t>
      </w:r>
    </w:p>
    <w:p w14:paraId="076314D6" w14:textId="77777777" w:rsidR="001104D4" w:rsidRDefault="00000000">
      <w:pPr>
        <w:pStyle w:val="Compact"/>
        <w:numPr>
          <w:ilvl w:val="0"/>
          <w:numId w:val="13"/>
        </w:numPr>
      </w:pPr>
      <w:r>
        <w:t xml:space="preserve">Start from the same example, but switch transmit to </w:t>
      </w:r>
      <w:r>
        <w:rPr>
          <w:rStyle w:val="VerbatimChar"/>
        </w:rPr>
        <w:t>LPUART_TransferSendNonBlocking()</w:t>
      </w:r>
      <w:r>
        <w:t xml:space="preserve"> with a handle and callback (see SDK driver examples under </w:t>
      </w:r>
      <w:r>
        <w:rPr>
          <w:rStyle w:val="VerbatimChar"/>
        </w:rPr>
        <w:t>driver_examples/lpuart/*</w:t>
      </w:r>
      <w:r>
        <w:t xml:space="preserve"> for reference).</w:t>
      </w:r>
    </w:p>
    <w:p w14:paraId="7F230CA9" w14:textId="77777777" w:rsidR="001104D4" w:rsidRDefault="00000000">
      <w:pPr>
        <w:pStyle w:val="Compact"/>
        <w:numPr>
          <w:ilvl w:val="0"/>
          <w:numId w:val="13"/>
        </w:numPr>
      </w:pPr>
      <w:r>
        <w:t xml:space="preserve">Route all sends through </w:t>
      </w:r>
      <w:r>
        <w:rPr>
          <w:rStyle w:val="VerbatimChar"/>
        </w:rPr>
        <w:t>LPUART_Send_WithFI()</w:t>
      </w:r>
      <w:r>
        <w:t>.</w:t>
      </w:r>
    </w:p>
    <w:p w14:paraId="7EA9B510" w14:textId="77777777" w:rsidR="001104D4" w:rsidRDefault="00000000">
      <w:pPr>
        <w:pStyle w:val="Compact"/>
        <w:numPr>
          <w:ilvl w:val="0"/>
          <w:numId w:val="13"/>
        </w:numPr>
      </w:pPr>
      <w:r>
        <w:t xml:space="preserve">Add a </w:t>
      </w:r>
      <w:r>
        <w:rPr>
          <w:b/>
          <w:bCs/>
        </w:rPr>
        <w:t>PIT</w:t>
      </w:r>
      <w:r>
        <w:t xml:space="preserve"> tick at 10 ms; in the tick, check a TX progress counter and if stalled for &gt;100 ms, cancel and re‑prime the send (recovery path under test).</w:t>
      </w:r>
    </w:p>
    <w:p w14:paraId="51E3FB83" w14:textId="77777777" w:rsidR="00BC12F3" w:rsidRDefault="00000000">
      <w:pPr>
        <w:pStyle w:val="FirstParagraph"/>
      </w:pPr>
      <w:r>
        <w:rPr>
          <w:b/>
          <w:bCs/>
        </w:rPr>
        <w:t>Injection.</w:t>
      </w:r>
      <w:r>
        <w:t xml:space="preserve"> </w:t>
      </w:r>
    </w:p>
    <w:p w14:paraId="4F9428D0" w14:textId="0E7FA4DA" w:rsidR="001104D4" w:rsidRDefault="00000000" w:rsidP="00BC12F3">
      <w:pPr>
        <w:pStyle w:val="FirstParagraph"/>
        <w:numPr>
          <w:ilvl w:val="0"/>
          <w:numId w:val="29"/>
        </w:numPr>
      </w:pPr>
      <w:r>
        <w:t xml:space="preserve">Arm </w:t>
      </w:r>
      <w:proofErr w:type="spellStart"/>
      <w:r>
        <w:rPr>
          <w:rStyle w:val="VerbatimChar"/>
        </w:rPr>
        <w:t>s_tx_api_fail</w:t>
      </w:r>
      <w:proofErr w:type="spellEnd"/>
      <w:r>
        <w:t xml:space="preserve"> to </w:t>
      </w:r>
      <w:r>
        <w:rPr>
          <w:rStyle w:val="VerbatimChar"/>
        </w:rPr>
        <w:t>EVERY_N=100</w:t>
      </w:r>
      <w:r>
        <w:t xml:space="preserve"> (synthetic busy), and once to </w:t>
      </w:r>
      <w:r>
        <w:rPr>
          <w:rStyle w:val="VerbatimChar"/>
        </w:rPr>
        <w:t>WINDOW [500,520)</w:t>
      </w:r>
      <w:r>
        <w:t xml:space="preserve"> (suppress TX empty ISR).</w:t>
      </w:r>
    </w:p>
    <w:p w14:paraId="59D32FEB" w14:textId="77777777" w:rsidR="00BC12F3" w:rsidRDefault="00000000">
      <w:pPr>
        <w:pStyle w:val="BodyText"/>
      </w:pPr>
      <w:r>
        <w:rPr>
          <w:b/>
          <w:bCs/>
        </w:rPr>
        <w:t>Success criteria.</w:t>
      </w:r>
      <w:r>
        <w:t xml:space="preserve"> </w:t>
      </w:r>
    </w:p>
    <w:p w14:paraId="01EE931A" w14:textId="47EC9314" w:rsidR="001104D4" w:rsidRDefault="00000000" w:rsidP="00BC12F3">
      <w:pPr>
        <w:pStyle w:val="BodyText"/>
        <w:numPr>
          <w:ilvl w:val="0"/>
          <w:numId w:val="29"/>
        </w:numPr>
      </w:pPr>
      <w:r>
        <w:t>Application retries successfully; progress counter never stalls &gt;100 ms; event log shows both types of injections.</w:t>
      </w:r>
    </w:p>
    <w:p w14:paraId="388DF043" w14:textId="77777777" w:rsidR="001104D4" w:rsidRDefault="00000000">
      <w:pPr>
        <w:pStyle w:val="Heading3"/>
      </w:pPr>
      <w:bookmarkStart w:id="24" w:name="lab-3-arinc-429-fieldaware-corruption"/>
      <w:bookmarkEnd w:id="23"/>
      <w:r>
        <w:t>Lab 3 — ARINC 429 field‑aware corruption</w:t>
      </w:r>
    </w:p>
    <w:p w14:paraId="38470D70" w14:textId="77777777" w:rsidR="001104D4" w:rsidRDefault="00000000">
      <w:pPr>
        <w:pStyle w:val="FirstParagraph"/>
      </w:pPr>
      <w:r>
        <w:rPr>
          <w:b/>
          <w:bCs/>
        </w:rPr>
        <w:t>Objective.</w:t>
      </w:r>
      <w:r>
        <w:t xml:space="preserve"> Catch label and parity tampering and enforce safe output behavior.</w:t>
      </w:r>
    </w:p>
    <w:p w14:paraId="18DB5D07" w14:textId="77777777" w:rsidR="001104D4" w:rsidRDefault="00000000">
      <w:pPr>
        <w:pStyle w:val="BodyText"/>
      </w:pPr>
      <w:r>
        <w:rPr>
          <w:b/>
          <w:bCs/>
        </w:rPr>
        <w:lastRenderedPageBreak/>
        <w:t>Setup.</w:t>
      </w:r>
    </w:p>
    <w:p w14:paraId="328C9921" w14:textId="77777777" w:rsidR="001104D4" w:rsidRDefault="00000000">
      <w:pPr>
        <w:pStyle w:val="Compact"/>
        <w:numPr>
          <w:ilvl w:val="0"/>
          <w:numId w:val="14"/>
        </w:numPr>
      </w:pPr>
      <w:r>
        <w:t xml:space="preserve">In your UART frame handler, after assembling </w:t>
      </w:r>
      <w:r>
        <w:rPr>
          <w:rStyle w:val="VerbatimChar"/>
        </w:rPr>
        <w:t>uint32_t word</w:t>
      </w:r>
      <w:r>
        <w:t xml:space="preserve">, check </w:t>
      </w:r>
      <w:r>
        <w:rPr>
          <w:rStyle w:val="VerbatimChar"/>
        </w:rPr>
        <w:t>arinc_parity_odd(word)</w:t>
      </w:r>
      <w:r>
        <w:t xml:space="preserve"> equals the parity bit. Then decode </w:t>
      </w:r>
      <w:r>
        <w:rPr>
          <w:rStyle w:val="VerbatimChar"/>
        </w:rPr>
        <w:t>label</w:t>
      </w:r>
      <w:r>
        <w:t xml:space="preserve">, </w:t>
      </w:r>
      <w:r>
        <w:rPr>
          <w:rStyle w:val="VerbatimChar"/>
        </w:rPr>
        <w:t>sdi</w:t>
      </w:r>
      <w:r>
        <w:t xml:space="preserve">, </w:t>
      </w:r>
      <w:r>
        <w:rPr>
          <w:rStyle w:val="VerbatimChar"/>
        </w:rPr>
        <w:t>data</w:t>
      </w:r>
      <w:r>
        <w:t xml:space="preserve">, </w:t>
      </w:r>
      <w:r>
        <w:rPr>
          <w:rStyle w:val="VerbatimChar"/>
        </w:rPr>
        <w:t>ssm</w:t>
      </w:r>
      <w:r>
        <w:t>.</w:t>
      </w:r>
    </w:p>
    <w:p w14:paraId="56DB5AAF" w14:textId="77777777" w:rsidR="001104D4" w:rsidRDefault="00000000">
      <w:pPr>
        <w:pStyle w:val="Compact"/>
        <w:numPr>
          <w:ilvl w:val="0"/>
          <w:numId w:val="14"/>
        </w:numPr>
      </w:pPr>
      <w:r>
        <w:t>Maintain an allow‑list of labels/SDIs and a per‑label rate limit (e.g., do not accept more than 50 Hz unless expected).</w:t>
      </w:r>
    </w:p>
    <w:p w14:paraId="3832C14B" w14:textId="77777777" w:rsidR="001104D4" w:rsidRDefault="00000000">
      <w:pPr>
        <w:pStyle w:val="Compact"/>
        <w:numPr>
          <w:ilvl w:val="0"/>
          <w:numId w:val="14"/>
        </w:numPr>
      </w:pPr>
      <w:r>
        <w:t>On plausibility failure, set an internal health flag and hold last‑known‑good value.</w:t>
      </w:r>
    </w:p>
    <w:p w14:paraId="33CEB994" w14:textId="77777777" w:rsidR="00BC12F3" w:rsidRDefault="00000000">
      <w:pPr>
        <w:pStyle w:val="FirstParagraph"/>
      </w:pPr>
      <w:r>
        <w:rPr>
          <w:b/>
          <w:bCs/>
        </w:rPr>
        <w:t>Injection.</w:t>
      </w:r>
      <w:r>
        <w:t xml:space="preserve"> </w:t>
      </w:r>
    </w:p>
    <w:p w14:paraId="0E2E2C4C" w14:textId="7A44932A" w:rsidR="001104D4" w:rsidRDefault="00000000" w:rsidP="00BC12F3">
      <w:pPr>
        <w:pStyle w:val="FirstParagraph"/>
        <w:numPr>
          <w:ilvl w:val="0"/>
          <w:numId w:val="29"/>
        </w:numPr>
      </w:pPr>
      <w:r>
        <w:t xml:space="preserve">Add two new sites </w:t>
      </w:r>
      <w:r>
        <w:rPr>
          <w:rStyle w:val="VerbatimChar"/>
        </w:rPr>
        <w:t>A429_LABEL_TAMPER</w:t>
      </w:r>
      <w:r>
        <w:t xml:space="preserve"> and </w:t>
      </w:r>
      <w:r>
        <w:rPr>
          <w:rStyle w:val="VerbatimChar"/>
        </w:rPr>
        <w:t>A429_PARITY_TAMPER</w:t>
      </w:r>
      <w:r>
        <w:t xml:space="preserve">; arm them with </w:t>
      </w:r>
      <w:r>
        <w:rPr>
          <w:rStyle w:val="VerbatimChar"/>
        </w:rPr>
        <w:t>EVERY_N=37</w:t>
      </w:r>
      <w:r>
        <w:t xml:space="preserve"> and </w:t>
      </w:r>
      <w:r>
        <w:rPr>
          <w:rStyle w:val="VerbatimChar"/>
        </w:rPr>
        <w:t>EVERY_N=53</w:t>
      </w:r>
      <w:r>
        <w:t xml:space="preserve"> respectively. Implement the mutation as:</w:t>
      </w:r>
    </w:p>
    <w:p w14:paraId="1C660F1E" w14:textId="77777777" w:rsidR="001104D4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FI_ShouldFault</w:t>
      </w:r>
      <w:r>
        <w:rPr>
          <w:rStyle w:val="OperatorTok"/>
        </w:rPr>
        <w:t>(&amp;</w:t>
      </w:r>
      <w:r>
        <w:rPr>
          <w:rStyle w:val="NormalTok"/>
        </w:rPr>
        <w:t>s_label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word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FI_Log</w:t>
      </w:r>
      <w:r>
        <w:rPr>
          <w:rStyle w:val="OperatorTok"/>
        </w:rPr>
        <w:t>(</w:t>
      </w:r>
      <w:r>
        <w:rPr>
          <w:rStyle w:val="StringTok"/>
        </w:rPr>
        <w:t>"A429_LABEL_TAMPER"</w:t>
      </w:r>
      <w:r>
        <w:rPr>
          <w:rStyle w:val="OperatorTok"/>
        </w:rPr>
        <w:t>,</w:t>
      </w:r>
      <w:r>
        <w:rPr>
          <w:rStyle w:val="NormalTok"/>
        </w:rPr>
        <w:t xml:space="preserve"> s_label</w:t>
      </w:r>
      <w:r>
        <w:rPr>
          <w:rStyle w:val="OperatorTok"/>
        </w:rPr>
        <w:t>.</w:t>
      </w:r>
      <w:r>
        <w:rPr>
          <w:rStyle w:val="NormalTok"/>
        </w:rPr>
        <w:t>hits</w:t>
      </w:r>
      <w:r>
        <w:rPr>
          <w:rStyle w:val="OperatorTok"/>
        </w:rPr>
        <w:t>,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*)&amp;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FI_ShouldFault</w:t>
      </w:r>
      <w:r>
        <w:rPr>
          <w:rStyle w:val="OperatorTok"/>
        </w:rPr>
        <w:t>(&amp;</w:t>
      </w:r>
      <w:r>
        <w:rPr>
          <w:rStyle w:val="NormalTok"/>
        </w:rPr>
        <w:t>s_par</w:t>
      </w:r>
      <w:r>
        <w:rPr>
          <w:rStyle w:val="OperatorTok"/>
        </w:rPr>
        <w:t>))</w:t>
      </w:r>
      <w:r>
        <w:rPr>
          <w:rStyle w:val="NormalTok"/>
        </w:rPr>
        <w:t xml:space="preserve">   </w:t>
      </w:r>
      <w:r>
        <w:rPr>
          <w:rStyle w:val="OperatorTok"/>
        </w:rPr>
        <w:t>{</w:t>
      </w:r>
      <w:r>
        <w:rPr>
          <w:rStyle w:val="NormalTok"/>
        </w:rPr>
        <w:t xml:space="preserve"> word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);</w:t>
      </w:r>
      <w:r>
        <w:rPr>
          <w:rStyle w:val="NormalTok"/>
        </w:rPr>
        <w:t xml:space="preserve"> FI_Log</w:t>
      </w:r>
      <w:r>
        <w:rPr>
          <w:rStyle w:val="OperatorTok"/>
        </w:rPr>
        <w:t>(</w:t>
      </w:r>
      <w:r>
        <w:rPr>
          <w:rStyle w:val="StringTok"/>
        </w:rPr>
        <w:t>"A429_PARITY_TAMPER"</w:t>
      </w:r>
      <w:r>
        <w:rPr>
          <w:rStyle w:val="OperatorTok"/>
        </w:rPr>
        <w:t>,</w:t>
      </w:r>
      <w:r>
        <w:rPr>
          <w:rStyle w:val="NormalTok"/>
        </w:rPr>
        <w:t xml:space="preserve"> s_par</w:t>
      </w:r>
      <w:r>
        <w:rPr>
          <w:rStyle w:val="OperatorTok"/>
        </w:rPr>
        <w:t>.</w:t>
      </w:r>
      <w:r>
        <w:rPr>
          <w:rStyle w:val="NormalTok"/>
        </w:rPr>
        <w:t>hits</w:t>
      </w:r>
      <w:r>
        <w:rPr>
          <w:rStyle w:val="OperatorTok"/>
        </w:rPr>
        <w:t>,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*)&amp;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7D10D4E0" w14:textId="77777777" w:rsidR="00BC12F3" w:rsidRDefault="00000000">
      <w:pPr>
        <w:pStyle w:val="FirstParagraph"/>
      </w:pPr>
      <w:r>
        <w:rPr>
          <w:b/>
          <w:bCs/>
        </w:rPr>
        <w:t>Success criteria.</w:t>
      </w:r>
      <w:r>
        <w:t xml:space="preserve"> </w:t>
      </w:r>
    </w:p>
    <w:p w14:paraId="125EAB85" w14:textId="1CB23E68" w:rsidR="001104D4" w:rsidRDefault="00000000" w:rsidP="00BC12F3">
      <w:pPr>
        <w:pStyle w:val="FirstParagraph"/>
        <w:numPr>
          <w:ilvl w:val="0"/>
          <w:numId w:val="29"/>
        </w:numPr>
      </w:pPr>
      <w:r>
        <w:t>Neither tampered frame updates the output value; parity errors rejected; mis‑label rejected by allow‑list; LED set and health counters reflect events; system continues nominal operation.</w:t>
      </w:r>
    </w:p>
    <w:p w14:paraId="54E6DAF1" w14:textId="77777777" w:rsidR="001104D4" w:rsidRDefault="00620906">
      <w:r>
        <w:rPr>
          <w:noProof/>
        </w:rPr>
        <w:pict w14:anchorId="111AC81F">
          <v:rect id="_x0000_i1029" alt="" style="width:451.3pt;height:.05pt;mso-width-percent:0;mso-height-percent:0;mso-width-percent:0;mso-height-percent:0" o:hralign="center" o:hrstd="t" o:hr="t"/>
        </w:pict>
      </w:r>
    </w:p>
    <w:p w14:paraId="376A3049" w14:textId="77777777" w:rsidR="001104D4" w:rsidRDefault="00000000">
      <w:pPr>
        <w:pStyle w:val="Heading2"/>
      </w:pPr>
      <w:bookmarkStart w:id="25" w:name="X7293aa3b886d530c5e2d0bddd5372da687a5249"/>
      <w:bookmarkEnd w:id="21"/>
      <w:bookmarkEnd w:id="24"/>
      <w:r>
        <w:t>12) Best practices tailored for avionics projects</w:t>
      </w:r>
    </w:p>
    <w:p w14:paraId="7FCB2719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Trace every injection to a requirement or hazard.</w:t>
      </w:r>
      <w:r>
        <w:t xml:space="preserve"> Each site should map to a low‑level requirement (LLR) derived from safety analysis (e.g., “The receiver shall reject frames that fail parity or plausibility checks”).</w:t>
      </w:r>
    </w:p>
    <w:p w14:paraId="2FA7EE55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Make injections deterministic and reportable.</w:t>
      </w:r>
      <w:r>
        <w:t xml:space="preserve"> Fix seeds and record every event with counters and site names so that a failing campaign can be reproduced exactly.</w:t>
      </w:r>
    </w:p>
    <w:p w14:paraId="586EFD48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Isolate SFI from flight builds.</w:t>
      </w:r>
      <w:r>
        <w:t xml:space="preserve"> Compile with </w:t>
      </w:r>
      <w:r>
        <w:rPr>
          <w:rStyle w:val="VerbatimChar"/>
        </w:rPr>
        <w:t>SFI_ENABLED=0</w:t>
      </w:r>
      <w:r>
        <w:t xml:space="preserve"> and remove the console in production configurations. A visible banner on startup should indicate SFI builds.</w:t>
      </w:r>
    </w:p>
    <w:p w14:paraId="34F79B28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Exercise realistic magnitudes.</w:t>
      </w:r>
      <w:r>
        <w:t xml:space="preserve"> For data corruption, inject </w:t>
      </w:r>
      <w:r>
        <w:rPr>
          <w:i/>
          <w:iCs/>
        </w:rPr>
        <w:t>single‑bit</w:t>
      </w:r>
      <w:r>
        <w:t xml:space="preserve"> and </w:t>
      </w:r>
      <w:r>
        <w:rPr>
          <w:i/>
          <w:iCs/>
        </w:rPr>
        <w:t>burst</w:t>
      </w:r>
      <w:r>
        <w:t xml:space="preserve"> patterns aligned with expected failure modes (e.g., SEU). For API failures, choose codes actually returned by the SDK (</w:t>
      </w:r>
      <w:r>
        <w:rPr>
          <w:rStyle w:val="VerbatimChar"/>
        </w:rPr>
        <w:t>kStatus_LPUART_TxBusy</w:t>
      </w:r>
      <w:r>
        <w:t xml:space="preserve">, </w:t>
      </w:r>
      <w:r>
        <w:rPr>
          <w:rStyle w:val="VerbatimChar"/>
        </w:rPr>
        <w:t>kStatus_Fail</w:t>
      </w:r>
      <w:r>
        <w:t>).</w:t>
      </w:r>
    </w:p>
    <w:p w14:paraId="1A082BDE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Measure recovery latencies.</w:t>
      </w:r>
      <w:r>
        <w:t xml:space="preserve"> Use PIT timestamps to demonstrate that the system meets detection/recovery deadlines consistent with aircraft function timing budgets.</w:t>
      </w:r>
    </w:p>
    <w:p w14:paraId="4687B16D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Use independent observation.</w:t>
      </w:r>
      <w:r>
        <w:t xml:space="preserve"> When possible, monitor outputs on a second UART or GPIO pin to confirm the application did not mis‑actuate during injected faults.</w:t>
      </w:r>
    </w:p>
    <w:p w14:paraId="5EAE6AE7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Review and lock down fault sites.</w:t>
      </w:r>
      <w:r>
        <w:t xml:space="preserve"> The set of sites is configuration‑controlled; do not add ad‑hoc sites without analysis and review.</w:t>
      </w:r>
    </w:p>
    <w:p w14:paraId="6448049F" w14:textId="77777777" w:rsidR="001104D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Keep the harness tiny and audited.</w:t>
      </w:r>
      <w:r>
        <w:t xml:space="preserve"> Simplicity reduces the risk that SFI code itself becomes a source of defects.</w:t>
      </w:r>
    </w:p>
    <w:p w14:paraId="39E62666" w14:textId="77777777" w:rsidR="001104D4" w:rsidRDefault="00620906">
      <w:r>
        <w:rPr>
          <w:noProof/>
        </w:rPr>
        <w:pict w14:anchorId="7009DAC2">
          <v:rect id="_x0000_i1028" alt="" style="width:451.3pt;height:.05pt;mso-width-percent:0;mso-height-percent:0;mso-width-percent:0;mso-height-percent:0" o:hralign="center" o:hrstd="t" o:hr="t"/>
        </w:pict>
      </w:r>
    </w:p>
    <w:p w14:paraId="4D5BDA57" w14:textId="77777777" w:rsidR="001104D4" w:rsidRDefault="00000000">
      <w:pPr>
        <w:pStyle w:val="Heading2"/>
      </w:pPr>
      <w:bookmarkStart w:id="26" w:name="what-to-submit-lab-deliverables"/>
      <w:bookmarkEnd w:id="25"/>
      <w:r>
        <w:t>13) What to submit (lab deliverables)</w:t>
      </w:r>
    </w:p>
    <w:p w14:paraId="57D419CA" w14:textId="77777777" w:rsidR="001104D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Code diffs</w:t>
      </w:r>
      <w:r>
        <w:t xml:space="preserve"> against the NXP SDK examples showing </w:t>
      </w:r>
      <w:r>
        <w:rPr>
          <w:rStyle w:val="VerbatimChar"/>
        </w:rPr>
        <w:t>fi.*</w:t>
      </w:r>
      <w:r>
        <w:t xml:space="preserve"> integration and driver wrappers.</w:t>
      </w:r>
    </w:p>
    <w:p w14:paraId="7EEE4095" w14:textId="77777777" w:rsidR="001104D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Event logs</w:t>
      </w:r>
      <w:r>
        <w:t xml:space="preserve"> from </w:t>
      </w:r>
      <w:r>
        <w:rPr>
          <w:rStyle w:val="VerbatimChar"/>
        </w:rPr>
        <w:t>FI_Dump()</w:t>
      </w:r>
      <w:r>
        <w:t xml:space="preserve"> correlating with your test plan.</w:t>
      </w:r>
    </w:p>
    <w:p w14:paraId="15308B0B" w14:textId="77777777" w:rsidR="001104D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Pass/fail matrix</w:t>
      </w:r>
      <w:r>
        <w:t xml:space="preserve"> per lab showing detection points and recovery paths.</w:t>
      </w:r>
    </w:p>
    <w:p w14:paraId="0252E2AB" w14:textId="77777777" w:rsidR="001104D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Short narrative</w:t>
      </w:r>
      <w:r>
        <w:t xml:space="preserve"> (1–2 pages) explaining what failed when you intentionally disabled a check (to demonstrate the value of each barrier).</w:t>
      </w:r>
    </w:p>
    <w:p w14:paraId="40CE5A0A" w14:textId="77777777" w:rsidR="001104D4" w:rsidRDefault="00620906">
      <w:r>
        <w:rPr>
          <w:noProof/>
        </w:rPr>
        <w:pict w14:anchorId="1C031660">
          <v:rect id="_x0000_i1027" alt="" style="width:451.3pt;height:.05pt;mso-width-percent:0;mso-height-percent:0;mso-width-percent:0;mso-height-percent:0" o:hralign="center" o:hrstd="t" o:hr="t"/>
        </w:pict>
      </w:r>
    </w:p>
    <w:p w14:paraId="47611A03" w14:textId="77777777" w:rsidR="001104D4" w:rsidRDefault="00000000">
      <w:pPr>
        <w:pStyle w:val="Heading2"/>
      </w:pPr>
      <w:bookmarkStart w:id="27" w:name="appendix-sdk-integration-notes"/>
      <w:bookmarkEnd w:id="26"/>
      <w:r>
        <w:t>14) Appendix — SDK integration notes</w:t>
      </w:r>
    </w:p>
    <w:p w14:paraId="732FB08A" w14:textId="77777777" w:rsidR="001104D4" w:rsidRDefault="00000000">
      <w:pPr>
        <w:numPr>
          <w:ilvl w:val="0"/>
          <w:numId w:val="17"/>
        </w:numPr>
      </w:pPr>
      <w:r>
        <w:t xml:space="preserve">The EVKB user LED is exposed via </w:t>
      </w:r>
      <w:r>
        <w:rPr>
          <w:rStyle w:val="VerbatimChar"/>
        </w:rPr>
        <w:t>BOARD_USER_LED_GPIO</w:t>
      </w:r>
      <w:r>
        <w:t xml:space="preserve"> and </w:t>
      </w:r>
      <w:r>
        <w:rPr>
          <w:rStyle w:val="VerbatimChar"/>
        </w:rPr>
        <w:t>BOARD_USER_LED_PIN</w:t>
      </w:r>
      <w:r>
        <w:t xml:space="preserve"> (GPIO1/9 in the SDK demo). Macros </w:t>
      </w:r>
      <w:r>
        <w:rPr>
          <w:rStyle w:val="VerbatimChar"/>
        </w:rPr>
        <w:t>USER_LED_ON/OFF/TOGGLE</w:t>
      </w:r>
      <w:r>
        <w:t xml:space="preserve"> exist in </w:t>
      </w:r>
      <w:r>
        <w:rPr>
          <w:rStyle w:val="VerbatimChar"/>
        </w:rPr>
        <w:t>board.h</w:t>
      </w:r>
      <w:r>
        <w:t xml:space="preserve"> under the LED demos.</w:t>
      </w:r>
    </w:p>
    <w:p w14:paraId="07949AF8" w14:textId="77777777" w:rsidR="001104D4" w:rsidRDefault="00000000">
      <w:pPr>
        <w:numPr>
          <w:ilvl w:val="0"/>
          <w:numId w:val="17"/>
        </w:numPr>
      </w:pPr>
      <w:r>
        <w:t>The LPUART interrupt example macro‑configures the peripheral as:</w:t>
      </w:r>
    </w:p>
    <w:p w14:paraId="6B09C0E2" w14:textId="77777777" w:rsidR="001104D4" w:rsidRDefault="00000000">
      <w:pPr>
        <w:pStyle w:val="SourceCode"/>
        <w:numPr>
          <w:ilvl w:val="0"/>
          <w:numId w:val="1"/>
        </w:numPr>
      </w:pPr>
      <w:r>
        <w:rPr>
          <w:rStyle w:val="PreprocessorTok"/>
        </w:rPr>
        <w:t xml:space="preserve">#define DEMO_LPUART            </w:t>
      </w:r>
      <w:r>
        <w:rPr>
          <w:rStyle w:val="NormalTok"/>
        </w:rPr>
        <w:t>LPUART1</w:t>
      </w:r>
      <w:r>
        <w:br/>
      </w:r>
      <w:r>
        <w:rPr>
          <w:rStyle w:val="PreprocessorTok"/>
        </w:rPr>
        <w:t>#define DEMO_LPUART_CLK_FREQ   BOARD_DebugConsoleSrcFreq</w:t>
      </w:r>
      <w:r>
        <w:rPr>
          <w:rStyle w:val="OperatorTok"/>
        </w:rPr>
        <w:t>()</w:t>
      </w:r>
      <w:r>
        <w:br/>
      </w:r>
      <w:r>
        <w:rPr>
          <w:rStyle w:val="PreprocessorTok"/>
        </w:rPr>
        <w:t xml:space="preserve">#define DEMO_LPUART_IRQn       </w:t>
      </w:r>
      <w:r>
        <w:rPr>
          <w:rStyle w:val="NormalTok"/>
        </w:rPr>
        <w:t>LPUART1_IRQn</w:t>
      </w:r>
      <w:r>
        <w:br/>
      </w:r>
      <w:r>
        <w:rPr>
          <w:rStyle w:val="PreprocessorTok"/>
        </w:rPr>
        <w:t xml:space="preserve">#define DEMO_LPUART_IRQHandler </w:t>
      </w:r>
      <w:r>
        <w:rPr>
          <w:rStyle w:val="NormalTok"/>
        </w:rPr>
        <w:t>LPUART1_IRQHandler</w:t>
      </w:r>
    </w:p>
    <w:p w14:paraId="70397F0E" w14:textId="77777777" w:rsidR="001104D4" w:rsidRDefault="00000000">
      <w:pPr>
        <w:numPr>
          <w:ilvl w:val="0"/>
          <w:numId w:val="1"/>
        </w:numPr>
      </w:pPr>
      <w:r>
        <w:t>Keep this mapping unless your hardware wiring requires a different instance.</w:t>
      </w:r>
    </w:p>
    <w:p w14:paraId="68CC3E16" w14:textId="77777777" w:rsidR="001104D4" w:rsidRDefault="00000000">
      <w:pPr>
        <w:numPr>
          <w:ilvl w:val="0"/>
          <w:numId w:val="17"/>
        </w:numPr>
      </w:pPr>
      <w:r>
        <w:t>Keep ISR code bounded: the corruption logic above only flips a few bits and logs a small event; the heavy console output is deferred to the main loop to avoid ISR floods.</w:t>
      </w:r>
    </w:p>
    <w:p w14:paraId="7E76B186" w14:textId="77777777" w:rsidR="001104D4" w:rsidRDefault="00620906">
      <w:r>
        <w:rPr>
          <w:noProof/>
        </w:rPr>
        <w:pict w14:anchorId="28FF30F2">
          <v:rect id="_x0000_i1026" alt="" style="width:451.3pt;height:.05pt;mso-width-percent:0;mso-height-percent:0;mso-width-percent:0;mso-height-percent:0" o:hralign="center" o:hrstd="t" o:hr="t"/>
        </w:pict>
      </w:r>
    </w:p>
    <w:p w14:paraId="2A855239" w14:textId="1B87E907" w:rsidR="001104D4" w:rsidRDefault="00000000">
      <w:pPr>
        <w:pStyle w:val="Heading2"/>
      </w:pPr>
      <w:bookmarkStart w:id="28" w:name="frequently-asked-what-if"/>
      <w:bookmarkEnd w:id="27"/>
      <w:r>
        <w:t xml:space="preserve">15) </w:t>
      </w:r>
      <w:r w:rsidR="005554D7">
        <w:t>Additional</w:t>
      </w:r>
    </w:p>
    <w:p w14:paraId="57B027F4" w14:textId="42C77E8C" w:rsidR="001104D4" w:rsidRDefault="005554D7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How </w:t>
      </w:r>
      <w:proofErr w:type="gramStart"/>
      <w:r>
        <w:rPr>
          <w:b/>
          <w:bCs/>
        </w:rPr>
        <w:t xml:space="preserve">to </w:t>
      </w:r>
      <w:r w:rsidR="00000000">
        <w:rPr>
          <w:b/>
          <w:bCs/>
        </w:rPr>
        <w:t xml:space="preserve"> inject</w:t>
      </w:r>
      <w:proofErr w:type="gramEnd"/>
      <w:r w:rsidR="00000000">
        <w:rPr>
          <w:b/>
          <w:bCs/>
        </w:rPr>
        <w:t xml:space="preserve"> timing jitter?</w:t>
      </w:r>
      <w:r w:rsidR="00000000">
        <w:t xml:space="preserve"> Add a </w:t>
      </w:r>
      <w:r w:rsidR="00000000">
        <w:rPr>
          <w:rStyle w:val="VerbatimChar"/>
        </w:rPr>
        <w:t>FI_MODE_WINDOW</w:t>
      </w:r>
      <w:r w:rsidR="00000000">
        <w:t xml:space="preserve"> site around a busy‑wait or PIT delay to stretch it and verify timeouts.</w:t>
      </w:r>
    </w:p>
    <w:p w14:paraId="1BF98DEA" w14:textId="74102D6B" w:rsidR="001104D4" w:rsidRDefault="005554D7">
      <w:pPr>
        <w:pStyle w:val="Compact"/>
        <w:numPr>
          <w:ilvl w:val="0"/>
          <w:numId w:val="18"/>
        </w:numPr>
      </w:pPr>
      <w:r>
        <w:rPr>
          <w:b/>
          <w:bCs/>
        </w:rPr>
        <w:t>How to</w:t>
      </w:r>
      <w:r w:rsidR="00000000">
        <w:rPr>
          <w:b/>
          <w:bCs/>
        </w:rPr>
        <w:t xml:space="preserve"> flip DMA descriptors?</w:t>
      </w:r>
      <w:r>
        <w:t xml:space="preserve"> </w:t>
      </w:r>
      <w:r w:rsidR="00000000">
        <w:t xml:space="preserve"> start with byte‑level corruption of the payload; descriptor corruption can crash the SoC and is better done later with a debugger halt/resume experiment.</w:t>
      </w:r>
    </w:p>
    <w:p w14:paraId="4FC60E6B" w14:textId="2BAB6898" w:rsidR="001104D4" w:rsidRDefault="005554D7">
      <w:pPr>
        <w:pStyle w:val="Compact"/>
        <w:numPr>
          <w:ilvl w:val="0"/>
          <w:numId w:val="18"/>
        </w:numPr>
      </w:pPr>
      <w:r>
        <w:rPr>
          <w:b/>
          <w:bCs/>
        </w:rPr>
        <w:t>How to</w:t>
      </w:r>
      <w:r w:rsidR="00000000">
        <w:rPr>
          <w:b/>
          <w:bCs/>
        </w:rPr>
        <w:t xml:space="preserve"> use ARM Debug (DAP) to patch memory at runtime?</w:t>
      </w:r>
      <w:r w:rsidR="00000000">
        <w:t xml:space="preserve"> On i.MX RT1050, with an external probe; but for this module we keep SFI self‑contained in firmware.</w:t>
      </w:r>
    </w:p>
    <w:p w14:paraId="7C23F27D" w14:textId="77777777" w:rsidR="001104D4" w:rsidRDefault="00620906">
      <w:r>
        <w:rPr>
          <w:noProof/>
        </w:rPr>
        <w:pict w14:anchorId="2BFF6397">
          <v:rect id="_x0000_i1025" alt="" style="width:451.3pt;height:.05pt;mso-width-percent:0;mso-height-percent:0;mso-width-percent:0;mso-height-percent:0" o:hralign="center" o:hrstd="t" o:hr="t"/>
        </w:pict>
      </w:r>
    </w:p>
    <w:p w14:paraId="0A1A9A87" w14:textId="77777777" w:rsidR="001104D4" w:rsidRDefault="00000000">
      <w:pPr>
        <w:pStyle w:val="Heading3"/>
      </w:pPr>
      <w:bookmarkStart w:id="29" w:name="end-of-module"/>
      <w:r>
        <w:lastRenderedPageBreak/>
        <w:t>End of module</w:t>
      </w:r>
      <w:bookmarkEnd w:id="0"/>
      <w:bookmarkEnd w:id="28"/>
      <w:bookmarkEnd w:id="29"/>
    </w:p>
    <w:sectPr w:rsidR="001104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59BAD0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E66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DF1DAE"/>
    <w:multiLevelType w:val="hybridMultilevel"/>
    <w:tmpl w:val="2F765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96D71"/>
    <w:multiLevelType w:val="hybridMultilevel"/>
    <w:tmpl w:val="49325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61886"/>
    <w:multiLevelType w:val="hybridMultilevel"/>
    <w:tmpl w:val="EB98A902"/>
    <w:lvl w:ilvl="0" w:tplc="75ACC194">
      <w:start w:val="1"/>
      <w:numFmt w:val="decimal"/>
      <w:lvlText w:val="(%1)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6" w15:restartNumberingAfterBreak="0">
    <w:nsid w:val="273B2E6F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64C4A22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FCC374A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1B83655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6664996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1181634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92C0279"/>
    <w:multiLevelType w:val="hybridMultilevel"/>
    <w:tmpl w:val="21C4A460"/>
    <w:lvl w:ilvl="0" w:tplc="16A6288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C711CB"/>
    <w:multiLevelType w:val="multilevel"/>
    <w:tmpl w:val="4D74F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75403573">
    <w:abstractNumId w:val="0"/>
  </w:num>
  <w:num w:numId="2" w16cid:durableId="1337341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1690686">
    <w:abstractNumId w:val="1"/>
  </w:num>
  <w:num w:numId="4" w16cid:durableId="85006832">
    <w:abstractNumId w:val="1"/>
  </w:num>
  <w:num w:numId="5" w16cid:durableId="1518692083">
    <w:abstractNumId w:val="1"/>
  </w:num>
  <w:num w:numId="6" w16cid:durableId="1953852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5918918">
    <w:abstractNumId w:val="1"/>
  </w:num>
  <w:num w:numId="8" w16cid:durableId="412319316">
    <w:abstractNumId w:val="1"/>
  </w:num>
  <w:num w:numId="9" w16cid:durableId="891694851">
    <w:abstractNumId w:val="1"/>
  </w:num>
  <w:num w:numId="10" w16cid:durableId="829640940">
    <w:abstractNumId w:val="1"/>
  </w:num>
  <w:num w:numId="11" w16cid:durableId="1156188674">
    <w:abstractNumId w:val="1"/>
  </w:num>
  <w:num w:numId="12" w16cid:durableId="425000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2182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3696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25454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2893983">
    <w:abstractNumId w:val="1"/>
  </w:num>
  <w:num w:numId="17" w16cid:durableId="941837204">
    <w:abstractNumId w:val="1"/>
  </w:num>
  <w:num w:numId="18" w16cid:durableId="1097482589">
    <w:abstractNumId w:val="1"/>
  </w:num>
  <w:num w:numId="19" w16cid:durableId="1563711997">
    <w:abstractNumId w:val="3"/>
  </w:num>
  <w:num w:numId="20" w16cid:durableId="511190922">
    <w:abstractNumId w:val="4"/>
  </w:num>
  <w:num w:numId="21" w16cid:durableId="1188178534">
    <w:abstractNumId w:val="8"/>
  </w:num>
  <w:num w:numId="22" w16cid:durableId="1428312781">
    <w:abstractNumId w:val="9"/>
  </w:num>
  <w:num w:numId="23" w16cid:durableId="634141360">
    <w:abstractNumId w:val="7"/>
  </w:num>
  <w:num w:numId="24" w16cid:durableId="580601984">
    <w:abstractNumId w:val="6"/>
  </w:num>
  <w:num w:numId="25" w16cid:durableId="1863127693">
    <w:abstractNumId w:val="10"/>
  </w:num>
  <w:num w:numId="26" w16cid:durableId="2027712828">
    <w:abstractNumId w:val="12"/>
  </w:num>
  <w:num w:numId="27" w16cid:durableId="1385254738">
    <w:abstractNumId w:val="5"/>
  </w:num>
  <w:num w:numId="28" w16cid:durableId="988630497">
    <w:abstractNumId w:val="13"/>
  </w:num>
  <w:num w:numId="29" w16cid:durableId="1130824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4D4"/>
    <w:rsid w:val="001104D4"/>
    <w:rsid w:val="002D4012"/>
    <w:rsid w:val="005554D7"/>
    <w:rsid w:val="005E17C9"/>
    <w:rsid w:val="00620906"/>
    <w:rsid w:val="00B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ECD1"/>
  <w15:docId w15:val="{D1F95F3C-C3EA-7447-B8C1-A38933F0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3644</Words>
  <Characters>20774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2025-10-29T04:53:00Z</dcterms:created>
  <dcterms:modified xsi:type="dcterms:W3CDTF">2026-01-24T10:30:00Z</dcterms:modified>
</cp:coreProperties>
</file>