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2F59F" w14:textId="77777777" w:rsidR="009729A0" w:rsidRDefault="00000000">
      <w:pPr>
        <w:pStyle w:val="Heading1"/>
      </w:pPr>
      <w:bookmarkStart w:id="0" w:name="X7331e666379ceac79be4f25549ea9bac8f02f2c"/>
      <w:r>
        <w:t>ARINC 429 Protocol Fundamentals — Parity and Error Detection</w:t>
      </w:r>
    </w:p>
    <w:p w14:paraId="43C6AABB" w14:textId="77777777" w:rsidR="009729A0" w:rsidRDefault="007D17AB">
      <w:r>
        <w:rPr>
          <w:noProof/>
        </w:rPr>
        <w:pict w14:anchorId="726F8068">
          <v:rect id="_x0000_i1034" alt="" style="width:451.3pt;height:.05pt;mso-width-percent:0;mso-height-percent:0;mso-width-percent:0;mso-height-percent:0" o:hralign="center" o:hrstd="t" o:hr="t"/>
        </w:pict>
      </w:r>
    </w:p>
    <w:p w14:paraId="3790B076" w14:textId="77777777" w:rsidR="009729A0" w:rsidRDefault="00000000">
      <w:pPr>
        <w:pStyle w:val="Heading2"/>
      </w:pPr>
      <w:bookmarkStart w:id="1" w:name="what-parity-means-on-arinc-429"/>
      <w:r>
        <w:t>1) What “parity” means on ARINC 429</w:t>
      </w:r>
    </w:p>
    <w:p w14:paraId="5A88053D" w14:textId="77777777" w:rsidR="007A6192" w:rsidRDefault="00000000" w:rsidP="007A6192">
      <w:pPr>
        <w:pStyle w:val="FirstParagraph"/>
        <w:numPr>
          <w:ilvl w:val="0"/>
          <w:numId w:val="18"/>
        </w:numPr>
      </w:pPr>
      <w:r>
        <w:rPr>
          <w:b/>
          <w:bCs/>
        </w:rPr>
        <w:t>ARINC</w:t>
      </w:r>
      <w:r>
        <w:t xml:space="preserve"> (Aeronautical Radio, Incorporated) </w:t>
      </w:r>
      <w:r>
        <w:rPr>
          <w:b/>
          <w:bCs/>
        </w:rPr>
        <w:t>429</w:t>
      </w:r>
      <w:r>
        <w:t xml:space="preserve">—also called the </w:t>
      </w:r>
      <w:r>
        <w:rPr>
          <w:i/>
          <w:iCs/>
        </w:rPr>
        <w:t>Mark 33 Digital Information Transfer System (DITS)</w:t>
      </w:r>
      <w:r>
        <w:t xml:space="preserve">—moves information as fixed </w:t>
      </w:r>
      <w:r>
        <w:rPr>
          <w:b/>
          <w:bCs/>
        </w:rPr>
        <w:t>32‑bit “words”</w:t>
      </w:r>
      <w:r>
        <w:t xml:space="preserve"> over a unidirectional, two‑wire, differential bus using </w:t>
      </w:r>
      <w:r>
        <w:rPr>
          <w:b/>
          <w:bCs/>
        </w:rPr>
        <w:t>bipolar return‑to‑zero (BPRZ)</w:t>
      </w:r>
      <w:r>
        <w:t xml:space="preserve"> signalling. </w:t>
      </w:r>
    </w:p>
    <w:p w14:paraId="44CE6141" w14:textId="11468C7B" w:rsidR="009729A0" w:rsidRDefault="00000000" w:rsidP="007A6192">
      <w:pPr>
        <w:pStyle w:val="FirstParagraph"/>
        <w:numPr>
          <w:ilvl w:val="0"/>
          <w:numId w:val="18"/>
        </w:numPr>
      </w:pPr>
      <w:r>
        <w:t xml:space="preserve">The 32nd bit of every word is the </w:t>
      </w:r>
      <w:r>
        <w:rPr>
          <w:b/>
          <w:bCs/>
        </w:rPr>
        <w:t>parity bit</w:t>
      </w:r>
      <w:r>
        <w:t xml:space="preserve">. ARINC 429 uses </w:t>
      </w:r>
      <w:r>
        <w:rPr>
          <w:b/>
          <w:bCs/>
        </w:rPr>
        <w:t>odd parity</w:t>
      </w:r>
      <w:r>
        <w:t>:</w:t>
      </w:r>
    </w:p>
    <w:p w14:paraId="3C75D1E8" w14:textId="77777777" w:rsidR="009729A0" w:rsidRDefault="00000000" w:rsidP="007A6192">
      <w:pPr>
        <w:pStyle w:val="BlockText"/>
        <w:numPr>
          <w:ilvl w:val="1"/>
          <w:numId w:val="18"/>
        </w:numPr>
      </w:pPr>
      <w:r>
        <w:t xml:space="preserve">Count the number of </w:t>
      </w:r>
      <w:proofErr w:type="gramStart"/>
      <w:r>
        <w:t>logic</w:t>
      </w:r>
      <w:proofErr w:type="gramEnd"/>
      <w:r>
        <w:t xml:space="preserve"> ‘1’ bits in bits </w:t>
      </w:r>
      <w:r>
        <w:rPr>
          <w:b/>
          <w:bCs/>
        </w:rPr>
        <w:t>1–31</w:t>
      </w:r>
      <w:r>
        <w:t xml:space="preserve">. Set bit </w:t>
      </w:r>
      <w:r>
        <w:rPr>
          <w:b/>
          <w:bCs/>
        </w:rPr>
        <w:t>32</w:t>
      </w:r>
      <w:r>
        <w:t xml:space="preserve"> so that the </w:t>
      </w:r>
      <w:r>
        <w:rPr>
          <w:b/>
          <w:bCs/>
        </w:rPr>
        <w:t>total</w:t>
      </w:r>
      <w:r>
        <w:t xml:space="preserve"> number of ’1’s in </w:t>
      </w:r>
      <w:r>
        <w:rPr>
          <w:b/>
          <w:bCs/>
        </w:rPr>
        <w:t>all 32 bits</w:t>
      </w:r>
      <w:r>
        <w:t xml:space="preserve"> is </w:t>
      </w:r>
      <w:r>
        <w:rPr>
          <w:b/>
          <w:bCs/>
        </w:rPr>
        <w:t>odd</w:t>
      </w:r>
      <w:r>
        <w:t>.</w:t>
      </w:r>
    </w:p>
    <w:p w14:paraId="0F027C36" w14:textId="77777777" w:rsidR="009729A0" w:rsidRDefault="00000000" w:rsidP="007A6192">
      <w:pPr>
        <w:pStyle w:val="FirstParagraph"/>
        <w:numPr>
          <w:ilvl w:val="0"/>
          <w:numId w:val="18"/>
        </w:numPr>
      </w:pPr>
      <w:r>
        <w:t xml:space="preserve">If the receiver counts an even number of ’1’s across bits 1–32, it flags a </w:t>
      </w:r>
      <w:r>
        <w:rPr>
          <w:b/>
          <w:bCs/>
        </w:rPr>
        <w:t>parity error</w:t>
      </w:r>
      <w:r>
        <w:t xml:space="preserve"> and—per the system Interface Control Document (</w:t>
      </w:r>
      <w:r>
        <w:rPr>
          <w:b/>
          <w:bCs/>
        </w:rPr>
        <w:t>ICD</w:t>
      </w:r>
      <w:r>
        <w:t xml:space="preserve">)—must </w:t>
      </w:r>
      <w:r>
        <w:rPr>
          <w:b/>
          <w:bCs/>
        </w:rPr>
        <w:t>discard or de‑weight</w:t>
      </w:r>
      <w:r>
        <w:t xml:space="preserve"> the word and usually set a </w:t>
      </w:r>
      <w:r>
        <w:rPr>
          <w:b/>
          <w:bCs/>
        </w:rPr>
        <w:t>status</w:t>
      </w:r>
      <w:r>
        <w:t xml:space="preserve"> (for example, “No Computed Data”).</w:t>
      </w:r>
    </w:p>
    <w:p w14:paraId="6D63EFAB" w14:textId="77777777" w:rsidR="009729A0" w:rsidRDefault="00000000">
      <w:pPr>
        <w:pStyle w:val="Heading3"/>
      </w:pPr>
      <w:bookmarkStart w:id="2" w:name="X3d172058d1afcc1f1c706bf4c6eb7fe52bd05f0"/>
      <w:r>
        <w:t xml:space="preserve">1.1 ARINC </w:t>
      </w:r>
      <w:proofErr w:type="gramStart"/>
      <w:r>
        <w:t>429 word</w:t>
      </w:r>
      <w:proofErr w:type="gramEnd"/>
      <w:r>
        <w:t xml:space="preserve"> layout (conventional bit numbering)</w:t>
      </w:r>
    </w:p>
    <w:p w14:paraId="2DEE5AF9" w14:textId="77777777" w:rsidR="009729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Bits 1–8 — Label (8 bits):</w:t>
      </w:r>
      <w:r>
        <w:t xml:space="preserve"> Identifies what the word means (e.g., airspeed, altitude). </w:t>
      </w:r>
      <w:r>
        <w:rPr>
          <w:b/>
          <w:bCs/>
        </w:rPr>
        <w:t>On the wire, the label’s LSB is transmitted first.</w:t>
      </w:r>
      <w:r>
        <w:br/>
      </w:r>
    </w:p>
    <w:p w14:paraId="2C24D302" w14:textId="77777777" w:rsidR="009729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Bits 9–10 — SDI (Source/Destination Identifier, 2 bits):</w:t>
      </w:r>
      <w:r>
        <w:t xml:space="preserve"> Multiplexing cue (which source or which destination the word is intended for).</w:t>
      </w:r>
      <w:r>
        <w:br/>
      </w:r>
    </w:p>
    <w:p w14:paraId="1BBFB152" w14:textId="77777777" w:rsidR="009729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Bits 11–29 — DATA (19 bits):</w:t>
      </w:r>
      <w:r>
        <w:t xml:space="preserve"> The payload, most commonly Binary Number Representation (</w:t>
      </w:r>
      <w:r>
        <w:rPr>
          <w:b/>
          <w:bCs/>
        </w:rPr>
        <w:t>BNR</w:t>
      </w:r>
      <w:r>
        <w:t>) or Binary‑Coded Decimal (</w:t>
      </w:r>
      <w:r>
        <w:rPr>
          <w:b/>
          <w:bCs/>
        </w:rPr>
        <w:t>BCD</w:t>
      </w:r>
      <w:r>
        <w:t>).</w:t>
      </w:r>
      <w:r>
        <w:br/>
      </w:r>
    </w:p>
    <w:p w14:paraId="2402561B" w14:textId="77777777" w:rsidR="009729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Bits 30–31 — SSM (Sign/Status Matrix, 2 bits):</w:t>
      </w:r>
      <w:r>
        <w:t xml:space="preserve"> Sign and validity/status coding (e.g., </w:t>
      </w:r>
      <w:r>
        <w:rPr>
          <w:i/>
          <w:iCs/>
        </w:rPr>
        <w:t>Normal</w:t>
      </w:r>
      <w:r>
        <w:t xml:space="preserve">, </w:t>
      </w:r>
      <w:r>
        <w:rPr>
          <w:i/>
          <w:iCs/>
        </w:rPr>
        <w:t>Functional Test</w:t>
      </w:r>
      <w:r>
        <w:t xml:space="preserve">, </w:t>
      </w:r>
      <w:r>
        <w:rPr>
          <w:i/>
          <w:iCs/>
        </w:rPr>
        <w:t>No Computed Data</w:t>
      </w:r>
      <w:r>
        <w:t xml:space="preserve">, </w:t>
      </w:r>
      <w:r>
        <w:rPr>
          <w:i/>
          <w:iCs/>
        </w:rPr>
        <w:t>Failure</w:t>
      </w:r>
      <w:r>
        <w:t>).</w:t>
      </w:r>
      <w:r>
        <w:br/>
      </w:r>
    </w:p>
    <w:p w14:paraId="08AE0FF2" w14:textId="77777777" w:rsidR="009729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Bit 32 — Parity (1 bit):</w:t>
      </w:r>
      <w:r>
        <w:t xml:space="preserve"> Odd parity across bits 1–31.</w:t>
      </w:r>
    </w:p>
    <w:p w14:paraId="18A66AFE" w14:textId="77777777" w:rsidR="009729A0" w:rsidRDefault="00000000">
      <w:pPr>
        <w:pStyle w:val="FirstParagraph"/>
      </w:pPr>
      <w:r>
        <w:rPr>
          <w:b/>
          <w:bCs/>
        </w:rPr>
        <w:t>Implementation tip:</w:t>
      </w:r>
      <w:r>
        <w:t xml:space="preserve"> It is common to store an ARINC word in a </w:t>
      </w:r>
      <w:r>
        <w:rPr>
          <w:rStyle w:val="VerbatimChar"/>
        </w:rPr>
        <w:t>uint32_t</w:t>
      </w:r>
      <w:r>
        <w:t xml:space="preserve"> where </w:t>
      </w:r>
      <w:r>
        <w:rPr>
          <w:b/>
          <w:bCs/>
        </w:rPr>
        <w:t>bit 0 ↔ ARINC bit 1</w:t>
      </w:r>
      <w:r>
        <w:t xml:space="preserve"> and </w:t>
      </w:r>
      <w:r>
        <w:rPr>
          <w:b/>
          <w:bCs/>
        </w:rPr>
        <w:t>bit 31 ↔ ARINC bit 32</w:t>
      </w:r>
      <w:r>
        <w:t xml:space="preserve">. This makes masking/parity math simple even though the </w:t>
      </w:r>
      <w:r>
        <w:rPr>
          <w:b/>
          <w:bCs/>
        </w:rPr>
        <w:t>label’s on‑the‑wire bit order is reversed</w:t>
      </w:r>
      <w:r>
        <w:t>.</w:t>
      </w:r>
    </w:p>
    <w:p w14:paraId="43634EF7" w14:textId="77777777" w:rsidR="009729A0" w:rsidRDefault="007D17AB">
      <w:r>
        <w:rPr>
          <w:noProof/>
        </w:rPr>
        <w:pict w14:anchorId="5C42C75D">
          <v:rect id="_x0000_i1033" alt="" style="width:451.3pt;height:.05pt;mso-width-percent:0;mso-height-percent:0;mso-width-percent:0;mso-height-percent:0" o:hralign="center" o:hrstd="t" o:hr="t"/>
        </w:pict>
      </w:r>
    </w:p>
    <w:p w14:paraId="53D93884" w14:textId="77777777" w:rsidR="009729A0" w:rsidRDefault="00000000">
      <w:pPr>
        <w:pStyle w:val="Heading2"/>
      </w:pPr>
      <w:bookmarkStart w:id="3" w:name="why-parity-matters-and-what-it-cannot-do"/>
      <w:bookmarkEnd w:id="1"/>
      <w:bookmarkEnd w:id="2"/>
      <w:r>
        <w:lastRenderedPageBreak/>
        <w:t>2) Why parity matters (and what it cannot do)</w:t>
      </w:r>
    </w:p>
    <w:p w14:paraId="18A35921" w14:textId="77777777" w:rsidR="007A6192" w:rsidRDefault="00000000" w:rsidP="007A6192">
      <w:pPr>
        <w:pStyle w:val="FirstParagraph"/>
        <w:numPr>
          <w:ilvl w:val="0"/>
          <w:numId w:val="17"/>
        </w:numPr>
      </w:pPr>
      <w:r>
        <w:t xml:space="preserve">Parity is </w:t>
      </w:r>
      <w:r>
        <w:rPr>
          <w:b/>
          <w:bCs/>
        </w:rPr>
        <w:t>simple, fast, and cheap</w:t>
      </w:r>
      <w:r>
        <w:t xml:space="preserve"> to check in hardware or software, and it </w:t>
      </w:r>
      <w:r>
        <w:rPr>
          <w:b/>
          <w:bCs/>
        </w:rPr>
        <w:t>guarantees detection of any odd number of bit flips</w:t>
      </w:r>
      <w:r>
        <w:t xml:space="preserve"> in a 32‑bit word (single‑bit errors are the dominant random error on a clean bus). </w:t>
      </w:r>
    </w:p>
    <w:p w14:paraId="69D5980D" w14:textId="77777777" w:rsidR="007A6192" w:rsidRDefault="00000000" w:rsidP="007A6192">
      <w:pPr>
        <w:pStyle w:val="FirstParagraph"/>
        <w:numPr>
          <w:ilvl w:val="0"/>
          <w:numId w:val="17"/>
        </w:numPr>
      </w:pPr>
      <w:r>
        <w:t xml:space="preserve">It </w:t>
      </w:r>
      <w:r>
        <w:rPr>
          <w:b/>
          <w:bCs/>
        </w:rPr>
        <w:t>cannot</w:t>
      </w:r>
      <w:r>
        <w:t xml:space="preserve"> detect errors that flip an </w:t>
      </w:r>
      <w:r>
        <w:rPr>
          <w:b/>
          <w:bCs/>
        </w:rPr>
        <w:t>even</w:t>
      </w:r>
      <w:r>
        <w:t xml:space="preserve"> number of bits within the same word. </w:t>
      </w:r>
    </w:p>
    <w:p w14:paraId="4F59F12D" w14:textId="4D9F0D7F" w:rsidR="009729A0" w:rsidRDefault="00000000">
      <w:pPr>
        <w:pStyle w:val="FirstParagraph"/>
      </w:pPr>
      <w:r>
        <w:t xml:space="preserve">Therefore ARINC 429 robustness relies on </w:t>
      </w:r>
      <w:r>
        <w:rPr>
          <w:b/>
          <w:bCs/>
        </w:rPr>
        <w:t>more than parity</w:t>
      </w:r>
      <w:r>
        <w:t>:</w:t>
      </w:r>
    </w:p>
    <w:p w14:paraId="4886214A" w14:textId="77777777" w:rsidR="009729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SSM checks</w:t>
      </w:r>
      <w:r>
        <w:t xml:space="preserve"> (e.g., word marked </w:t>
      </w:r>
      <w:r>
        <w:rPr>
          <w:i/>
          <w:iCs/>
        </w:rPr>
        <w:t>Failure</w:t>
      </w:r>
      <w:r>
        <w:t xml:space="preserve"> or </w:t>
      </w:r>
      <w:r>
        <w:rPr>
          <w:i/>
          <w:iCs/>
        </w:rPr>
        <w:t>No Computed Data</w:t>
      </w:r>
      <w:r>
        <w:t>).</w:t>
      </w:r>
      <w:r>
        <w:br/>
      </w:r>
    </w:p>
    <w:p w14:paraId="5CB7FAD5" w14:textId="77777777" w:rsidR="009729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Reasonableness/Range checks</w:t>
      </w:r>
      <w:r>
        <w:t xml:space="preserve"> (value within expected physical limits).</w:t>
      </w:r>
      <w:r>
        <w:br/>
      </w:r>
    </w:p>
    <w:p w14:paraId="191EAD40" w14:textId="77777777" w:rsidR="009729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Rate‑of‑change monitors</w:t>
      </w:r>
      <w:r>
        <w:t xml:space="preserve"> (e.g., airspeed doesn’t jump 100 kt in 10 ms).</w:t>
      </w:r>
      <w:r>
        <w:br/>
      </w:r>
    </w:p>
    <w:p w14:paraId="48E92AFE" w14:textId="77777777" w:rsidR="009729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Redundancy/Voting</w:t>
      </w:r>
      <w:r>
        <w:t xml:space="preserve"> across multiple sources (e.g., dual Air Data Computers).</w:t>
      </w:r>
      <w:r>
        <w:br/>
      </w:r>
    </w:p>
    <w:p w14:paraId="34233BB3" w14:textId="77777777" w:rsidR="009729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Sequence/Refresh timing</w:t>
      </w:r>
      <w:r>
        <w:t xml:space="preserve"> monitors (label arrives at required rate).</w:t>
      </w:r>
    </w:p>
    <w:p w14:paraId="46B60B4F" w14:textId="77777777" w:rsidR="009729A0" w:rsidRDefault="00000000">
      <w:pPr>
        <w:pStyle w:val="FirstParagraph"/>
      </w:pPr>
      <w:r>
        <w:t xml:space="preserve">For certification, combine parity with those higher‑level monitors to meet </w:t>
      </w:r>
      <w:r>
        <w:rPr>
          <w:b/>
          <w:bCs/>
        </w:rPr>
        <w:t>RTCA DO‑178C</w:t>
      </w:r>
      <w:r>
        <w:t xml:space="preserve"> (Software Considerations in Airborne Systems and Equipment Certification) and </w:t>
      </w:r>
      <w:r>
        <w:rPr>
          <w:b/>
          <w:bCs/>
        </w:rPr>
        <w:t>RTCA DO‑254</w:t>
      </w:r>
      <w:r>
        <w:t xml:space="preserve"> (Design Assurance Guidance for Airborne Electronic Hardware).</w:t>
      </w:r>
    </w:p>
    <w:p w14:paraId="50DCA1E7" w14:textId="77777777" w:rsidR="009729A0" w:rsidRDefault="007D17AB">
      <w:r>
        <w:rPr>
          <w:noProof/>
        </w:rPr>
        <w:pict w14:anchorId="261198A6">
          <v:rect id="_x0000_i1032" alt="" style="width:451.3pt;height:.05pt;mso-width-percent:0;mso-height-percent:0;mso-width-percent:0;mso-height-percent:0" o:hralign="center" o:hrstd="t" o:hr="t"/>
        </w:pict>
      </w:r>
    </w:p>
    <w:p w14:paraId="3B3BEA58" w14:textId="77777777" w:rsidR="009729A0" w:rsidRDefault="00000000">
      <w:pPr>
        <w:pStyle w:val="Heading2"/>
      </w:pPr>
      <w:bookmarkStart w:id="4" w:name="Xc5da08b0d3b44b8fee954047e42c6e18cc8d93a"/>
      <w:bookmarkEnd w:id="3"/>
      <w:r>
        <w:t>3) Worked example — compute the parity bit (generic)</w:t>
      </w:r>
    </w:p>
    <w:p w14:paraId="0499FA21" w14:textId="77777777" w:rsidR="009729A0" w:rsidRDefault="00000000" w:rsidP="007A6192">
      <w:pPr>
        <w:pStyle w:val="FirstParagraph"/>
        <w:numPr>
          <w:ilvl w:val="0"/>
          <w:numId w:val="16"/>
        </w:numPr>
      </w:pPr>
      <w:r>
        <w:t>Assume we want to transmit an ARINC word with:</w:t>
      </w:r>
    </w:p>
    <w:p w14:paraId="221D7465" w14:textId="77777777" w:rsidR="009729A0" w:rsidRDefault="00000000" w:rsidP="007A6192">
      <w:pPr>
        <w:pStyle w:val="Compact"/>
        <w:numPr>
          <w:ilvl w:val="1"/>
          <w:numId w:val="4"/>
        </w:numPr>
      </w:pPr>
      <w:r>
        <w:rPr>
          <w:b/>
          <w:bCs/>
        </w:rPr>
        <w:t>Label</w:t>
      </w:r>
      <w:r>
        <w:t xml:space="preserve"> = </w:t>
      </w:r>
      <w:r>
        <w:rPr>
          <w:rStyle w:val="VerbatimChar"/>
        </w:rPr>
        <w:t>0xAF</w:t>
      </w:r>
      <w:r>
        <w:t xml:space="preserve"> (binary </w:t>
      </w:r>
      <w:r>
        <w:rPr>
          <w:rStyle w:val="VerbatimChar"/>
        </w:rPr>
        <w:t>1010 1111</w:t>
      </w:r>
      <w:r>
        <w:t>)</w:t>
      </w:r>
      <w:r>
        <w:br/>
      </w:r>
    </w:p>
    <w:p w14:paraId="5F070734" w14:textId="77777777" w:rsidR="009729A0" w:rsidRDefault="00000000" w:rsidP="007A6192">
      <w:pPr>
        <w:pStyle w:val="Compact"/>
        <w:numPr>
          <w:ilvl w:val="1"/>
          <w:numId w:val="4"/>
        </w:numPr>
      </w:pPr>
      <w:r>
        <w:rPr>
          <w:b/>
          <w:bCs/>
        </w:rPr>
        <w:t>SDI</w:t>
      </w:r>
      <w:r>
        <w:t xml:space="preserve"> = </w:t>
      </w:r>
      <w:r>
        <w:rPr>
          <w:rStyle w:val="VerbatimChar"/>
        </w:rPr>
        <w:t>01b</w:t>
      </w:r>
      <w:r>
        <w:br/>
      </w:r>
    </w:p>
    <w:p w14:paraId="2BAC3ECB" w14:textId="77777777" w:rsidR="009729A0" w:rsidRDefault="00000000" w:rsidP="007A6192">
      <w:pPr>
        <w:pStyle w:val="Compact"/>
        <w:numPr>
          <w:ilvl w:val="1"/>
          <w:numId w:val="4"/>
        </w:numPr>
      </w:pPr>
      <w:r>
        <w:rPr>
          <w:b/>
          <w:bCs/>
        </w:rPr>
        <w:t>DATA (BNR)</w:t>
      </w:r>
      <w:r>
        <w:t xml:space="preserve"> = </w:t>
      </w:r>
      <w:r>
        <w:rPr>
          <w:rStyle w:val="VerbatimChar"/>
        </w:rPr>
        <w:t>0x12345</w:t>
      </w:r>
      <w:r>
        <w:t xml:space="preserve"> masked into 19 bits</w:t>
      </w:r>
      <w:r>
        <w:br/>
      </w:r>
    </w:p>
    <w:p w14:paraId="09F1B09D" w14:textId="77777777" w:rsidR="009729A0" w:rsidRDefault="00000000" w:rsidP="007A6192">
      <w:pPr>
        <w:pStyle w:val="Compact"/>
        <w:numPr>
          <w:ilvl w:val="1"/>
          <w:numId w:val="4"/>
        </w:numPr>
      </w:pPr>
      <w:r>
        <w:rPr>
          <w:b/>
          <w:bCs/>
        </w:rPr>
        <w:t>SSM</w:t>
      </w:r>
      <w:r>
        <w:t xml:space="preserve"> = </w:t>
      </w:r>
      <w:r>
        <w:rPr>
          <w:rStyle w:val="VerbatimChar"/>
        </w:rPr>
        <w:t>00b</w:t>
      </w:r>
      <w:r>
        <w:t xml:space="preserve"> (Normal)</w:t>
      </w:r>
    </w:p>
    <w:p w14:paraId="61218B88" w14:textId="77777777" w:rsidR="007A6192" w:rsidRDefault="00000000" w:rsidP="007A6192">
      <w:pPr>
        <w:pStyle w:val="FirstParagraph"/>
        <w:numPr>
          <w:ilvl w:val="0"/>
          <w:numId w:val="4"/>
        </w:numPr>
      </w:pPr>
      <w:r>
        <w:t xml:space="preserve">Pack bits 1–31 first (leave bit 32 = 0 while calculating). </w:t>
      </w:r>
    </w:p>
    <w:p w14:paraId="247D6AEB" w14:textId="77777777" w:rsidR="007A6192" w:rsidRDefault="00000000" w:rsidP="007A6192">
      <w:pPr>
        <w:pStyle w:val="FirstParagraph"/>
        <w:numPr>
          <w:ilvl w:val="0"/>
          <w:numId w:val="4"/>
        </w:numPr>
      </w:pPr>
      <w:r>
        <w:t xml:space="preserve">Count the number of ’1’s in bits 1–31. </w:t>
      </w:r>
    </w:p>
    <w:p w14:paraId="6E55F81E" w14:textId="77777777" w:rsidR="007A6192" w:rsidRDefault="00000000" w:rsidP="007A6192">
      <w:pPr>
        <w:pStyle w:val="FirstParagraph"/>
        <w:numPr>
          <w:ilvl w:val="0"/>
          <w:numId w:val="4"/>
        </w:numPr>
      </w:pPr>
      <w:r>
        <w:t xml:space="preserve">If that count is </w:t>
      </w:r>
      <w:r>
        <w:rPr>
          <w:b/>
          <w:bCs/>
        </w:rPr>
        <w:t>even</w:t>
      </w:r>
      <w:r>
        <w:t xml:space="preserve">, set bit 32 = 1. If it’s </w:t>
      </w:r>
      <w:r>
        <w:rPr>
          <w:b/>
          <w:bCs/>
        </w:rPr>
        <w:t>odd</w:t>
      </w:r>
      <w:r>
        <w:t xml:space="preserve">, set bit 32 = 0. </w:t>
      </w:r>
    </w:p>
    <w:p w14:paraId="181139B9" w14:textId="7A7B7C21" w:rsidR="009729A0" w:rsidRDefault="00000000" w:rsidP="007A6192">
      <w:pPr>
        <w:pStyle w:val="FirstParagraph"/>
        <w:numPr>
          <w:ilvl w:val="0"/>
          <w:numId w:val="4"/>
        </w:numPr>
      </w:pPr>
      <w:r>
        <w:t xml:space="preserve">The total 1‑bit count across 32 bits will then be </w:t>
      </w:r>
      <w:r>
        <w:rPr>
          <w:b/>
          <w:bCs/>
        </w:rPr>
        <w:t>odd</w:t>
      </w:r>
      <w:r>
        <w:t>.</w:t>
      </w:r>
    </w:p>
    <w:p w14:paraId="67E03B02" w14:textId="77777777" w:rsidR="009729A0" w:rsidRDefault="00000000">
      <w:pPr>
        <w:pStyle w:val="BodyText"/>
      </w:pPr>
      <w:r>
        <w:lastRenderedPageBreak/>
        <w:t xml:space="preserve">A compact software way is to XOR‑reduce (population count &amp; 1) and invert as needed. See </w:t>
      </w:r>
      <w:r>
        <w:rPr>
          <w:rStyle w:val="VerbatimChar"/>
        </w:rPr>
        <w:t>arinc429_parity_odd_</w:t>
      </w:r>
      <w:proofErr w:type="gramStart"/>
      <w:r>
        <w:rPr>
          <w:rStyle w:val="VerbatimChar"/>
        </w:rPr>
        <w:t>bit(</w:t>
      </w:r>
      <w:proofErr w:type="gramEnd"/>
      <w:r>
        <w:rPr>
          <w:rStyle w:val="VerbatimChar"/>
        </w:rPr>
        <w:t>)</w:t>
      </w:r>
      <w:r>
        <w:t xml:space="preserve"> in the lab code below.</w:t>
      </w:r>
    </w:p>
    <w:p w14:paraId="20449C89" w14:textId="77777777" w:rsidR="009729A0" w:rsidRDefault="007D17AB">
      <w:r>
        <w:rPr>
          <w:noProof/>
        </w:rPr>
        <w:pict w14:anchorId="5909B705">
          <v:rect id="_x0000_i1031" alt="" style="width:451.3pt;height:.05pt;mso-width-percent:0;mso-height-percent:0;mso-width-percent:0;mso-height-percent:0" o:hralign="center" o:hrstd="t" o:hr="t"/>
        </w:pict>
      </w:r>
    </w:p>
    <w:p w14:paraId="03360153" w14:textId="77777777" w:rsidR="009729A0" w:rsidRDefault="00000000">
      <w:pPr>
        <w:pStyle w:val="Heading2"/>
      </w:pPr>
      <w:bookmarkStart w:id="5" w:name="X438791b82131b4163258e7c14c5613246bb0d6d"/>
      <w:bookmarkEnd w:id="4"/>
      <w:r>
        <w:t>4) Avionics use‑case scenario — detecting a corrupted airspeed word</w:t>
      </w:r>
    </w:p>
    <w:p w14:paraId="58382A8F" w14:textId="77777777" w:rsidR="007A6192" w:rsidRDefault="00000000" w:rsidP="007A6192">
      <w:pPr>
        <w:pStyle w:val="FirstParagraph"/>
        <w:numPr>
          <w:ilvl w:val="0"/>
          <w:numId w:val="13"/>
        </w:numPr>
      </w:pPr>
      <w:r>
        <w:t xml:space="preserve">A </w:t>
      </w:r>
      <w:r>
        <w:rPr>
          <w:b/>
          <w:bCs/>
        </w:rPr>
        <w:t>Primary Flight Display (PFD)</w:t>
      </w:r>
      <w:r>
        <w:t xml:space="preserve"> receives </w:t>
      </w:r>
      <w:r>
        <w:rPr>
          <w:b/>
          <w:bCs/>
        </w:rPr>
        <w:t>Indicated Airspeed</w:t>
      </w:r>
      <w:r>
        <w:t xml:space="preserve"> from an </w:t>
      </w:r>
      <w:r>
        <w:rPr>
          <w:b/>
          <w:bCs/>
        </w:rPr>
        <w:t>Air Data Computer (ADC)</w:t>
      </w:r>
      <w:r>
        <w:t xml:space="preserve"> on a high‑speed (100 kbps) ARINC 429 bus. </w:t>
      </w:r>
    </w:p>
    <w:p w14:paraId="21041C5F" w14:textId="77777777" w:rsidR="007A6192" w:rsidRDefault="00000000" w:rsidP="007A6192">
      <w:pPr>
        <w:pStyle w:val="FirstParagraph"/>
        <w:numPr>
          <w:ilvl w:val="0"/>
          <w:numId w:val="13"/>
        </w:numPr>
      </w:pPr>
      <w:r>
        <w:t xml:space="preserve">The aircraft is in cruise at </w:t>
      </w:r>
      <w:r>
        <w:rPr>
          <w:b/>
          <w:bCs/>
        </w:rPr>
        <w:t>280 kt</w:t>
      </w:r>
      <w:r>
        <w:t xml:space="preserve">. Due to a transient disturbance on the wiring harness, </w:t>
      </w:r>
      <w:r>
        <w:rPr>
          <w:b/>
          <w:bCs/>
        </w:rPr>
        <w:t>bit 17</w:t>
      </w:r>
      <w:r>
        <w:t xml:space="preserve"> of the airspeed word flips during transmission. </w:t>
      </w:r>
    </w:p>
    <w:p w14:paraId="50385E18" w14:textId="77777777" w:rsidR="007A6192" w:rsidRDefault="00000000" w:rsidP="007A6192">
      <w:pPr>
        <w:pStyle w:val="FirstParagraph"/>
        <w:numPr>
          <w:ilvl w:val="0"/>
          <w:numId w:val="13"/>
        </w:numPr>
      </w:pPr>
      <w:r>
        <w:t xml:space="preserve">Because only a single bit flipped, the parity at the receiver becomes </w:t>
      </w:r>
      <w:r>
        <w:rPr>
          <w:b/>
          <w:bCs/>
        </w:rPr>
        <w:t>even</w:t>
      </w:r>
      <w:r>
        <w:t xml:space="preserve">, the PFD’s ARINC interface </w:t>
      </w:r>
      <w:r>
        <w:rPr>
          <w:b/>
          <w:bCs/>
        </w:rPr>
        <w:t>flags a parity error</w:t>
      </w:r>
      <w:r>
        <w:t xml:space="preserve">, discards that word, and </w:t>
      </w:r>
      <w:r>
        <w:rPr>
          <w:b/>
          <w:bCs/>
        </w:rPr>
        <w:t>holds the last valid value</w:t>
      </w:r>
      <w:r>
        <w:t xml:space="preserve">. </w:t>
      </w:r>
    </w:p>
    <w:p w14:paraId="49DD808E" w14:textId="35C135C4" w:rsidR="009729A0" w:rsidRDefault="00000000" w:rsidP="007A6192">
      <w:pPr>
        <w:pStyle w:val="FirstParagraph"/>
        <w:numPr>
          <w:ilvl w:val="0"/>
          <w:numId w:val="13"/>
        </w:numPr>
      </w:pPr>
      <w:r>
        <w:t xml:space="preserve">If subsequent words also fail parity or the </w:t>
      </w:r>
      <w:r>
        <w:rPr>
          <w:b/>
          <w:bCs/>
        </w:rPr>
        <w:t>SSM</w:t>
      </w:r>
      <w:r>
        <w:t xml:space="preserve"> transitions to </w:t>
      </w:r>
      <w:r>
        <w:rPr>
          <w:i/>
          <w:iCs/>
        </w:rPr>
        <w:t>No Computed Data</w:t>
      </w:r>
      <w:r>
        <w:t xml:space="preserve">, the PFD annunciates </w:t>
      </w:r>
      <w:r>
        <w:rPr>
          <w:b/>
          <w:bCs/>
        </w:rPr>
        <w:t>“AIRSPEED DATA”</w:t>
      </w:r>
      <w:r>
        <w:t xml:space="preserve"> caution and transitions to </w:t>
      </w:r>
      <w:r>
        <w:rPr>
          <w:b/>
          <w:bCs/>
        </w:rPr>
        <w:t>reversionary/standby indications</w:t>
      </w:r>
      <w:r>
        <w:t>, per the system safety analysis.</w:t>
      </w:r>
    </w:p>
    <w:p w14:paraId="5199924B" w14:textId="77777777" w:rsidR="009729A0" w:rsidRDefault="00000000" w:rsidP="007A6192">
      <w:pPr>
        <w:pStyle w:val="BodyText"/>
        <w:numPr>
          <w:ilvl w:val="0"/>
          <w:numId w:val="13"/>
        </w:numPr>
      </w:pPr>
      <w:r>
        <w:t xml:space="preserve">If, instead, </w:t>
      </w:r>
      <w:r>
        <w:rPr>
          <w:b/>
          <w:bCs/>
        </w:rPr>
        <w:t>two bits</w:t>
      </w:r>
      <w:r>
        <w:t xml:space="preserve"> flipped in the same word, the parity check alone might </w:t>
      </w:r>
      <w:r>
        <w:rPr>
          <w:b/>
          <w:bCs/>
        </w:rPr>
        <w:t>not catch it</w:t>
      </w:r>
      <w:r>
        <w:t xml:space="preserve">; this is where </w:t>
      </w:r>
      <w:r>
        <w:rPr>
          <w:b/>
          <w:bCs/>
        </w:rPr>
        <w:t>range and rate monitors</w:t>
      </w:r>
      <w:r>
        <w:t xml:space="preserve"> (e.g., “airspeed change must be ≤ 10 kt per 40 ms”) and </w:t>
      </w:r>
      <w:r>
        <w:rPr>
          <w:b/>
          <w:bCs/>
        </w:rPr>
        <w:t>multi‑source cross‑checks</w:t>
      </w:r>
      <w:r>
        <w:t xml:space="preserve"> prevent hazardous effects.</w:t>
      </w:r>
    </w:p>
    <w:p w14:paraId="0B8E1566" w14:textId="77777777" w:rsidR="009729A0" w:rsidRDefault="007D17AB">
      <w:r>
        <w:rPr>
          <w:noProof/>
        </w:rPr>
        <w:pict w14:anchorId="12B05563">
          <v:rect id="_x0000_i1030" alt="" style="width:451.3pt;height:.05pt;mso-width-percent:0;mso-height-percent:0;mso-width-percent:0;mso-height-percent:0" o:hralign="center" o:hrstd="t" o:hr="t"/>
        </w:pict>
      </w:r>
    </w:p>
    <w:p w14:paraId="64D7AED6" w14:textId="77777777" w:rsidR="009729A0" w:rsidRDefault="00000000">
      <w:pPr>
        <w:pStyle w:val="Heading2"/>
      </w:pPr>
      <w:bookmarkStart w:id="6" w:name="Xc1ce8a83e4e44d0cb3c4769d1d1b32bd4636b7e"/>
      <w:bookmarkEnd w:id="5"/>
      <w:r>
        <w:t>5) Lab platform: IMXRT1050‑EVKB + ADK‑8582 (UART bridge)</w:t>
      </w:r>
    </w:p>
    <w:p w14:paraId="245B16A2" w14:textId="77777777" w:rsidR="007A6192" w:rsidRDefault="00000000" w:rsidP="007A6192">
      <w:pPr>
        <w:pStyle w:val="FirstParagraph"/>
        <w:numPr>
          <w:ilvl w:val="0"/>
          <w:numId w:val="14"/>
        </w:numPr>
      </w:pPr>
      <w:r>
        <w:t xml:space="preserve">For training, we treat </w:t>
      </w:r>
      <w:r>
        <w:rPr>
          <w:b/>
          <w:bCs/>
        </w:rPr>
        <w:t>ADK‑8582</w:t>
      </w:r>
      <w:r>
        <w:t xml:space="preserve"> as a UART‑controlled ARINC 429 bridge/transceiver connected to the </w:t>
      </w:r>
      <w:r>
        <w:rPr>
          <w:b/>
          <w:bCs/>
        </w:rPr>
        <w:t>NXP i.MX RT1050 EVKB</w:t>
      </w:r>
      <w:r>
        <w:t xml:space="preserve">. </w:t>
      </w:r>
    </w:p>
    <w:p w14:paraId="116EFF28" w14:textId="39198DA0" w:rsidR="007A6192" w:rsidRDefault="00000000" w:rsidP="007A6192">
      <w:pPr>
        <w:pStyle w:val="FirstParagraph"/>
        <w:numPr>
          <w:ilvl w:val="0"/>
          <w:numId w:val="14"/>
        </w:numPr>
      </w:pPr>
      <w:r>
        <w:t xml:space="preserve">The EVKB side uses </w:t>
      </w:r>
      <w:r>
        <w:rPr>
          <w:b/>
          <w:bCs/>
        </w:rPr>
        <w:t>LPUART1</w:t>
      </w:r>
      <w:r>
        <w:t xml:space="preserve"> (pins </w:t>
      </w:r>
      <w:r>
        <w:rPr>
          <w:rStyle w:val="VerbatimChar"/>
        </w:rPr>
        <w:t>GPIO_AD_B0_12</w:t>
      </w:r>
      <w:r>
        <w:t xml:space="preserve"> TX and </w:t>
      </w:r>
      <w:r>
        <w:rPr>
          <w:rStyle w:val="VerbatimChar"/>
        </w:rPr>
        <w:t>GPIO_AD_B0_13</w:t>
      </w:r>
      <w:r>
        <w:t xml:space="preserve"> RX). </w:t>
      </w:r>
    </w:p>
    <w:p w14:paraId="1903928B" w14:textId="77777777" w:rsidR="007A6192" w:rsidRDefault="00000000" w:rsidP="007A6192">
      <w:pPr>
        <w:pStyle w:val="FirstParagraph"/>
        <w:numPr>
          <w:ilvl w:val="0"/>
          <w:numId w:val="14"/>
        </w:numPr>
      </w:pPr>
      <w:r>
        <w:t xml:space="preserve">We compute parity in software on the EVKB, then deliver </w:t>
      </w:r>
      <w:r>
        <w:rPr>
          <w:b/>
          <w:bCs/>
        </w:rPr>
        <w:t>packed 32‑bit words</w:t>
      </w:r>
      <w:r>
        <w:t xml:space="preserve"> to the ADK‑8582 over UART for transmission on the ARINC bus. </w:t>
      </w:r>
    </w:p>
    <w:p w14:paraId="415B3E34" w14:textId="6A3F49EA" w:rsidR="009729A0" w:rsidRDefault="00000000" w:rsidP="007A6192">
      <w:pPr>
        <w:pStyle w:val="FirstParagraph"/>
        <w:numPr>
          <w:ilvl w:val="0"/>
          <w:numId w:val="14"/>
        </w:numPr>
      </w:pPr>
      <w:r>
        <w:t xml:space="preserve">On receive, we read 32‑bit words from the ADK‑8582 and </w:t>
      </w:r>
      <w:r>
        <w:rPr>
          <w:b/>
          <w:bCs/>
        </w:rPr>
        <w:t>verify parity</w:t>
      </w:r>
      <w:r>
        <w:t xml:space="preserve"> before passing data up to application logic.</w:t>
      </w:r>
    </w:p>
    <w:p w14:paraId="5A87C639" w14:textId="77777777" w:rsidR="007A6192" w:rsidRDefault="00000000">
      <w:pPr>
        <w:pStyle w:val="BlockText"/>
      </w:pPr>
      <w:r>
        <w:rPr>
          <w:b/>
          <w:bCs/>
        </w:rPr>
        <w:t>Note:</w:t>
      </w:r>
      <w:r>
        <w:t xml:space="preserve"> </w:t>
      </w:r>
    </w:p>
    <w:p w14:paraId="7A48D3A9" w14:textId="56ECEE88" w:rsidR="007A6192" w:rsidRDefault="00000000" w:rsidP="007A6192">
      <w:pPr>
        <w:pStyle w:val="BlockText"/>
        <w:numPr>
          <w:ilvl w:val="0"/>
          <w:numId w:val="15"/>
        </w:numPr>
      </w:pPr>
      <w:r>
        <w:t xml:space="preserve">Different ARINC‑UART bridges package words differently (raw 4‑byte binary, big‑endian, little‑endian, ASCII frames, checksums). </w:t>
      </w:r>
    </w:p>
    <w:p w14:paraId="646E3165" w14:textId="41FF4D64" w:rsidR="009729A0" w:rsidRDefault="00000000" w:rsidP="007A6192">
      <w:pPr>
        <w:pStyle w:val="BlockText"/>
        <w:numPr>
          <w:ilvl w:val="0"/>
          <w:numId w:val="15"/>
        </w:numPr>
      </w:pPr>
      <w:r>
        <w:t xml:space="preserve">The UART </w:t>
      </w:r>
      <w:r>
        <w:rPr>
          <w:b/>
          <w:bCs/>
        </w:rPr>
        <w:t>framing</w:t>
      </w:r>
      <w:r>
        <w:t xml:space="preserve"> helpers below isolate that detail—adjust just those few lines to match your specific ADK‑8582 command set/manual while keeping the </w:t>
      </w:r>
      <w:r>
        <w:rPr>
          <w:b/>
          <w:bCs/>
        </w:rPr>
        <w:t>parity logic and SDK driver usage unchanged</w:t>
      </w:r>
      <w:r>
        <w:t>.</w:t>
      </w:r>
    </w:p>
    <w:p w14:paraId="7269EE18" w14:textId="77777777" w:rsidR="009729A0" w:rsidRDefault="00000000">
      <w:pPr>
        <w:pStyle w:val="Heading3"/>
      </w:pPr>
      <w:bookmarkStart w:id="7" w:name="minimal-sdkbased-uart-bringup-evkb"/>
      <w:r>
        <w:lastRenderedPageBreak/>
        <w:t>5.1 Minimal, SDK‑based UART bring‑up (EVKB)</w:t>
      </w:r>
    </w:p>
    <w:p w14:paraId="64DFF8F7" w14:textId="77777777" w:rsidR="009729A0" w:rsidRDefault="00000000">
      <w:pPr>
        <w:pStyle w:val="FirstParagraph"/>
      </w:pPr>
      <w:r>
        <w:t xml:space="preserve">The snippet follows the EVKB SDK style (same APIs as the EVKB </w:t>
      </w:r>
      <w:r>
        <w:rPr>
          <w:rStyle w:val="VerbatimChar"/>
        </w:rPr>
        <w:t>lpuart_polling</w:t>
      </w:r>
      <w:r>
        <w:t xml:space="preserve"> example). It shows:</w:t>
      </w:r>
    </w:p>
    <w:p w14:paraId="7F5F0B72" w14:textId="77777777" w:rsidR="009729A0" w:rsidRDefault="00000000">
      <w:pPr>
        <w:pStyle w:val="Compact"/>
        <w:numPr>
          <w:ilvl w:val="0"/>
          <w:numId w:val="5"/>
        </w:numPr>
      </w:pPr>
      <w:r>
        <w:t>LPUART1 init on EVKB.</w:t>
      </w:r>
      <w:r>
        <w:br/>
      </w:r>
    </w:p>
    <w:p w14:paraId="7C470DF2" w14:textId="77777777" w:rsidR="009729A0" w:rsidRDefault="00000000">
      <w:pPr>
        <w:pStyle w:val="Compact"/>
        <w:numPr>
          <w:ilvl w:val="0"/>
          <w:numId w:val="5"/>
        </w:numPr>
      </w:pPr>
      <w:r>
        <w:t xml:space="preserve">ARINC word packing with </w:t>
      </w:r>
      <w:r>
        <w:rPr>
          <w:b/>
          <w:bCs/>
        </w:rPr>
        <w:t>odd parity</w:t>
      </w:r>
      <w:r>
        <w:t>.</w:t>
      </w:r>
      <w:r>
        <w:br/>
      </w:r>
    </w:p>
    <w:p w14:paraId="4CEEEEBB" w14:textId="77777777" w:rsidR="009729A0" w:rsidRDefault="00000000">
      <w:pPr>
        <w:pStyle w:val="Compact"/>
        <w:numPr>
          <w:ilvl w:val="0"/>
          <w:numId w:val="5"/>
        </w:numPr>
      </w:pPr>
      <w:r>
        <w:t>Send/receive helpers that you can adapt to your ADK‑8582 protocol.</w:t>
      </w:r>
    </w:p>
    <w:p w14:paraId="0549527B" w14:textId="77777777" w:rsidR="009729A0" w:rsidRDefault="00000000">
      <w:pPr>
        <w:pStyle w:val="SourceCode"/>
      </w:pPr>
      <w:r>
        <w:rPr>
          <w:rStyle w:val="CommentTok"/>
        </w:rPr>
        <w:t>// File: arinc429_parity_demo.c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rPr>
          <w:rStyle w:val="PreprocessorTok"/>
        </w:rPr>
        <w:t xml:space="preserve">                 </w:t>
      </w:r>
      <w:r>
        <w:rPr>
          <w:rStyle w:val="CommentTok"/>
        </w:rPr>
        <w:t>// DEMO_LPUART, DEMO_LPUART_CLK_FREQ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&lt;assert.h&gt;</w:t>
      </w:r>
      <w:r>
        <w:br/>
      </w:r>
      <w:r>
        <w:br/>
      </w:r>
      <w:r>
        <w:rPr>
          <w:rStyle w:val="CommentTok"/>
        </w:rPr>
        <w:t>// -------------------- ARINC 429 bitfield helpers --------------------</w:t>
      </w:r>
      <w:r>
        <w:br/>
      </w:r>
      <w:r>
        <w:rPr>
          <w:rStyle w:val="PreprocessorTok"/>
        </w:rPr>
        <w:t xml:space="preserve">#define ARINC_LABEL_MASK   </w:t>
      </w:r>
      <w:r>
        <w:rPr>
          <w:rStyle w:val="OperatorTok"/>
        </w:rPr>
        <w:t>(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    </w:t>
      </w:r>
      <w:r>
        <w:rPr>
          <w:rStyle w:val="CommentTok"/>
        </w:rPr>
        <w:t>// bits 1..8</w:t>
      </w:r>
      <w:r>
        <w:br/>
      </w:r>
      <w:r>
        <w:rPr>
          <w:rStyle w:val="PreprocessorTok"/>
        </w:rPr>
        <w:t xml:space="preserve">#define ARINC_SDI_MASK     </w:t>
      </w:r>
      <w:r>
        <w:rPr>
          <w:rStyle w:val="OperatorTok"/>
        </w:rPr>
        <w:t>(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     </w:t>
      </w:r>
      <w:r>
        <w:rPr>
          <w:rStyle w:val="CommentTok"/>
        </w:rPr>
        <w:t>// bits 9..10</w:t>
      </w:r>
      <w:r>
        <w:br/>
      </w:r>
      <w:r>
        <w:rPr>
          <w:rStyle w:val="PreprocessorTok"/>
        </w:rPr>
        <w:t xml:space="preserve">#define ARINC_DATA_MASK    </w:t>
      </w:r>
      <w:r>
        <w:rPr>
          <w:rStyle w:val="OperatorTok"/>
        </w:rPr>
        <w:t>(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 </w:t>
      </w:r>
      <w:r>
        <w:rPr>
          <w:rStyle w:val="CommentTok"/>
        </w:rPr>
        <w:t>// bits 11..29 (19 bits)</w:t>
      </w:r>
      <w:r>
        <w:br/>
      </w:r>
      <w:r>
        <w:rPr>
          <w:rStyle w:val="PreprocessorTok"/>
        </w:rPr>
        <w:t xml:space="preserve">#define ARINC_SSM_MASK     </w:t>
      </w:r>
      <w:r>
        <w:rPr>
          <w:rStyle w:val="OperatorTok"/>
        </w:rPr>
        <w:t>(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     </w:t>
      </w:r>
      <w:r>
        <w:rPr>
          <w:rStyle w:val="CommentTok"/>
        </w:rPr>
        <w:t>// bits 30..31</w:t>
      </w:r>
      <w:r>
        <w:br/>
      </w:r>
      <w:r>
        <w:br/>
      </w:r>
      <w:r>
        <w:rPr>
          <w:rStyle w:val="CommentTok"/>
        </w:rPr>
        <w:t>// Bit positions in a uint32_t where bit0 == ARINC bit1, bit31 == ARINC bit32</w:t>
      </w:r>
      <w:r>
        <w:br/>
      </w:r>
      <w:r>
        <w:rPr>
          <w:rStyle w:val="PreprocessorTok"/>
        </w:rPr>
        <w:t xml:space="preserve">#define ARINC_LABEL_POS   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ARINC_SDI_POS      </w:t>
      </w:r>
      <w:r>
        <w:rPr>
          <w:rStyle w:val="OperatorTok"/>
        </w:rPr>
        <w:t>(</w:t>
      </w:r>
      <w:r>
        <w:rPr>
          <w:rStyle w:val="DecValTok"/>
        </w:rPr>
        <w:t>8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ARINC_DATA_POS     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ARINC_SSM_POS      </w:t>
      </w:r>
      <w:r>
        <w:rPr>
          <w:rStyle w:val="OperatorTok"/>
        </w:rPr>
        <w:t>(</w:t>
      </w:r>
      <w:r>
        <w:rPr>
          <w:rStyle w:val="DecValTok"/>
        </w:rPr>
        <w:t>29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ARINC_PARITY_POS   </w:t>
      </w:r>
      <w:r>
        <w:rPr>
          <w:rStyle w:val="OperatorTok"/>
        </w:rPr>
        <w:t>(</w:t>
      </w:r>
      <w:r>
        <w:rPr>
          <w:rStyle w:val="DecValTok"/>
        </w:rPr>
        <w:t>31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// Compute odd parity for bits 0..30 and return 0/1 to place into bit31.</w:t>
      </w:r>
      <w:r>
        <w:br/>
      </w:r>
      <w:r>
        <w:rPr>
          <w:rStyle w:val="CommentTok"/>
        </w:rPr>
        <w:t>// This produces bit31 such that the total number of 1s in all 32 bits is odd.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arinc429_parity_odd_bit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w31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XOR-reduce over bits 0..30.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If popcount is even =&gt; xor = 0 =&gt; parity bit must be 1 (to make total odd).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If popcount is odd  =&gt; xor = 1 =&gt; parity bit must be 0.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So: parity_bit = (~xor) &amp; 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w31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w31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xor1 </w:t>
      </w:r>
      <w:r>
        <w:rPr>
          <w:rStyle w:val="OperatorTok"/>
        </w:rPr>
        <w:t>=</w:t>
      </w:r>
      <w:r>
        <w:rPr>
          <w:rStyle w:val="NormalTok"/>
        </w:rPr>
        <w:t xml:space="preserve"> x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xor1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invert to get odd parity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Pack bits 1..31, compute and insert bit32 (odd parity)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arinc429_pack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data19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ssm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label </w:t>
      </w:r>
      <w:r>
        <w:rPr>
          <w:rStyle w:val="OperatorTok"/>
        </w:rPr>
        <w:t>&amp;</w:t>
      </w:r>
      <w:r>
        <w:rPr>
          <w:rStyle w:val="NormalTok"/>
        </w:rPr>
        <w:t xml:space="preserve"> ARINC_LABEL_MASK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ARINC_LABEL_POS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sdi   </w:t>
      </w:r>
      <w:r>
        <w:rPr>
          <w:rStyle w:val="OperatorTok"/>
        </w:rPr>
        <w:t>&amp;</w:t>
      </w:r>
      <w:r>
        <w:rPr>
          <w:rStyle w:val="NormalTok"/>
        </w:rPr>
        <w:t xml:space="preserve"> ARINC_SDI_MASK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OperatorTok"/>
        </w:rPr>
        <w:t>&lt;&lt;</w:t>
      </w:r>
      <w:r>
        <w:rPr>
          <w:rStyle w:val="NormalTok"/>
        </w:rPr>
        <w:t xml:space="preserve"> ARINC_SDI_POS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data19 </w:t>
      </w:r>
      <w:r>
        <w:rPr>
          <w:rStyle w:val="OperatorTok"/>
        </w:rPr>
        <w:t>&amp;</w:t>
      </w:r>
      <w:r>
        <w:rPr>
          <w:rStyle w:val="NormalTok"/>
        </w:rPr>
        <w:t xml:space="preserve"> ARINC_DATA_MASK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ARINC_DATA_POS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ssm   </w:t>
      </w:r>
      <w:r>
        <w:rPr>
          <w:rStyle w:val="OperatorTok"/>
        </w:rPr>
        <w:t>&amp;</w:t>
      </w:r>
      <w:r>
        <w:rPr>
          <w:rStyle w:val="NormalTok"/>
        </w:rPr>
        <w:t xml:space="preserve"> ARINC_SSM_MASK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OperatorTok"/>
        </w:rPr>
        <w:t>&lt;&lt;</w:t>
      </w:r>
      <w:r>
        <w:rPr>
          <w:rStyle w:val="NormalTok"/>
        </w:rPr>
        <w:t xml:space="preserve"> ARINC_SSM_POS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compute parity on bits 0..30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arinc429_parity_odd_bit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&lt;&lt;</w:t>
      </w:r>
      <w:r>
        <w:rPr>
          <w:rStyle w:val="NormalTok"/>
        </w:rPr>
        <w:t xml:space="preserve"> ARINC_PARITY_POS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Verify odd parity: return true if word passes parity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arinc429_check_parity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Total 1s across all 32 bits must be odd =&gt; XOR-reduce must be 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word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-------------------- ADK-8582 UART framing (adjust to your board) --------------------</w:t>
      </w:r>
      <w:r>
        <w:br/>
      </w:r>
      <w:r>
        <w:rPr>
          <w:rStyle w:val="CommentTok"/>
        </w:rPr>
        <w:t>// Option A: raw 4-byte big-endian word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adk_send_word_raw_be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frame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LPUART_WriteBlocking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frame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adk_read_word_raw_be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LPUART_ReadBlocking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br/>
      </w:r>
      <w:r>
        <w:rPr>
          <w:rStyle w:val="CommentTok"/>
        </w:rPr>
        <w:t>// -------------------- EVKB LPUART setup --------------------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uart_init_115200_8N1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config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config</w:t>
      </w:r>
      <w:r>
        <w:rPr>
          <w:rStyle w:val="OperatorTok"/>
        </w:rPr>
        <w:t>,</w:t>
      </w:r>
      <w:r>
        <w:rPr>
          <w:rStyle w:val="NormalTok"/>
        </w:rPr>
        <w:t xml:space="preserve"> DEMO_LPUART_CLK_FREQ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Example: transmit one word and then read one word back and check parity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arinc_parity_demo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0xAF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example label (ICD will define the real one)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sdi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data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0x12345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19-bit application data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ssm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Normal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wtx   </w:t>
      </w:r>
      <w:r>
        <w:rPr>
          <w:rStyle w:val="OperatorTok"/>
        </w:rPr>
        <w:t>=</w:t>
      </w:r>
      <w:r>
        <w:rPr>
          <w:rStyle w:val="NormalTok"/>
        </w:rPr>
        <w:t xml:space="preserve"> arinc429_pack</w:t>
      </w:r>
      <w:r>
        <w:rPr>
          <w:rStyle w:val="OperatorTok"/>
        </w:rPr>
        <w:t>(</w:t>
      </w:r>
      <w:r>
        <w:rPr>
          <w:rStyle w:val="NormalTok"/>
        </w:rPr>
        <w:t>label</w:t>
      </w:r>
      <w:r>
        <w:rPr>
          <w:rStyle w:val="OperatorTok"/>
        </w:rPr>
        <w:t>,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ssm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adk_send_word_raw_be</w:t>
      </w:r>
      <w:r>
        <w:rPr>
          <w:rStyle w:val="OperatorTok"/>
        </w:rPr>
        <w:t>(</w:t>
      </w:r>
      <w:r>
        <w:rPr>
          <w:rStyle w:val="NormalTok"/>
        </w:rPr>
        <w:t>wtx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Receive a word and validate parity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adk_read_word_raw_be</w:t>
      </w:r>
      <w:r>
        <w:rPr>
          <w:rStyle w:val="OperatorTok"/>
        </w:rPr>
        <w:t>(&amp;</w:t>
      </w:r>
      <w:r>
        <w:rPr>
          <w:rStyle w:val="NormalTok"/>
        </w:rPr>
        <w:t>wrx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arinc429_check_parity</w:t>
      </w:r>
      <w:r>
        <w:rPr>
          <w:rStyle w:val="OperatorTok"/>
        </w:rPr>
        <w:t>(</w:t>
      </w:r>
      <w:r>
        <w:rPr>
          <w:rStyle w:val="NormalTok"/>
        </w:rPr>
        <w:t>wrx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 a real app, do not printf on the flight CPU path; use queues/state.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msg </w:t>
      </w:r>
      <w:r>
        <w:rPr>
          <w:rStyle w:val="OperatorTok"/>
        </w:rPr>
        <w:t>=</w:t>
      </w:r>
      <w:r>
        <w:rPr>
          <w:rStyle w:val="NormalTok"/>
        </w:rPr>
        <w:t xml:space="preserve"> ok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"PARITY OK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"PARITY ERROR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LPUART_WriteBlocking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msg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strlen</w:t>
      </w:r>
      <w:r>
        <w:rPr>
          <w:rStyle w:val="OperatorTok"/>
        </w:rPr>
        <w:t>(</w:t>
      </w:r>
      <w:r>
        <w:rPr>
          <w:rStyle w:val="NormalTok"/>
        </w:rPr>
        <w:t>msg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rPr>
          <w:rStyle w:val="NormalTok"/>
        </w:rPr>
        <w:t xml:space="preserve">   </w:t>
      </w:r>
      <w:r>
        <w:rPr>
          <w:rStyle w:val="CommentTok"/>
        </w:rPr>
        <w:t>// From SDK template; includes pins/clock.</w:t>
      </w:r>
      <w:r>
        <w:br/>
      </w:r>
      <w:r>
        <w:rPr>
          <w:rStyle w:val="NormalTok"/>
        </w:rPr>
        <w:t xml:space="preserve">    uart_init_115200_8N1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arinc_parity_demo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Simple pacing; replace with proper scheduler/RTOS tick in real code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12000000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__NOP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8EDE44A" w14:textId="77777777" w:rsidR="009729A0" w:rsidRDefault="00000000">
      <w:pPr>
        <w:pStyle w:val="FirstParagraph"/>
      </w:pPr>
      <w:r>
        <w:rPr>
          <w:b/>
          <w:bCs/>
        </w:rPr>
        <w:lastRenderedPageBreak/>
        <w:t>Why this matches the EVKB SDK:</w:t>
      </w:r>
      <w:r>
        <w:t xml:space="preserve"> It uses the standard driver layer (</w:t>
      </w:r>
      <w:r>
        <w:rPr>
          <w:rStyle w:val="VerbatimChar"/>
        </w:rPr>
        <w:t>fsl_lpuart.h</w:t>
      </w:r>
      <w:r>
        <w:t xml:space="preserve">), the </w:t>
      </w:r>
      <w:r>
        <w:rPr>
          <w:rStyle w:val="VerbatimChar"/>
        </w:rPr>
        <w:t>LPUART_GetDefaultConfig</w:t>
      </w:r>
      <w:r>
        <w:t xml:space="preserve"> / </w:t>
      </w:r>
      <w:r>
        <w:rPr>
          <w:rStyle w:val="VerbatimChar"/>
        </w:rPr>
        <w:t>LPUART_Init</w:t>
      </w:r>
      <w:r>
        <w:t xml:space="preserve"> / </w:t>
      </w:r>
      <w:r>
        <w:rPr>
          <w:rStyle w:val="VerbatimChar"/>
        </w:rPr>
        <w:t>*_WriteBlocking</w:t>
      </w:r>
      <w:r>
        <w:t xml:space="preserve"> / </w:t>
      </w:r>
      <w:r>
        <w:rPr>
          <w:rStyle w:val="VerbatimChar"/>
        </w:rPr>
        <w:t>*_ReadBlocking</w:t>
      </w:r>
      <w:r>
        <w:t xml:space="preserve"> calls, and assumes the EVKB LPUART instance/pins used by the official examples. Replace the two </w:t>
      </w:r>
      <w:r>
        <w:rPr>
          <w:rStyle w:val="VerbatimChar"/>
        </w:rPr>
        <w:t>adk_*</w:t>
      </w:r>
      <w:r>
        <w:t xml:space="preserve"> functions with the exact frame your ADK‑8582 requires (binary vs ASCII, endianness, checksums).</w:t>
      </w:r>
    </w:p>
    <w:p w14:paraId="095BE026" w14:textId="77777777" w:rsidR="009729A0" w:rsidRDefault="00000000">
      <w:pPr>
        <w:pStyle w:val="Heading3"/>
      </w:pPr>
      <w:bookmarkStart w:id="8" w:name="bench-wiring-and-configuration-checklist"/>
      <w:bookmarkEnd w:id="7"/>
      <w:r>
        <w:t>5.2 Bench wiring and configuration checklist</w:t>
      </w:r>
    </w:p>
    <w:p w14:paraId="24B2CF8C" w14:textId="77777777" w:rsidR="009729A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Levels:</w:t>
      </w:r>
      <w:r>
        <w:t xml:space="preserve"> Ensure EVKB UART is 3.3 V TTL and </w:t>
      </w:r>
      <w:r>
        <w:rPr>
          <w:b/>
          <w:bCs/>
        </w:rPr>
        <w:t>matches</w:t>
      </w:r>
      <w:r>
        <w:t xml:space="preserve"> the ADK‑8582 UART levels.</w:t>
      </w:r>
      <w:r>
        <w:br/>
      </w:r>
    </w:p>
    <w:p w14:paraId="7AD0FB1B" w14:textId="77777777" w:rsidR="009729A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Ground:</w:t>
      </w:r>
      <w:r>
        <w:t xml:space="preserve"> Common ground between EVKB and ADK‑8582.</w:t>
      </w:r>
      <w:r>
        <w:br/>
      </w:r>
    </w:p>
    <w:p w14:paraId="3E3E456D" w14:textId="77777777" w:rsidR="009729A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UART settings:</w:t>
      </w:r>
      <w:r>
        <w:t xml:space="preserve"> Start with </w:t>
      </w:r>
      <w:r>
        <w:rPr>
          <w:b/>
          <w:bCs/>
        </w:rPr>
        <w:t>115200 8‑N‑1</w:t>
      </w:r>
      <w:r>
        <w:t>; adjust to the ADK‑8582’s documented default.</w:t>
      </w:r>
      <w:r>
        <w:br/>
      </w:r>
    </w:p>
    <w:p w14:paraId="75FA41EF" w14:textId="77777777" w:rsidR="009729A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ARINC port rate:</w:t>
      </w:r>
      <w:r>
        <w:t xml:space="preserve"> Configure ADK‑8582 channel as </w:t>
      </w:r>
      <w:r>
        <w:rPr>
          <w:b/>
          <w:bCs/>
        </w:rPr>
        <w:t>Low‑speed (12.5 kbps)</w:t>
      </w:r>
      <w:r>
        <w:t xml:space="preserve"> or </w:t>
      </w:r>
      <w:r>
        <w:rPr>
          <w:b/>
          <w:bCs/>
        </w:rPr>
        <w:t>High‑speed (100 kbps)</w:t>
      </w:r>
      <w:r>
        <w:t xml:space="preserve"> per test.</w:t>
      </w:r>
      <w:r>
        <w:br/>
      </w:r>
    </w:p>
    <w:p w14:paraId="1CC057C6" w14:textId="77777777" w:rsidR="009729A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Byte order:</w:t>
      </w:r>
      <w:r>
        <w:t xml:space="preserve"> The example sends </w:t>
      </w:r>
      <w:r>
        <w:rPr>
          <w:b/>
          <w:bCs/>
        </w:rPr>
        <w:t>big‑endian</w:t>
      </w:r>
      <w:r>
        <w:t xml:space="preserve"> (network order). Change if your bridge expects little‑endian.</w:t>
      </w:r>
      <w:r>
        <w:br/>
      </w:r>
    </w:p>
    <w:p w14:paraId="19F41AC7" w14:textId="77777777" w:rsidR="009729A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Label bit order:</w:t>
      </w:r>
      <w:r>
        <w:t xml:space="preserve"> Do </w:t>
      </w:r>
      <w:r>
        <w:rPr>
          <w:b/>
          <w:bCs/>
        </w:rPr>
        <w:t>not</w:t>
      </w:r>
      <w:r>
        <w:t xml:space="preserve"> reverse label bits in memory—only the physical line order is reversed; parity math remains unchanged.</w:t>
      </w:r>
    </w:p>
    <w:p w14:paraId="44B40196" w14:textId="77777777" w:rsidR="009729A0" w:rsidRDefault="007D17AB">
      <w:r>
        <w:rPr>
          <w:noProof/>
        </w:rPr>
        <w:pict w14:anchorId="503827C4">
          <v:rect id="_x0000_i1029" alt="" style="width:451.3pt;height:.05pt;mso-width-percent:0;mso-height-percent:0;mso-width-percent:0;mso-height-percent:0" o:hralign="center" o:hrstd="t" o:hr="t"/>
        </w:pict>
      </w:r>
    </w:p>
    <w:p w14:paraId="48ADA14C" w14:textId="77777777" w:rsidR="009729A0" w:rsidRDefault="00000000">
      <w:pPr>
        <w:pStyle w:val="Heading2"/>
      </w:pPr>
      <w:bookmarkStart w:id="9" w:name="handson-exercises-with-solutions"/>
      <w:bookmarkEnd w:id="6"/>
      <w:bookmarkEnd w:id="8"/>
      <w:r>
        <w:t>6) Hands‑on exercises (with solutions)</w:t>
      </w:r>
    </w:p>
    <w:p w14:paraId="4811B73A" w14:textId="77777777" w:rsidR="009729A0" w:rsidRDefault="00000000">
      <w:pPr>
        <w:pStyle w:val="Heading3"/>
      </w:pPr>
      <w:bookmarkStart w:id="10" w:name="Xaf339662f3c537fd78216a3fd28a2ddc67e8fd3"/>
      <w:r>
        <w:t>Exercise A — Parity generator/validator (software)</w:t>
      </w:r>
    </w:p>
    <w:p w14:paraId="6AAF0502" w14:textId="77777777" w:rsidR="009729A0" w:rsidRDefault="00000000">
      <w:pPr>
        <w:pStyle w:val="FirstParagraph"/>
      </w:pPr>
      <w:r>
        <w:rPr>
          <w:b/>
          <w:bCs/>
        </w:rPr>
        <w:t>Goal:</w:t>
      </w:r>
      <w:r>
        <w:t xml:space="preserve"> Write two functions on the EVKB: </w:t>
      </w:r>
      <w:r>
        <w:rPr>
          <w:rStyle w:val="VerbatimChar"/>
        </w:rPr>
        <w:t>arinc429_</w:t>
      </w:r>
      <w:proofErr w:type="gramStart"/>
      <w:r>
        <w:rPr>
          <w:rStyle w:val="VerbatimChar"/>
        </w:rPr>
        <w:t>pack(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arinc429_check_parity()</w:t>
      </w:r>
      <w:r>
        <w:t>.</w:t>
      </w:r>
    </w:p>
    <w:p w14:paraId="57600EDE" w14:textId="77777777" w:rsidR="009729A0" w:rsidRDefault="00000000">
      <w:pPr>
        <w:pStyle w:val="BodyText"/>
      </w:pPr>
      <w:r>
        <w:rPr>
          <w:b/>
          <w:bCs/>
        </w:rPr>
        <w:t>Pass criteria:</w:t>
      </w:r>
      <w:r>
        <w:t xml:space="preserve"> For 1000 random words, packing + checking always passes; flipping any </w:t>
      </w:r>
      <w:r>
        <w:rPr>
          <w:b/>
          <w:bCs/>
        </w:rPr>
        <w:t>single</w:t>
      </w:r>
      <w:r>
        <w:t xml:space="preserve"> bit in bits 1–32 always </w:t>
      </w:r>
      <w:r>
        <w:rPr>
          <w:b/>
          <w:bCs/>
        </w:rPr>
        <w:t>fails</w:t>
      </w:r>
      <w:r>
        <w:t xml:space="preserve"> parity.</w:t>
      </w:r>
    </w:p>
    <w:p w14:paraId="1B273F21" w14:textId="77777777" w:rsidR="009729A0" w:rsidRDefault="00000000">
      <w:pPr>
        <w:pStyle w:val="BodyText"/>
      </w:pPr>
      <w:r>
        <w:rPr>
          <w:b/>
          <w:bCs/>
        </w:rPr>
        <w:t>Solution scaffold:</w:t>
      </w:r>
      <w:r>
        <w:t xml:space="preserve"> Functions provided above. To test, add a loop that flips each bit </w:t>
      </w:r>
      <w:r>
        <w:rPr>
          <w:rStyle w:val="VerbatimChar"/>
        </w:rPr>
        <w:t>b</w:t>
      </w:r>
      <w:r>
        <w:t>:</w:t>
      </w:r>
    </w:p>
    <w:p w14:paraId="4BAD9EB8" w14:textId="77777777" w:rsidR="009729A0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b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arinc429_</w:t>
      </w:r>
      <w:proofErr w:type="gramStart"/>
      <w:r>
        <w:rPr>
          <w:rStyle w:val="NormalTok"/>
        </w:rPr>
        <w:t>pack</w:t>
      </w:r>
      <w:r>
        <w:rPr>
          <w:rStyle w:val="OperatorTok"/>
        </w:rPr>
        <w:t>(</w:t>
      </w:r>
      <w:proofErr w:type="gramEnd"/>
      <w:r>
        <w:rPr>
          <w:rStyle w:val="BaseNTok"/>
        </w:rPr>
        <w:t>0x22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0x12345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wbad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>(</w:t>
      </w:r>
      <w:r>
        <w:rPr>
          <w:rStyle w:val="NormalTok"/>
        </w:rPr>
        <w:t>arinc429_check_parity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>(</w:t>
      </w:r>
      <w:r>
        <w:rPr>
          <w:rStyle w:val="NormalTok"/>
        </w:rPr>
        <w:t>arinc429_check_parity</w:t>
      </w:r>
      <w:r>
        <w:rPr>
          <w:rStyle w:val="OperatorTok"/>
        </w:rPr>
        <w:t>(</w:t>
      </w:r>
      <w:r>
        <w:rPr>
          <w:rStyle w:val="NormalTok"/>
        </w:rPr>
        <w:t>wbad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EAEC87E" w14:textId="77777777" w:rsidR="009729A0" w:rsidRDefault="00000000">
      <w:pPr>
        <w:pStyle w:val="Heading3"/>
      </w:pPr>
      <w:bookmarkStart w:id="11" w:name="Xcd9ffb1439dcb7c635e7c4ea6e6def019cccc9e"/>
      <w:bookmarkEnd w:id="10"/>
      <w:r>
        <w:t>Exercise B — Inject and detect an error end‑to‑end</w:t>
      </w:r>
    </w:p>
    <w:p w14:paraId="724E66D5" w14:textId="77777777" w:rsidR="009729A0" w:rsidRDefault="00000000">
      <w:pPr>
        <w:pStyle w:val="FirstParagraph"/>
      </w:pPr>
      <w:r>
        <w:rPr>
          <w:b/>
          <w:bCs/>
        </w:rPr>
        <w:t>Goal:</w:t>
      </w:r>
      <w:r>
        <w:t xml:space="preserve"> Demonstrate a </w:t>
      </w:r>
      <w:r>
        <w:rPr>
          <w:b/>
          <w:bCs/>
        </w:rPr>
        <w:t>single‑bit flip</w:t>
      </w:r>
      <w:r>
        <w:t xml:space="preserve"> causes a parity failure at the receiver.</w:t>
      </w:r>
    </w:p>
    <w:p w14:paraId="44CBEA25" w14:textId="77777777" w:rsidR="009729A0" w:rsidRDefault="00000000">
      <w:pPr>
        <w:pStyle w:val="Compact"/>
        <w:numPr>
          <w:ilvl w:val="0"/>
          <w:numId w:val="7"/>
        </w:numPr>
      </w:pPr>
      <w:r>
        <w:lastRenderedPageBreak/>
        <w:t>On the EVKB, compute a good word.</w:t>
      </w:r>
      <w:r>
        <w:br/>
      </w:r>
    </w:p>
    <w:p w14:paraId="5DE27584" w14:textId="77777777" w:rsidR="009729A0" w:rsidRDefault="00000000">
      <w:pPr>
        <w:pStyle w:val="Compact"/>
        <w:numPr>
          <w:ilvl w:val="0"/>
          <w:numId w:val="7"/>
        </w:numPr>
      </w:pPr>
      <w:r>
        <w:t xml:space="preserve">Before sending to the ADK‑8582, deliberately flip one randomly chosen bit among </w:t>
      </w:r>
      <w:r>
        <w:rPr>
          <w:b/>
          <w:bCs/>
        </w:rPr>
        <w:t>bits 1–31</w:t>
      </w:r>
      <w:r>
        <w:t xml:space="preserve"> (don’t flip the parity bit; we want an odd error count).</w:t>
      </w:r>
      <w:r>
        <w:br/>
      </w:r>
    </w:p>
    <w:p w14:paraId="53C32E41" w14:textId="77777777" w:rsidR="009729A0" w:rsidRDefault="00000000">
      <w:pPr>
        <w:pStyle w:val="Compact"/>
        <w:numPr>
          <w:ilvl w:val="0"/>
          <w:numId w:val="7"/>
        </w:numPr>
      </w:pPr>
      <w:r>
        <w:t>Transmit.</w:t>
      </w:r>
      <w:r>
        <w:br/>
      </w:r>
    </w:p>
    <w:p w14:paraId="01D263A3" w14:textId="77777777" w:rsidR="009729A0" w:rsidRDefault="00000000">
      <w:pPr>
        <w:pStyle w:val="Compact"/>
        <w:numPr>
          <w:ilvl w:val="0"/>
          <w:numId w:val="7"/>
        </w:numPr>
      </w:pPr>
      <w:r>
        <w:t xml:space="preserve">On the return path (EVKB receiving from ADK‑8582 or from a loopback), call </w:t>
      </w:r>
      <w:r>
        <w:rPr>
          <w:rStyle w:val="VerbatimChar"/>
        </w:rPr>
        <w:t>arinc429_check_</w:t>
      </w:r>
      <w:proofErr w:type="gramStart"/>
      <w:r>
        <w:rPr>
          <w:rStyle w:val="VerbatimChar"/>
        </w:rPr>
        <w:t>parity(</w:t>
      </w:r>
      <w:proofErr w:type="gramEnd"/>
      <w:r>
        <w:rPr>
          <w:rStyle w:val="VerbatimChar"/>
        </w:rPr>
        <w:t>)</w:t>
      </w:r>
      <w:r>
        <w:t xml:space="preserve"> and increment a counter on failure.</w:t>
      </w:r>
    </w:p>
    <w:p w14:paraId="7F450687" w14:textId="77777777" w:rsidR="009729A0" w:rsidRDefault="00000000">
      <w:pPr>
        <w:pStyle w:val="FirstParagraph"/>
      </w:pPr>
      <w:r>
        <w:rPr>
          <w:b/>
          <w:bCs/>
        </w:rPr>
        <w:t>Snippet:</w:t>
      </w:r>
    </w:p>
    <w:p w14:paraId="16187098" w14:textId="77777777" w:rsidR="009729A0" w:rsidRDefault="00000000">
      <w:pPr>
        <w:pStyle w:val="SourceCode"/>
      </w:pPr>
      <w:r>
        <w:rPr>
          <w:rStyle w:val="DataTypeTok"/>
        </w:rPr>
        <w:t>uint32_t</w:t>
      </w:r>
      <w:r>
        <w:rPr>
          <w:rStyle w:val="NormalTok"/>
        </w:rPr>
        <w:t xml:space="preserve"> inject_single_bit_</w:t>
      </w:r>
      <w:proofErr w:type="gramStart"/>
      <w:r>
        <w:rPr>
          <w:rStyle w:val="NormalTok"/>
        </w:rPr>
        <w:t>error</w:t>
      </w:r>
      <w:r>
        <w:rPr>
          <w:rStyle w:val="OperatorTok"/>
        </w:rPr>
        <w:t>(</w:t>
      </w:r>
      <w:proofErr w:type="gramEnd"/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SysTick</w:t>
      </w:r>
      <w:r>
        <w:rPr>
          <w:rStyle w:val="OperatorTok"/>
        </w:rPr>
        <w:t>-&gt;</w:t>
      </w:r>
      <w:r>
        <w:rPr>
          <w:rStyle w:val="NormalTok"/>
        </w:rPr>
        <w:t xml:space="preserve">VAL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rPr>
          <w:rStyle w:val="CommentTok"/>
        </w:rPr>
        <w:t>// toy pseudo‑random bit index 0..30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2A431E3" w14:textId="77777777" w:rsidR="009729A0" w:rsidRDefault="00000000">
      <w:pPr>
        <w:pStyle w:val="FirstParagraph"/>
      </w:pPr>
      <w:r>
        <w:rPr>
          <w:b/>
          <w:bCs/>
        </w:rPr>
        <w:t>Expected:</w:t>
      </w:r>
      <w:r>
        <w:t xml:space="preserve"> Every injected frame fails parity.</w:t>
      </w:r>
    </w:p>
    <w:p w14:paraId="301AB3EC" w14:textId="77777777" w:rsidR="009729A0" w:rsidRDefault="00000000">
      <w:pPr>
        <w:pStyle w:val="Heading3"/>
      </w:pPr>
      <w:bookmarkStart w:id="12" w:name="X6a11b67e00efc85ae57de56a07e47faacbeccc8"/>
      <w:bookmarkEnd w:id="11"/>
      <w:r>
        <w:t>Exercise C — SSM behavior on parity error (avionics use case)</w:t>
      </w:r>
    </w:p>
    <w:p w14:paraId="0B753224" w14:textId="77777777" w:rsidR="009729A0" w:rsidRDefault="00000000">
      <w:pPr>
        <w:pStyle w:val="FirstParagraph"/>
      </w:pPr>
      <w:r>
        <w:rPr>
          <w:b/>
          <w:bCs/>
        </w:rPr>
        <w:t>Goal:</w:t>
      </w:r>
      <w:r>
        <w:t xml:space="preserve"> Emulate a </w:t>
      </w:r>
      <w:r>
        <w:rPr>
          <w:b/>
          <w:bCs/>
        </w:rPr>
        <w:t>Primary Flight Display (PFD)</w:t>
      </w:r>
      <w:r>
        <w:t xml:space="preserve"> input monitor.</w:t>
      </w:r>
    </w:p>
    <w:p w14:paraId="2A11348B" w14:textId="77777777" w:rsidR="009729A0" w:rsidRDefault="00000000">
      <w:pPr>
        <w:pStyle w:val="Compact"/>
        <w:numPr>
          <w:ilvl w:val="0"/>
          <w:numId w:val="8"/>
        </w:numPr>
      </w:pPr>
      <w:r>
        <w:t xml:space="preserve">If </w:t>
      </w:r>
      <w:r>
        <w:rPr>
          <w:b/>
          <w:bCs/>
        </w:rPr>
        <w:t>parity OK</w:t>
      </w:r>
      <w:r>
        <w:t xml:space="preserve"> and data </w:t>
      </w:r>
      <w:r>
        <w:rPr>
          <w:b/>
          <w:bCs/>
        </w:rPr>
        <w:t>in range</w:t>
      </w:r>
      <w:r>
        <w:t xml:space="preserve">, forward the value with </w:t>
      </w:r>
      <w:r>
        <w:rPr>
          <w:rStyle w:val="VerbatimChar"/>
        </w:rPr>
        <w:t>SSM = Normal</w:t>
      </w:r>
      <w:r>
        <w:t>.</w:t>
      </w:r>
      <w:r>
        <w:br/>
      </w:r>
    </w:p>
    <w:p w14:paraId="71198B70" w14:textId="77777777" w:rsidR="009729A0" w:rsidRDefault="00000000">
      <w:pPr>
        <w:pStyle w:val="Compact"/>
        <w:numPr>
          <w:ilvl w:val="0"/>
          <w:numId w:val="8"/>
        </w:numPr>
      </w:pPr>
      <w:r>
        <w:t xml:space="preserve">If </w:t>
      </w:r>
      <w:r>
        <w:rPr>
          <w:b/>
          <w:bCs/>
        </w:rPr>
        <w:t>parity error</w:t>
      </w:r>
      <w:r>
        <w:t xml:space="preserve">, </w:t>
      </w:r>
      <w:r>
        <w:rPr>
          <w:b/>
          <w:bCs/>
        </w:rPr>
        <w:t>discard</w:t>
      </w:r>
      <w:r>
        <w:t xml:space="preserve"> the word, </w:t>
      </w:r>
      <w:r>
        <w:rPr>
          <w:b/>
          <w:bCs/>
        </w:rPr>
        <w:t>hold last good</w:t>
      </w:r>
      <w:r>
        <w:t xml:space="preserve">, and set a </w:t>
      </w:r>
      <w:r>
        <w:rPr>
          <w:b/>
          <w:bCs/>
        </w:rPr>
        <w:t>downstream status</w:t>
      </w:r>
      <w:r>
        <w:t xml:space="preserve"> to “</w:t>
      </w:r>
      <w:r>
        <w:rPr>
          <w:b/>
          <w:bCs/>
        </w:rPr>
        <w:t>NCD (No Computed Data)</w:t>
      </w:r>
      <w:r>
        <w:t xml:space="preserve">” after </w:t>
      </w:r>
      <w:r>
        <w:rPr>
          <w:i/>
          <w:iCs/>
        </w:rPr>
        <w:t>N</w:t>
      </w:r>
      <w:r>
        <w:t xml:space="preserve"> consecutive parity failures.</w:t>
      </w:r>
      <w:r>
        <w:br/>
      </w:r>
    </w:p>
    <w:p w14:paraId="7C074ACF" w14:textId="77777777" w:rsidR="009729A0" w:rsidRDefault="00000000">
      <w:pPr>
        <w:pStyle w:val="Compact"/>
        <w:numPr>
          <w:ilvl w:val="0"/>
          <w:numId w:val="8"/>
        </w:numPr>
      </w:pPr>
      <w:r>
        <w:t xml:space="preserve">If your ADK‑8582 lets you </w:t>
      </w:r>
      <w:r>
        <w:rPr>
          <w:b/>
          <w:bCs/>
        </w:rPr>
        <w:t>force SSM</w:t>
      </w:r>
      <w:r>
        <w:t xml:space="preserve">, send the same label with </w:t>
      </w:r>
      <w:r>
        <w:rPr>
          <w:rStyle w:val="VerbatimChar"/>
        </w:rPr>
        <w:t>SSM = Failure</w:t>
      </w:r>
      <w:r>
        <w:t xml:space="preserve"> and verify the receiver logic treats it as invalid </w:t>
      </w:r>
      <w:r>
        <w:rPr>
          <w:b/>
          <w:bCs/>
        </w:rPr>
        <w:t>even if parity is OK</w:t>
      </w:r>
      <w:r>
        <w:t>.</w:t>
      </w:r>
    </w:p>
    <w:p w14:paraId="3ECDE29B" w14:textId="77777777" w:rsidR="009729A0" w:rsidRDefault="00000000">
      <w:pPr>
        <w:pStyle w:val="FirstParagraph"/>
      </w:pPr>
      <w:r>
        <w:t xml:space="preserve">This shows </w:t>
      </w:r>
      <w:r>
        <w:rPr>
          <w:b/>
          <w:bCs/>
        </w:rPr>
        <w:t>parity is necessary but not sufficient</w:t>
      </w:r>
      <w:r>
        <w:t>; SSM and reasonableness logic complete the safety case.</w:t>
      </w:r>
    </w:p>
    <w:p w14:paraId="7B7B3470" w14:textId="77777777" w:rsidR="009729A0" w:rsidRDefault="007D17AB">
      <w:r>
        <w:rPr>
          <w:noProof/>
        </w:rPr>
        <w:pict w14:anchorId="48C25FE6">
          <v:rect id="_x0000_i1028" alt="" style="width:451.3pt;height:.05pt;mso-width-percent:0;mso-height-percent:0;mso-width-percent:0;mso-height-percent:0" o:hralign="center" o:hrstd="t" o:hr="t"/>
        </w:pict>
      </w:r>
    </w:p>
    <w:p w14:paraId="4097AE9D" w14:textId="77777777" w:rsidR="009729A0" w:rsidRDefault="00000000">
      <w:pPr>
        <w:pStyle w:val="Heading2"/>
      </w:pPr>
      <w:bookmarkStart w:id="13" w:name="X0464a29f0126d3edeb4bd0ff5cc254835ec9adc"/>
      <w:bookmarkEnd w:id="9"/>
      <w:bookmarkEnd w:id="12"/>
      <w:r>
        <w:t>7) Practical details that often trip people up</w:t>
      </w:r>
    </w:p>
    <w:p w14:paraId="161295AE" w14:textId="77777777" w:rsidR="009729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Label bit order vs. storage:</w:t>
      </w:r>
      <w:r>
        <w:t xml:space="preserve"> On the wire, the label’s </w:t>
      </w:r>
      <w:r>
        <w:rPr>
          <w:b/>
          <w:bCs/>
        </w:rPr>
        <w:t>LSB goes first</w:t>
      </w:r>
      <w:r>
        <w:t xml:space="preserve">; in memory, keep the label as an 8‑bit value and </w:t>
      </w:r>
      <w:r>
        <w:rPr>
          <w:b/>
          <w:bCs/>
        </w:rPr>
        <w:t>don’t reverse bits</w:t>
      </w:r>
      <w:r>
        <w:t xml:space="preserve"> unless your bridge specifically requires it. Parity calculation is unaffected by wire order—always compute across </w:t>
      </w:r>
      <w:r>
        <w:rPr>
          <w:b/>
          <w:bCs/>
        </w:rPr>
        <w:t>bits 1–31 as stored</w:t>
      </w:r>
      <w:r>
        <w:t>.</w:t>
      </w:r>
      <w:r>
        <w:br/>
      </w:r>
    </w:p>
    <w:p w14:paraId="6204E31D" w14:textId="77777777" w:rsidR="009729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Endianness over UART:</w:t>
      </w:r>
      <w:r>
        <w:t xml:space="preserve"> EVKB is little‑endian; many bridges expect </w:t>
      </w:r>
      <w:r>
        <w:rPr>
          <w:b/>
          <w:bCs/>
        </w:rPr>
        <w:t>big‑endian</w:t>
      </w:r>
      <w:r>
        <w:t xml:space="preserve"> words. The example explicitly builds a big‑endian frame—change if needed.</w:t>
      </w:r>
      <w:r>
        <w:br/>
      </w:r>
    </w:p>
    <w:p w14:paraId="7089C47F" w14:textId="77777777" w:rsidR="009729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Parity over what?</w:t>
      </w:r>
      <w:r>
        <w:t xml:space="preserve"> Only </w:t>
      </w:r>
      <w:r>
        <w:rPr>
          <w:b/>
          <w:bCs/>
        </w:rPr>
        <w:t>bits 1–31</w:t>
      </w:r>
      <w:r>
        <w:t xml:space="preserve">. </w:t>
      </w:r>
      <w:r>
        <w:rPr>
          <w:b/>
          <w:bCs/>
        </w:rPr>
        <w:t>Never include bit 32</w:t>
      </w:r>
      <w:r>
        <w:t xml:space="preserve"> in the parity calculation.</w:t>
      </w:r>
      <w:r>
        <w:br/>
      </w:r>
    </w:p>
    <w:p w14:paraId="70442ABA" w14:textId="77777777" w:rsidR="009729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Don’t “fix up” bad words:</w:t>
      </w:r>
      <w:r>
        <w:t xml:space="preserve"> If a received word fails parity, </w:t>
      </w:r>
      <w:r>
        <w:rPr>
          <w:b/>
          <w:bCs/>
        </w:rPr>
        <w:t>discard it</w:t>
      </w:r>
      <w:r>
        <w:t>; do not try to guess the flipped bit.</w:t>
      </w:r>
      <w:r>
        <w:br/>
      </w:r>
    </w:p>
    <w:p w14:paraId="022825AC" w14:textId="77777777" w:rsidR="009729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Refresh/rates:</w:t>
      </w:r>
      <w:r>
        <w:t xml:space="preserve"> Even perfect‑parity words that </w:t>
      </w:r>
      <w:r>
        <w:rPr>
          <w:b/>
          <w:bCs/>
        </w:rPr>
        <w:t>stop arriving at the expected refresh rate</w:t>
      </w:r>
      <w:r>
        <w:t xml:space="preserve"> must be treated as invalid by higher‑level logic.</w:t>
      </w:r>
      <w:r>
        <w:br/>
      </w:r>
    </w:p>
    <w:p w14:paraId="5939F3F3" w14:textId="77777777" w:rsidR="009729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Determinism:</w:t>
      </w:r>
      <w:r>
        <w:t xml:space="preserve"> In RTOS builds, do parity checks in the </w:t>
      </w:r>
      <w:r>
        <w:rPr>
          <w:b/>
          <w:bCs/>
        </w:rPr>
        <w:t>driver ISR or DMA completion</w:t>
      </w:r>
      <w:r>
        <w:t xml:space="preserve"> path so applications only see validated words.</w:t>
      </w:r>
    </w:p>
    <w:p w14:paraId="1F50A186" w14:textId="77777777" w:rsidR="009729A0" w:rsidRDefault="007D17AB">
      <w:r>
        <w:rPr>
          <w:noProof/>
        </w:rPr>
        <w:pict w14:anchorId="044B4A45">
          <v:rect id="_x0000_i1027" alt="" style="width:451.3pt;height:.05pt;mso-width-percent:0;mso-height-percent:0;mso-width-percent:0;mso-height-percent:0" o:hralign="center" o:hrstd="t" o:hr="t"/>
        </w:pict>
      </w:r>
    </w:p>
    <w:p w14:paraId="73515FE7" w14:textId="77777777" w:rsidR="009729A0" w:rsidRDefault="00000000">
      <w:pPr>
        <w:pStyle w:val="Heading2"/>
      </w:pPr>
      <w:bookmarkStart w:id="14" w:name="best-practices-airbusstyle-rigor"/>
      <w:bookmarkEnd w:id="13"/>
      <w:r>
        <w:t>8) Best practices (Airbus‑style rigor)</w:t>
      </w:r>
    </w:p>
    <w:p w14:paraId="13D91309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Compute parity where the word is formed</w:t>
      </w:r>
      <w:r>
        <w:t xml:space="preserve"> and </w:t>
      </w:r>
      <w:r>
        <w:rPr>
          <w:b/>
          <w:bCs/>
        </w:rPr>
        <w:t>verify parity where the word is consumed</w:t>
      </w:r>
      <w:r>
        <w:t>. Do not depend on “someone upstream checked it.”</w:t>
      </w:r>
      <w:r>
        <w:br/>
      </w:r>
    </w:p>
    <w:p w14:paraId="09BC0C53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Instrument error counters</w:t>
      </w:r>
      <w:r>
        <w:t xml:space="preserve"> (per label and per source). Trend them and expose via built‑in test (</w:t>
      </w:r>
      <w:r>
        <w:rPr>
          <w:b/>
          <w:bCs/>
        </w:rPr>
        <w:t>BIT</w:t>
      </w:r>
      <w:r>
        <w:t>) to catch intermittent wiring faults.</w:t>
      </w:r>
      <w:r>
        <w:br/>
      </w:r>
    </w:p>
    <w:p w14:paraId="0E318DA5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Validate SSM semantics</w:t>
      </w:r>
      <w:r>
        <w:t xml:space="preserve"> end‑to‑end during integration. Parity‑OK + </w:t>
      </w:r>
      <w:r>
        <w:rPr>
          <w:rStyle w:val="VerbatimChar"/>
        </w:rPr>
        <w:t>SSM = Failure</w:t>
      </w:r>
      <w:r>
        <w:t xml:space="preserve"> must be treated as </w:t>
      </w:r>
      <w:r>
        <w:rPr>
          <w:b/>
          <w:bCs/>
        </w:rPr>
        <w:t>invalid data</w:t>
      </w:r>
      <w:r>
        <w:t>.</w:t>
      </w:r>
      <w:r>
        <w:br/>
      </w:r>
    </w:p>
    <w:p w14:paraId="1E139CFB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Rate/range/sanity checks:</w:t>
      </w:r>
      <w:r>
        <w:t xml:space="preserve"> Implement label‑specific monitors (e.g., airspeed ∈ [0, 450] kt, Δv/Δt bounded).</w:t>
      </w:r>
      <w:r>
        <w:br/>
      </w:r>
    </w:p>
    <w:p w14:paraId="7179F8D6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Keep parity logic constant‑time</w:t>
      </w:r>
      <w:r>
        <w:t xml:space="preserve"> and side‑effect free. The XOR‑reduction compiles to a handful of shifts/XORs with no branches.</w:t>
      </w:r>
      <w:r>
        <w:br/>
      </w:r>
    </w:p>
    <w:p w14:paraId="6F4C17A9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Lock down a UART‑to‑ARINC ICD</w:t>
      </w:r>
      <w:r>
        <w:t xml:space="preserve"> early (byte order, escapes, checksums). Only the </w:t>
      </w:r>
      <w:r>
        <w:rPr>
          <w:rStyle w:val="VerbatimChar"/>
        </w:rPr>
        <w:t>adk_*</w:t>
      </w:r>
      <w:r>
        <w:t xml:space="preserve"> helpers should change when you update the ICD; parity and SDK usage stay fixed.</w:t>
      </w:r>
      <w:r>
        <w:br/>
      </w:r>
    </w:p>
    <w:p w14:paraId="55349A37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Handle noise bursts:</w:t>
      </w:r>
      <w:r>
        <w:t xml:space="preserve"> Use </w:t>
      </w:r>
      <w:r>
        <w:rPr>
          <w:b/>
          <w:bCs/>
        </w:rPr>
        <w:t>glitch counters</w:t>
      </w:r>
      <w:r>
        <w:t xml:space="preserve"> and </w:t>
      </w:r>
      <w:r>
        <w:rPr>
          <w:b/>
          <w:bCs/>
        </w:rPr>
        <w:t>timeout‑based de‑weighting</w:t>
      </w:r>
      <w:r>
        <w:t xml:space="preserve"> rather than instantaneous failover to prevent nuisance reconfigurations.</w:t>
      </w:r>
      <w:r>
        <w:br/>
      </w:r>
    </w:p>
    <w:p w14:paraId="5E0D1881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Certification evidence:</w:t>
      </w:r>
      <w:r>
        <w:t xml:space="preserve"> Tie your unit tests (including the “flip any single bit” test) to </w:t>
      </w:r>
      <w:r>
        <w:rPr>
          <w:b/>
          <w:bCs/>
        </w:rPr>
        <w:t>DO‑178C</w:t>
      </w:r>
      <w:r>
        <w:t xml:space="preserve"> verification objectives and store logs as artifacts.</w:t>
      </w:r>
      <w:r>
        <w:br/>
      </w:r>
    </w:p>
    <w:p w14:paraId="3771F59D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Clocking and pins:</w:t>
      </w:r>
      <w:r>
        <w:t xml:space="preserve"> Verify </w:t>
      </w:r>
      <w:r>
        <w:rPr>
          <w:b/>
          <w:bCs/>
        </w:rPr>
        <w:t>LPUART1 clock source</w:t>
      </w:r>
      <w:r>
        <w:t xml:space="preserve"> and </w:t>
      </w:r>
      <w:r>
        <w:rPr>
          <w:b/>
          <w:bCs/>
        </w:rPr>
        <w:t>IO mux</w:t>
      </w:r>
      <w:r>
        <w:t xml:space="preserve"> match EVKB defaults; mismatches lead to subtle framing errors you may misinterpret as parity faults.</w:t>
      </w:r>
      <w:r>
        <w:br/>
      </w:r>
    </w:p>
    <w:p w14:paraId="29E85F54" w14:textId="77777777" w:rsidR="009729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Telemetry for integration:</w:t>
      </w:r>
      <w:r>
        <w:t xml:space="preserve"> Provide a debug counter of </w:t>
      </w:r>
      <w:r>
        <w:rPr>
          <w:rStyle w:val="VerbatimChar"/>
        </w:rPr>
        <w:t>parity_errors_per_label_per_minute</w:t>
      </w:r>
      <w:r>
        <w:t xml:space="preserve"> to aid flight‑line troubleshooting.</w:t>
      </w:r>
    </w:p>
    <w:p w14:paraId="529DE471" w14:textId="77777777" w:rsidR="009729A0" w:rsidRDefault="007D17AB">
      <w:r>
        <w:rPr>
          <w:noProof/>
        </w:rPr>
        <w:pict w14:anchorId="0A566FAE">
          <v:rect id="_x0000_i1026" alt="" style="width:451.3pt;height:.05pt;mso-width-percent:0;mso-height-percent:0;mso-width-percent:0;mso-height-percent:0" o:hralign="center" o:hrstd="t" o:hr="t"/>
        </w:pict>
      </w:r>
    </w:p>
    <w:p w14:paraId="0E51B578" w14:textId="77777777" w:rsidR="009729A0" w:rsidRDefault="00000000">
      <w:pPr>
        <w:pStyle w:val="Heading2"/>
      </w:pPr>
      <w:bookmarkStart w:id="15" w:name="quick-reference-packunpack-masks"/>
      <w:bookmarkEnd w:id="14"/>
      <w:r>
        <w:t>9) Quick reference: pack/unpack masks</w:t>
      </w:r>
    </w:p>
    <w:p w14:paraId="6FAB7E14" w14:textId="77777777" w:rsidR="009729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Pack:</w:t>
      </w:r>
      <w:r>
        <w:br/>
      </w:r>
      <w:r>
        <w:rPr>
          <w:rStyle w:val="VerbatimChar"/>
        </w:rPr>
        <w:t>word = (label&lt;&lt;0) | (sdi&lt;&lt;8) | (data19&lt;&lt;10) | (ssm&lt;&lt;29);</w:t>
      </w:r>
      <w:r>
        <w:t xml:space="preserve"> then set bit 31 using </w:t>
      </w:r>
      <w:r>
        <w:rPr>
          <w:rStyle w:val="VerbatimChar"/>
        </w:rPr>
        <w:t>arinc429_parity_odd_bit(word)</w:t>
      </w:r>
      <w:r>
        <w:t>.</w:t>
      </w:r>
      <w:r>
        <w:br/>
      </w:r>
    </w:p>
    <w:p w14:paraId="2110BC07" w14:textId="77777777" w:rsidR="009729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Check:</w:t>
      </w:r>
      <w:r>
        <w:br/>
      </w:r>
      <w:r>
        <w:rPr>
          <w:rStyle w:val="VerbatimChar"/>
        </w:rPr>
        <w:t>bool ok = arinc429_check_parity(word</w:t>
      </w:r>
      <w:proofErr w:type="gramStart"/>
      <w:r>
        <w:rPr>
          <w:rStyle w:val="VerbatimChar"/>
        </w:rPr>
        <w:t>);</w:t>
      </w:r>
      <w:proofErr w:type="gramEnd"/>
    </w:p>
    <w:p w14:paraId="1A0A2EA3" w14:textId="77777777" w:rsidR="009729A0" w:rsidRDefault="007D17AB">
      <w:r>
        <w:rPr>
          <w:noProof/>
        </w:rPr>
        <w:pict w14:anchorId="764C3F4F">
          <v:rect id="_x0000_i1025" alt="" style="width:451.3pt;height:.05pt;mso-width-percent:0;mso-height-percent:0;mso-width-percent:0;mso-height-percent:0" o:hralign="center" o:hrstd="t" o:hr="t"/>
        </w:pict>
      </w:r>
    </w:p>
    <w:p w14:paraId="13ABF1BE" w14:textId="0A8884EF" w:rsidR="009729A0" w:rsidRDefault="00000000">
      <w:pPr>
        <w:pStyle w:val="Heading2"/>
      </w:pPr>
      <w:bookmarkStart w:id="16" w:name="what-to-hand-to-the-lab-team"/>
      <w:bookmarkEnd w:id="15"/>
      <w:r>
        <w:t xml:space="preserve">10) </w:t>
      </w:r>
      <w:r w:rsidR="0095116A">
        <w:t>Resources</w:t>
      </w:r>
    </w:p>
    <w:p w14:paraId="4665C749" w14:textId="77777777" w:rsidR="009729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Source file:</w:t>
      </w:r>
      <w:r>
        <w:t xml:space="preserve"> </w:t>
      </w:r>
      <w:r>
        <w:rPr>
          <w:rStyle w:val="VerbatimChar"/>
        </w:rPr>
        <w:t>arinc429_parity_demo.c</w:t>
      </w:r>
      <w:r>
        <w:t xml:space="preserve"> (drop into an EVKB SDK application skeleton; it uses the same </w:t>
      </w:r>
      <w:r>
        <w:rPr>
          <w:rStyle w:val="VerbatimChar"/>
        </w:rPr>
        <w:t>app.h</w:t>
      </w:r>
      <w:r>
        <w:t>/</w:t>
      </w:r>
      <w:r>
        <w:rPr>
          <w:rStyle w:val="VerbatimChar"/>
        </w:rPr>
        <w:t>BOARD_</w:t>
      </w:r>
      <w:proofErr w:type="gramStart"/>
      <w:r>
        <w:rPr>
          <w:rStyle w:val="VerbatimChar"/>
        </w:rPr>
        <w:t>InitHardware(</w:t>
      </w:r>
      <w:proofErr w:type="gramEnd"/>
      <w:r>
        <w:rPr>
          <w:rStyle w:val="VerbatimChar"/>
        </w:rPr>
        <w:t>)</w:t>
      </w:r>
      <w:r>
        <w:t xml:space="preserve"> pattern as the SDK examples).</w:t>
      </w:r>
      <w:r>
        <w:br/>
      </w:r>
    </w:p>
    <w:p w14:paraId="499B1D60" w14:textId="77777777" w:rsidR="009729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Pinout:</w:t>
      </w:r>
      <w:r>
        <w:t xml:space="preserve"> EVKB </w:t>
      </w:r>
      <w:r>
        <w:rPr>
          <w:b/>
          <w:bCs/>
        </w:rPr>
        <w:t>LPUART1</w:t>
      </w:r>
      <w:r>
        <w:t xml:space="preserve"> on </w:t>
      </w:r>
      <w:r>
        <w:rPr>
          <w:rStyle w:val="VerbatimChar"/>
        </w:rPr>
        <w:t>GPIO_AD_B0_12</w:t>
      </w:r>
      <w:r>
        <w:t xml:space="preserve"> (TX) / </w:t>
      </w:r>
      <w:r>
        <w:rPr>
          <w:rStyle w:val="VerbatimChar"/>
        </w:rPr>
        <w:t>GPIO_AD_B0_13</w:t>
      </w:r>
      <w:r>
        <w:t xml:space="preserve"> (RX) to ADK‑8582 UART.</w:t>
      </w:r>
      <w:r>
        <w:br/>
      </w:r>
    </w:p>
    <w:p w14:paraId="5EC2CE41" w14:textId="77777777" w:rsidR="009729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One‑page ICD:</w:t>
      </w:r>
      <w:r>
        <w:t xml:space="preserve"> Define the </w:t>
      </w:r>
      <w:r>
        <w:rPr>
          <w:b/>
          <w:bCs/>
        </w:rPr>
        <w:t>UART frame</w:t>
      </w:r>
      <w:r>
        <w:t xml:space="preserve"> for an ARINC word (binary or ASCII, byte order, and any checksum). Only the two </w:t>
      </w:r>
      <w:r>
        <w:rPr>
          <w:rStyle w:val="VerbatimChar"/>
        </w:rPr>
        <w:t>adk_*</w:t>
      </w:r>
      <w:r>
        <w:t xml:space="preserve"> helpers change when you update the ICD; the </w:t>
      </w:r>
      <w:r>
        <w:rPr>
          <w:b/>
          <w:bCs/>
        </w:rPr>
        <w:t>parity logic and SDK usage stay fixed</w:t>
      </w:r>
      <w:r>
        <w:t>.</w:t>
      </w:r>
      <w:bookmarkEnd w:id="0"/>
      <w:bookmarkEnd w:id="16"/>
    </w:p>
    <w:sectPr w:rsidR="009729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F34DF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029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C80F5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E4F87CF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7822612"/>
    <w:multiLevelType w:val="multilevel"/>
    <w:tmpl w:val="55029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A1F4B95"/>
    <w:multiLevelType w:val="hybridMultilevel"/>
    <w:tmpl w:val="CAD61FE6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458F3E0C"/>
    <w:multiLevelType w:val="multilevel"/>
    <w:tmpl w:val="55029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8B16B0B"/>
    <w:multiLevelType w:val="hybridMultilevel"/>
    <w:tmpl w:val="CBD67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CA53FF"/>
    <w:multiLevelType w:val="multilevel"/>
    <w:tmpl w:val="55029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8E84018"/>
    <w:multiLevelType w:val="hybridMultilevel"/>
    <w:tmpl w:val="47BE9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463864">
    <w:abstractNumId w:val="0"/>
  </w:num>
  <w:num w:numId="2" w16cid:durableId="909578269">
    <w:abstractNumId w:val="1"/>
  </w:num>
  <w:num w:numId="3" w16cid:durableId="2086685286">
    <w:abstractNumId w:val="1"/>
  </w:num>
  <w:num w:numId="4" w16cid:durableId="964196477">
    <w:abstractNumId w:val="1"/>
  </w:num>
  <w:num w:numId="5" w16cid:durableId="1715042483">
    <w:abstractNumId w:val="1"/>
  </w:num>
  <w:num w:numId="6" w16cid:durableId="478838414">
    <w:abstractNumId w:val="1"/>
  </w:num>
  <w:num w:numId="7" w16cid:durableId="10196201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5209178">
    <w:abstractNumId w:val="1"/>
  </w:num>
  <w:num w:numId="9" w16cid:durableId="1614361842">
    <w:abstractNumId w:val="1"/>
  </w:num>
  <w:num w:numId="10" w16cid:durableId="358748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7540388">
    <w:abstractNumId w:val="1"/>
  </w:num>
  <w:num w:numId="12" w16cid:durableId="1305235909">
    <w:abstractNumId w:val="1"/>
  </w:num>
  <w:num w:numId="13" w16cid:durableId="23141916">
    <w:abstractNumId w:val="7"/>
  </w:num>
  <w:num w:numId="14" w16cid:durableId="144013269">
    <w:abstractNumId w:val="9"/>
  </w:num>
  <w:num w:numId="15" w16cid:durableId="1731075043">
    <w:abstractNumId w:val="5"/>
  </w:num>
  <w:num w:numId="16" w16cid:durableId="805582280">
    <w:abstractNumId w:val="4"/>
  </w:num>
  <w:num w:numId="17" w16cid:durableId="775491402">
    <w:abstractNumId w:val="6"/>
  </w:num>
  <w:num w:numId="18" w16cid:durableId="11119762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9A0"/>
    <w:rsid w:val="004C19B5"/>
    <w:rsid w:val="005373E9"/>
    <w:rsid w:val="005E17C9"/>
    <w:rsid w:val="007A6192"/>
    <w:rsid w:val="007D17AB"/>
    <w:rsid w:val="0095116A"/>
    <w:rsid w:val="0097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E597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2310</Words>
  <Characters>13168</Characters>
  <Application>Microsoft Office Word</Application>
  <DocSecurity>0</DocSecurity>
  <Lines>109</Lines>
  <Paragraphs>30</Paragraphs>
  <ScaleCrop>false</ScaleCrop>
  <Company/>
  <LinksUpToDate>false</LinksUpToDate>
  <CharactersWithSpaces>15448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2025-11-14T04:32:00Z</dcterms:created>
  <dcterms:modified xsi:type="dcterms:W3CDTF">2026-01-24T11:01:00Z</dcterms:modified>
</cp:coreProperties>
</file>