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3FDBC" w14:textId="77777777" w:rsidR="0024100D" w:rsidRDefault="00000000">
      <w:pPr>
        <w:pStyle w:val="Heading1"/>
      </w:pPr>
      <w:bookmarkStart w:id="0" w:name="X06f0d133754ee36e2e5b589f333fcf5ffeb97c2"/>
      <w:r>
        <w:t>Compile‑time and Runtime Fault Injection on i.MX RT1050</w:t>
      </w:r>
    </w:p>
    <w:p w14:paraId="6096C085" w14:textId="77777777" w:rsidR="00194197" w:rsidRDefault="00000000">
      <w:pPr>
        <w:pStyle w:val="FirstParagraph"/>
      </w:pPr>
      <w:r>
        <w:rPr>
          <w:b/>
          <w:bCs/>
        </w:rPr>
        <w:t>Target board:</w:t>
      </w:r>
      <w:r>
        <w:t xml:space="preserve"> </w:t>
      </w:r>
    </w:p>
    <w:p w14:paraId="7E1A10C6" w14:textId="241F51ED" w:rsidR="0024100D" w:rsidRDefault="00000000" w:rsidP="00194197">
      <w:pPr>
        <w:pStyle w:val="FirstParagraph"/>
        <w:numPr>
          <w:ilvl w:val="0"/>
          <w:numId w:val="7"/>
        </w:numPr>
      </w:pPr>
      <w:r>
        <w:t>NXP i.MX RT1050 EVKB (MIMXRT1050, Arm Cortex‑M7)</w:t>
      </w:r>
    </w:p>
    <w:p w14:paraId="63DC3CAB" w14:textId="77777777" w:rsidR="00194197" w:rsidRDefault="00000000">
      <w:pPr>
        <w:pStyle w:val="BodyText"/>
      </w:pPr>
      <w:r>
        <w:rPr>
          <w:b/>
          <w:bCs/>
        </w:rPr>
        <w:t>SDK baseline:</w:t>
      </w:r>
      <w:r>
        <w:t xml:space="preserve"> </w:t>
      </w:r>
    </w:p>
    <w:p w14:paraId="573A3A88" w14:textId="77777777" w:rsidR="00194197" w:rsidRDefault="00000000" w:rsidP="00194197">
      <w:pPr>
        <w:pStyle w:val="BodyText"/>
        <w:numPr>
          <w:ilvl w:val="0"/>
          <w:numId w:val="7"/>
        </w:numPr>
      </w:pPr>
      <w:proofErr w:type="spellStart"/>
      <w:r>
        <w:t>MCUXpresso</w:t>
      </w:r>
      <w:proofErr w:type="spellEnd"/>
      <w:r>
        <w:t xml:space="preserve"> SDK for EVKB‑IMXRT1050 (use the provided archive). </w:t>
      </w:r>
    </w:p>
    <w:p w14:paraId="49028952" w14:textId="0E651744" w:rsidR="0024100D" w:rsidRDefault="00000000" w:rsidP="00194197">
      <w:pPr>
        <w:pStyle w:val="BodyText"/>
        <w:numPr>
          <w:ilvl w:val="0"/>
          <w:numId w:val="7"/>
        </w:numPr>
      </w:pPr>
      <w:r>
        <w:t xml:space="preserve">All hands‑on code in this module is derived from the SDK’s reference projects (e.g., </w:t>
      </w:r>
      <w:r>
        <w:rPr>
          <w:rStyle w:val="VerbatimChar"/>
        </w:rPr>
        <w:t>boards/evkbimxrt1050/demo_apps/hello_world</w:t>
      </w:r>
      <w:r>
        <w:t xml:space="preserve"> and </w:t>
      </w:r>
      <w:r>
        <w:rPr>
          <w:rStyle w:val="VerbatimChar"/>
        </w:rPr>
        <w:t>boards/evkbimxrt1050/driver_examples/lpuart/*</w:t>
      </w:r>
      <w:r>
        <w:t>).</w:t>
      </w:r>
    </w:p>
    <w:p w14:paraId="73DCB6DE" w14:textId="77777777" w:rsidR="00194197" w:rsidRDefault="00000000">
      <w:pPr>
        <w:pStyle w:val="BodyText"/>
      </w:pPr>
      <w:r>
        <w:rPr>
          <w:b/>
          <w:bCs/>
        </w:rPr>
        <w:t>Avionics interface for this module’s ARINC‑429 exercises:</w:t>
      </w:r>
      <w:r>
        <w:t xml:space="preserve"> </w:t>
      </w:r>
    </w:p>
    <w:p w14:paraId="0DA617FB" w14:textId="77777777" w:rsidR="00194197" w:rsidRDefault="00000000" w:rsidP="00194197">
      <w:pPr>
        <w:pStyle w:val="BodyText"/>
        <w:numPr>
          <w:ilvl w:val="0"/>
          <w:numId w:val="8"/>
        </w:numPr>
      </w:pPr>
      <w:r>
        <w:t xml:space="preserve">i.MX RT1050 EVKB ↔ </w:t>
      </w:r>
      <w:r>
        <w:rPr>
          <w:b/>
          <w:bCs/>
        </w:rPr>
        <w:t>ADK‑8582</w:t>
      </w:r>
      <w:r>
        <w:t xml:space="preserve"> via </w:t>
      </w:r>
      <w:r>
        <w:rPr>
          <w:b/>
          <w:bCs/>
        </w:rPr>
        <w:t>UART</w:t>
      </w:r>
      <w:r>
        <w:t xml:space="preserve">. </w:t>
      </w:r>
    </w:p>
    <w:p w14:paraId="285E126A" w14:textId="77777777" w:rsidR="00194197" w:rsidRDefault="00000000" w:rsidP="00194197">
      <w:pPr>
        <w:pStyle w:val="BodyText"/>
        <w:numPr>
          <w:ilvl w:val="0"/>
          <w:numId w:val="8"/>
        </w:numPr>
      </w:pPr>
      <w:r>
        <w:t xml:space="preserve">We will build a UART shim that lets us intentionally corrupt ARINC‑429 words before they are handed to an external adapter. </w:t>
      </w:r>
    </w:p>
    <w:p w14:paraId="015ADF57" w14:textId="4B76178E" w:rsidR="0024100D" w:rsidRDefault="00000000" w:rsidP="00194197">
      <w:pPr>
        <w:pStyle w:val="BodyText"/>
        <w:numPr>
          <w:ilvl w:val="0"/>
          <w:numId w:val="8"/>
        </w:numPr>
      </w:pPr>
      <w:r>
        <w:t>You can adapt the UART framing to your converter’s documented command set.</w:t>
      </w:r>
    </w:p>
    <w:p w14:paraId="1636CA33" w14:textId="77777777" w:rsidR="0024100D" w:rsidRDefault="004D6EAA">
      <w:r>
        <w:rPr>
          <w:noProof/>
        </w:rPr>
        <w:pict w14:anchorId="17D13DEC">
          <v:rect id="_x0000_i1041" alt="" style="width:451.3pt;height:.05pt;mso-width-percent:0;mso-height-percent:0;mso-width-percent:0;mso-height-percent:0" o:hralign="center" o:hrstd="t" o:hr="t"/>
        </w:pict>
      </w:r>
    </w:p>
    <w:p w14:paraId="4EF7C5D8" w14:textId="77777777" w:rsidR="0024100D" w:rsidRDefault="00000000">
      <w:pPr>
        <w:pStyle w:val="Heading2"/>
      </w:pPr>
      <w:bookmarkStart w:id="1" w:name="why-fault-injection-fi-in-avionics"/>
      <w:r>
        <w:t>1) Why Fault Injection (FI) in avionics?</w:t>
      </w:r>
    </w:p>
    <w:p w14:paraId="6DA9EC46" w14:textId="77777777" w:rsidR="00194197" w:rsidRDefault="00000000" w:rsidP="00194197">
      <w:pPr>
        <w:pStyle w:val="FirstParagraph"/>
        <w:numPr>
          <w:ilvl w:val="0"/>
          <w:numId w:val="9"/>
        </w:numPr>
      </w:pPr>
      <w:r>
        <w:rPr>
          <w:b/>
          <w:bCs/>
        </w:rPr>
        <w:t>Fault Injection (FI)</w:t>
      </w:r>
      <w:r>
        <w:t xml:space="preserve"> is the deliberate introduction of errors to evaluate the robustness of software and hardware. </w:t>
      </w:r>
    </w:p>
    <w:p w14:paraId="109710F7" w14:textId="77777777" w:rsidR="00194197" w:rsidRDefault="00000000" w:rsidP="00194197">
      <w:pPr>
        <w:pStyle w:val="FirstParagraph"/>
        <w:numPr>
          <w:ilvl w:val="0"/>
          <w:numId w:val="9"/>
        </w:numPr>
      </w:pPr>
      <w:r>
        <w:t xml:space="preserve">In civil avionics, FI supports objectives related to </w:t>
      </w:r>
      <w:r>
        <w:rPr>
          <w:b/>
          <w:bCs/>
        </w:rPr>
        <w:t>robustness, error detection, and fault containment</w:t>
      </w:r>
      <w:r>
        <w:t xml:space="preserve"> in systems developed under </w:t>
      </w:r>
      <w:r>
        <w:rPr>
          <w:b/>
          <w:bCs/>
        </w:rPr>
        <w:t>DO‑178C</w:t>
      </w:r>
      <w:r>
        <w:t xml:space="preserve"> (Software Considerations in Airborne Systems and Equipment Certification) and </w:t>
      </w:r>
      <w:r>
        <w:rPr>
          <w:b/>
          <w:bCs/>
        </w:rPr>
        <w:t>DO‑254</w:t>
      </w:r>
      <w:r>
        <w:t xml:space="preserve"> (Design Assurance Guidance for Airborne Electronic Hardware). </w:t>
      </w:r>
    </w:p>
    <w:p w14:paraId="126DC11B" w14:textId="2ADA37AF" w:rsidR="0024100D" w:rsidRDefault="00000000" w:rsidP="00194197">
      <w:pPr>
        <w:pStyle w:val="FirstParagraph"/>
        <w:numPr>
          <w:ilvl w:val="0"/>
          <w:numId w:val="9"/>
        </w:numPr>
      </w:pPr>
      <w:r>
        <w:t xml:space="preserve">FI does </w:t>
      </w:r>
      <w:r>
        <w:rPr>
          <w:b/>
          <w:bCs/>
        </w:rPr>
        <w:t>not</w:t>
      </w:r>
      <w:r>
        <w:t xml:space="preserve"> replace verification required by standards; instead, it strengthens confidence that implemented mitigations (timeouts, retries, range checks, mode fallbacks) behave as intended when things go wrong.</w:t>
      </w:r>
    </w:p>
    <w:p w14:paraId="6D24C269" w14:textId="77777777" w:rsidR="00194197" w:rsidRDefault="00000000">
      <w:pPr>
        <w:pStyle w:val="BodyText"/>
      </w:pPr>
      <w:r>
        <w:t xml:space="preserve">Key outcomes you should be able to demonstrate by the end of this module: - </w:t>
      </w:r>
    </w:p>
    <w:p w14:paraId="4B4F5434" w14:textId="2C158980" w:rsidR="00194197" w:rsidRDefault="00000000" w:rsidP="00194197">
      <w:pPr>
        <w:pStyle w:val="BodyText"/>
        <w:numPr>
          <w:ilvl w:val="0"/>
          <w:numId w:val="10"/>
        </w:numPr>
      </w:pPr>
      <w:r>
        <w:t xml:space="preserve">Provoke errors at </w:t>
      </w:r>
      <w:r>
        <w:rPr>
          <w:b/>
          <w:bCs/>
        </w:rPr>
        <w:t>compile time</w:t>
      </w:r>
      <w:r>
        <w:t xml:space="preserve"> (by instrumenting the build) and at </w:t>
      </w:r>
      <w:r>
        <w:rPr>
          <w:b/>
          <w:bCs/>
        </w:rPr>
        <w:t>runtime</w:t>
      </w:r>
      <w:r>
        <w:t xml:space="preserve"> (by controlled triggers) without permanently modifying production code paths. </w:t>
      </w:r>
    </w:p>
    <w:p w14:paraId="5A61CD77" w14:textId="09C6D63D" w:rsidR="00194197" w:rsidRDefault="00000000" w:rsidP="00194197">
      <w:pPr>
        <w:pStyle w:val="BodyText"/>
        <w:numPr>
          <w:ilvl w:val="0"/>
          <w:numId w:val="10"/>
        </w:numPr>
      </w:pPr>
      <w:r>
        <w:t xml:space="preserve">Show that the system </w:t>
      </w:r>
      <w:r>
        <w:rPr>
          <w:b/>
          <w:bCs/>
        </w:rPr>
        <w:t>detects</w:t>
      </w:r>
      <w:r>
        <w:t xml:space="preserve">, </w:t>
      </w:r>
      <w:r>
        <w:rPr>
          <w:b/>
          <w:bCs/>
        </w:rPr>
        <w:t>contains</w:t>
      </w:r>
      <w:r>
        <w:t xml:space="preserve">, and </w:t>
      </w:r>
      <w:r>
        <w:rPr>
          <w:b/>
          <w:bCs/>
        </w:rPr>
        <w:t>recovers</w:t>
      </w:r>
      <w:r>
        <w:t xml:space="preserve"> from injected faults, or enters a </w:t>
      </w:r>
      <w:r>
        <w:rPr>
          <w:b/>
          <w:bCs/>
        </w:rPr>
        <w:t>defined safe state</w:t>
      </w:r>
      <w:r>
        <w:t xml:space="preserve">. </w:t>
      </w:r>
    </w:p>
    <w:p w14:paraId="1795EB7F" w14:textId="42553868" w:rsidR="0024100D" w:rsidRDefault="00000000" w:rsidP="00194197">
      <w:pPr>
        <w:pStyle w:val="BodyText"/>
        <w:numPr>
          <w:ilvl w:val="0"/>
          <w:numId w:val="10"/>
        </w:numPr>
      </w:pPr>
      <w:r>
        <w:lastRenderedPageBreak/>
        <w:t xml:space="preserve">Make injection </w:t>
      </w:r>
      <w:r>
        <w:rPr>
          <w:b/>
          <w:bCs/>
        </w:rPr>
        <w:t>deterministic</w:t>
      </w:r>
      <w:r>
        <w:t xml:space="preserve"> and </w:t>
      </w:r>
      <w:r>
        <w:rPr>
          <w:b/>
          <w:bCs/>
        </w:rPr>
        <w:t>reproducible</w:t>
      </w:r>
      <w:r>
        <w:t xml:space="preserve"> with seeds, feature flags, and precise triggers.</w:t>
      </w:r>
    </w:p>
    <w:p w14:paraId="6D7833F0" w14:textId="77777777" w:rsidR="0024100D" w:rsidRDefault="004D6EAA">
      <w:r>
        <w:rPr>
          <w:noProof/>
        </w:rPr>
        <w:pict w14:anchorId="511D7BDD">
          <v:rect id="_x0000_i1040" alt="" style="width:451.3pt;height:.05pt;mso-width-percent:0;mso-height-percent:0;mso-width-percent:0;mso-height-percent:0" o:hralign="center" o:hrstd="t" o:hr="t"/>
        </w:pict>
      </w:r>
    </w:p>
    <w:p w14:paraId="376D5EFF" w14:textId="77777777" w:rsidR="0024100D" w:rsidRDefault="00000000">
      <w:pPr>
        <w:pStyle w:val="Heading2"/>
      </w:pPr>
      <w:bookmarkStart w:id="2" w:name="Xe9b83ca1e96c2805f8f1448402e2b5b25f60062"/>
      <w:bookmarkEnd w:id="1"/>
      <w:r>
        <w:t>2) Core definitions (used consistently throughout)</w:t>
      </w:r>
    </w:p>
    <w:p w14:paraId="79E22A2F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MCU:</w:t>
      </w:r>
      <w:r>
        <w:t xml:space="preserve"> Microcontroller Unit. Here, NXP i.MX RT1050.</w:t>
      </w:r>
    </w:p>
    <w:p w14:paraId="74794D33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HAL:</w:t>
      </w:r>
      <w:r>
        <w:t xml:space="preserve"> Hardware Abstraction Layer. In this module, NXP’s MCUXpresso drivers (e.g., </w:t>
      </w:r>
      <w:r>
        <w:rPr>
          <w:rStyle w:val="VerbatimChar"/>
        </w:rPr>
        <w:t>fsl_lpuart.h</w:t>
      </w:r>
      <w:r>
        <w:t>).</w:t>
      </w:r>
    </w:p>
    <w:p w14:paraId="6C938EBE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UART:</w:t>
      </w:r>
      <w:r>
        <w:t xml:space="preserve"> Universal Asynchronous Receiver/Transmitter. On RT1050, Low‑Power UART (</w:t>
      </w:r>
      <w:r>
        <w:rPr>
          <w:b/>
          <w:bCs/>
        </w:rPr>
        <w:t>LPUART</w:t>
      </w:r>
      <w:r>
        <w:t>).</w:t>
      </w:r>
    </w:p>
    <w:p w14:paraId="73D7FA8B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DMA:</w:t>
      </w:r>
      <w:r>
        <w:t xml:space="preserve"> Direct Memory Access.</w:t>
      </w:r>
    </w:p>
    <w:p w14:paraId="3FB39983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ISR:</w:t>
      </w:r>
      <w:r>
        <w:t xml:space="preserve"> Interrupt Service Routine.</w:t>
      </w:r>
    </w:p>
    <w:p w14:paraId="68150989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MPU:</w:t>
      </w:r>
      <w:r>
        <w:t xml:space="preserve"> Memory Protection Unit (Armv7‑M, used for generating precise </w:t>
      </w:r>
      <w:r>
        <w:rPr>
          <w:b/>
          <w:bCs/>
        </w:rPr>
        <w:t>MemManage</w:t>
      </w:r>
      <w:r>
        <w:t xml:space="preserve"> faults).</w:t>
      </w:r>
    </w:p>
    <w:p w14:paraId="0A1BA989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FI:</w:t>
      </w:r>
      <w:r>
        <w:t xml:space="preserve"> Fault Injection.</w:t>
      </w:r>
    </w:p>
    <w:p w14:paraId="62439B4C" w14:textId="77777777" w:rsidR="002410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SWIFI:</w:t>
      </w:r>
      <w:r>
        <w:t xml:space="preserve"> Software‑Implemented Fault Injection (runtime injection via software).</w:t>
      </w:r>
    </w:p>
    <w:p w14:paraId="56A9AB18" w14:textId="77777777" w:rsidR="0024100D" w:rsidRDefault="004D6EAA">
      <w:r>
        <w:rPr>
          <w:noProof/>
        </w:rPr>
        <w:pict w14:anchorId="05DFAFEE">
          <v:rect id="_x0000_i1039" alt="" style="width:451.3pt;height:.05pt;mso-width-percent:0;mso-height-percent:0;mso-width-percent:0;mso-height-percent:0" o:hralign="center" o:hrstd="t" o:hr="t"/>
        </w:pict>
      </w:r>
    </w:p>
    <w:p w14:paraId="4615948E" w14:textId="77777777" w:rsidR="0024100D" w:rsidRDefault="00000000">
      <w:pPr>
        <w:pStyle w:val="Heading2"/>
      </w:pPr>
      <w:bookmarkStart w:id="3" w:name="Xf9755f39b79b22d84f5bee684025de154db711c"/>
      <w:bookmarkEnd w:id="2"/>
      <w:r>
        <w:t>3) Taxonomy of fault injection methods covered here</w:t>
      </w:r>
    </w:p>
    <w:p w14:paraId="44F0E773" w14:textId="77777777" w:rsidR="0024100D" w:rsidRDefault="00000000" w:rsidP="00194197">
      <w:pPr>
        <w:pStyle w:val="FirstParagraph"/>
        <w:numPr>
          <w:ilvl w:val="0"/>
          <w:numId w:val="11"/>
        </w:numPr>
      </w:pPr>
      <w:r>
        <w:t>We structure FI methods into two families you will implement on the EVKB:</w:t>
      </w:r>
    </w:p>
    <w:p w14:paraId="68EBF4C7" w14:textId="77777777" w:rsidR="0024100D" w:rsidRDefault="00000000">
      <w:pPr>
        <w:pStyle w:val="Heading3"/>
      </w:pPr>
      <w:bookmarkStart w:id="4" w:name="compiletime-fault-injection"/>
      <w:r>
        <w:t>3.1 Compile‑time fault injection</w:t>
      </w:r>
    </w:p>
    <w:p w14:paraId="7359D7E6" w14:textId="77777777" w:rsidR="00194197" w:rsidRDefault="00000000" w:rsidP="00194197">
      <w:pPr>
        <w:pStyle w:val="FirstParagraph"/>
        <w:numPr>
          <w:ilvl w:val="0"/>
          <w:numId w:val="11"/>
        </w:numPr>
      </w:pPr>
      <w:r>
        <w:t xml:space="preserve">Compile‑time methods modify the </w:t>
      </w:r>
      <w:r>
        <w:rPr>
          <w:b/>
          <w:bCs/>
        </w:rPr>
        <w:t xml:space="preserve">built </w:t>
      </w:r>
      <w:proofErr w:type="gramStart"/>
      <w:r>
        <w:rPr>
          <w:b/>
          <w:bCs/>
        </w:rPr>
        <w:t>artifact</w:t>
      </w:r>
      <w:proofErr w:type="gramEnd"/>
      <w:r>
        <w:t xml:space="preserve"> so the fault mechanism is present in the image, gated by macros or weak symbols: </w:t>
      </w:r>
    </w:p>
    <w:p w14:paraId="50DEE1B2" w14:textId="77D34E04" w:rsidR="00194197" w:rsidRDefault="00000000" w:rsidP="00194197">
      <w:pPr>
        <w:pStyle w:val="FirstParagraph"/>
        <w:numPr>
          <w:ilvl w:val="0"/>
          <w:numId w:val="12"/>
        </w:numPr>
      </w:pPr>
      <w:r>
        <w:rPr>
          <w:b/>
          <w:bCs/>
        </w:rPr>
        <w:t>Preprocessor gating:</w:t>
      </w:r>
      <w:r>
        <w:t xml:space="preserve"> Insert hooks like </w:t>
      </w:r>
      <w:r>
        <w:rPr>
          <w:rStyle w:val="VerbatimChar"/>
        </w:rPr>
        <w:t>FI_</w:t>
      </w:r>
      <w:proofErr w:type="gramStart"/>
      <w:r>
        <w:rPr>
          <w:rStyle w:val="VerbatimChar"/>
        </w:rPr>
        <w:t>POINT(</w:t>
      </w:r>
      <w:proofErr w:type="gramEnd"/>
      <w:r>
        <w:rPr>
          <w:rStyle w:val="VerbatimChar"/>
        </w:rPr>
        <w:t>id)</w:t>
      </w:r>
      <w:r>
        <w:t xml:space="preserve"> that compile to no‑ops in production but to injections in FI builds (</w:t>
      </w:r>
      <w:r>
        <w:rPr>
          <w:rStyle w:val="VerbatimChar"/>
        </w:rPr>
        <w:t>-DFI_ENABLE</w:t>
      </w:r>
      <w:r>
        <w:t xml:space="preserve">). </w:t>
      </w:r>
    </w:p>
    <w:p w14:paraId="400B6294" w14:textId="6373DDD3" w:rsidR="00194197" w:rsidRDefault="00000000" w:rsidP="00194197">
      <w:pPr>
        <w:pStyle w:val="FirstParagraph"/>
        <w:numPr>
          <w:ilvl w:val="0"/>
          <w:numId w:val="12"/>
        </w:numPr>
      </w:pPr>
      <w:r>
        <w:rPr>
          <w:b/>
          <w:bCs/>
        </w:rPr>
        <w:t>Link‑time interposition (weak symbols):</w:t>
      </w:r>
      <w:r>
        <w:t xml:space="preserve"> Provide </w:t>
      </w:r>
      <w:r>
        <w:rPr>
          <w:rStyle w:val="VerbatimChar"/>
        </w:rPr>
        <w:t>__attribute__((weak))</w:t>
      </w:r>
      <w:r>
        <w:t xml:space="preserve"> hooks and override them in a test build to change function returns (e.g., force </w:t>
      </w:r>
      <w:r>
        <w:rPr>
          <w:rStyle w:val="VerbatimChar"/>
        </w:rPr>
        <w:t>LPUART_</w:t>
      </w:r>
      <w:proofErr w:type="gramStart"/>
      <w:r>
        <w:rPr>
          <w:rStyle w:val="VerbatimChar"/>
        </w:rPr>
        <w:t>WriteBlocking(</w:t>
      </w:r>
      <w:proofErr w:type="gramEnd"/>
      <w:r>
        <w:rPr>
          <w:rStyle w:val="VerbatimChar"/>
        </w:rPr>
        <w:t>)</w:t>
      </w:r>
      <w:r>
        <w:t xml:space="preserve"> to time out). </w:t>
      </w:r>
    </w:p>
    <w:p w14:paraId="79371D35" w14:textId="6F11C83B" w:rsidR="00194197" w:rsidRDefault="00000000" w:rsidP="00194197">
      <w:pPr>
        <w:pStyle w:val="FirstParagraph"/>
        <w:numPr>
          <w:ilvl w:val="0"/>
          <w:numId w:val="12"/>
        </w:numPr>
      </w:pPr>
      <w:r>
        <w:rPr>
          <w:b/>
          <w:bCs/>
        </w:rPr>
        <w:t>Linker wrapping:</w:t>
      </w:r>
      <w:r>
        <w:t xml:space="preserve"> Use the GNU linker’s </w:t>
      </w:r>
      <w:r>
        <w:rPr>
          <w:rStyle w:val="VerbatimChar"/>
        </w:rPr>
        <w:t>--wrap=symbol</w:t>
      </w:r>
      <w:r>
        <w:t xml:space="preserve"> to route calls through a wrapper that can corrupt parameters or change return codes before calling the real function. </w:t>
      </w:r>
    </w:p>
    <w:p w14:paraId="3F1A5381" w14:textId="183B84CF" w:rsidR="0024100D" w:rsidRDefault="00000000" w:rsidP="00194197">
      <w:pPr>
        <w:pStyle w:val="FirstParagraph"/>
        <w:numPr>
          <w:ilvl w:val="0"/>
          <w:numId w:val="12"/>
        </w:numPr>
      </w:pPr>
      <w:r>
        <w:rPr>
          <w:b/>
          <w:bCs/>
        </w:rPr>
        <w:t>Aspect‑style instrumentation:</w:t>
      </w:r>
      <w:r>
        <w:t xml:space="preserve"> Centralize instrumentation macros so the </w:t>
      </w:r>
      <w:r>
        <w:rPr>
          <w:i/>
          <w:iCs/>
        </w:rPr>
        <w:t>call sites</w:t>
      </w:r>
      <w:r>
        <w:t xml:space="preserve"> remain readable while the injection policy is swapped per build configuration.</w:t>
      </w:r>
    </w:p>
    <w:p w14:paraId="70025433" w14:textId="77777777" w:rsidR="0024100D" w:rsidRDefault="00000000">
      <w:pPr>
        <w:pStyle w:val="Heading3"/>
      </w:pPr>
      <w:bookmarkStart w:id="5" w:name="runtime-fault-injection-swifi"/>
      <w:bookmarkEnd w:id="4"/>
      <w:r>
        <w:lastRenderedPageBreak/>
        <w:t>3.2 Runtime fault injection (SWIFI)</w:t>
      </w:r>
    </w:p>
    <w:p w14:paraId="3CA776BE" w14:textId="77777777" w:rsidR="00194197" w:rsidRDefault="00000000" w:rsidP="00194197">
      <w:pPr>
        <w:pStyle w:val="FirstParagraph"/>
        <w:numPr>
          <w:ilvl w:val="0"/>
          <w:numId w:val="11"/>
        </w:numPr>
      </w:pPr>
      <w:r>
        <w:t xml:space="preserve">Runtime methods introduce faults while the system is running: </w:t>
      </w:r>
    </w:p>
    <w:p w14:paraId="661909EA" w14:textId="61C4DB32" w:rsidR="00194197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Time‑based triggers:</w:t>
      </w:r>
      <w:r>
        <w:t xml:space="preserve"> Inject after </w:t>
      </w:r>
      <w:r>
        <w:rPr>
          <w:i/>
          <w:iCs/>
        </w:rPr>
        <w:t>N</w:t>
      </w:r>
      <w:r>
        <w:t xml:space="preserve"> milliseconds or </w:t>
      </w:r>
      <w:r>
        <w:rPr>
          <w:i/>
          <w:iCs/>
        </w:rPr>
        <w:t>M</w:t>
      </w:r>
      <w:r>
        <w:t xml:space="preserve"> loop iterations using </w:t>
      </w:r>
      <w:r>
        <w:rPr>
          <w:rStyle w:val="VerbatimChar"/>
        </w:rPr>
        <w:t>SysTick</w:t>
      </w:r>
      <w:r>
        <w:t xml:space="preserve">. </w:t>
      </w:r>
    </w:p>
    <w:p w14:paraId="761F982C" w14:textId="26101517" w:rsidR="00194197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Event‑based triggers:</w:t>
      </w:r>
      <w:r>
        <w:t xml:space="preserve"> Inject only when a predicate is true (e.g., “next UART TX of ARINC label 0x123”). </w:t>
      </w:r>
    </w:p>
    <w:p w14:paraId="5172AE15" w14:textId="5205E09B" w:rsidR="00194197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Randomized triggers:</w:t>
      </w:r>
      <w:r>
        <w:t xml:space="preserve"> Inject based on a pseudorandom threshold with a fixed seed for reproducibility. </w:t>
      </w:r>
    </w:p>
    <w:p w14:paraId="423D0C41" w14:textId="46867E90" w:rsidR="00194197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Exception injection:</w:t>
      </w:r>
      <w:r>
        <w:t xml:space="preserve"> Deliberately cause </w:t>
      </w:r>
      <w:r>
        <w:rPr>
          <w:b/>
          <w:bCs/>
        </w:rPr>
        <w:t>HardFault</w:t>
      </w:r>
      <w:r>
        <w:t xml:space="preserve">, </w:t>
      </w:r>
      <w:r>
        <w:rPr>
          <w:b/>
          <w:bCs/>
        </w:rPr>
        <w:t>BusFault</w:t>
      </w:r>
      <w:r>
        <w:t xml:space="preserve">, </w:t>
      </w:r>
      <w:r>
        <w:rPr>
          <w:b/>
          <w:bCs/>
        </w:rPr>
        <w:t>UsageFault</w:t>
      </w:r>
      <w:r>
        <w:t xml:space="preserve">, or </w:t>
      </w:r>
      <w:r>
        <w:rPr>
          <w:b/>
          <w:bCs/>
        </w:rPr>
        <w:t>MemManage</w:t>
      </w:r>
      <w:r>
        <w:t xml:space="preserve"> faults and verify handler behavior/logging. </w:t>
      </w:r>
    </w:p>
    <w:p w14:paraId="53036C45" w14:textId="30B23580" w:rsidR="00194197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Memory corruption:</w:t>
      </w:r>
      <w:r>
        <w:t xml:space="preserve"> Flip bits in SRAM buffers, DMA descriptors, or control structures and verify detection (e.g., CRC/guards). </w:t>
      </w:r>
    </w:p>
    <w:p w14:paraId="24652EA7" w14:textId="3FBB4B83" w:rsidR="0024100D" w:rsidRDefault="00000000" w:rsidP="00194197">
      <w:pPr>
        <w:pStyle w:val="FirstParagraph"/>
        <w:numPr>
          <w:ilvl w:val="0"/>
          <w:numId w:val="14"/>
        </w:numPr>
      </w:pPr>
      <w:r>
        <w:rPr>
          <w:b/>
          <w:bCs/>
        </w:rPr>
        <w:t>Peripheral behavior emulation:</w:t>
      </w:r>
      <w:r>
        <w:t xml:space="preserve"> Force HAL calls to report transient/busy/error and confirm retry/backoff logic.</w:t>
      </w:r>
    </w:p>
    <w:p w14:paraId="58BB758A" w14:textId="77777777" w:rsidR="0024100D" w:rsidRDefault="004D6EAA">
      <w:r>
        <w:rPr>
          <w:noProof/>
        </w:rPr>
        <w:pict w14:anchorId="7D46E321">
          <v:rect id="_x0000_i1038" alt="" style="width:451.3pt;height:.05pt;mso-width-percent:0;mso-height-percent:0;mso-width-percent:0;mso-height-percent:0" o:hralign="center" o:hrstd="t" o:hr="t"/>
        </w:pict>
      </w:r>
    </w:p>
    <w:p w14:paraId="2A9903CE" w14:textId="77777777" w:rsidR="0024100D" w:rsidRDefault="00000000">
      <w:pPr>
        <w:pStyle w:val="Heading2"/>
      </w:pPr>
      <w:bookmarkStart w:id="6" w:name="X8b845e9a6dfc0ef77676934c883697ac8a8a26f"/>
      <w:bookmarkEnd w:id="3"/>
      <w:bookmarkEnd w:id="5"/>
      <w:r>
        <w:t>4) Generic example (non‑avionics): robust UART send with compile‑time &amp; runtime FI</w:t>
      </w:r>
    </w:p>
    <w:p w14:paraId="1E7C606B" w14:textId="77777777" w:rsidR="00194197" w:rsidRDefault="00000000">
      <w:pPr>
        <w:pStyle w:val="FirstParagraph"/>
      </w:pPr>
      <w:r>
        <w:rPr>
          <w:b/>
          <w:bCs/>
        </w:rPr>
        <w:t>Scenario:</w:t>
      </w:r>
      <w:r>
        <w:t xml:space="preserve"> </w:t>
      </w:r>
    </w:p>
    <w:p w14:paraId="1B58C6BE" w14:textId="77777777" w:rsidR="00194197" w:rsidRDefault="00000000" w:rsidP="00194197">
      <w:pPr>
        <w:pStyle w:val="FirstParagraph"/>
        <w:numPr>
          <w:ilvl w:val="0"/>
          <w:numId w:val="11"/>
        </w:numPr>
      </w:pPr>
      <w:r>
        <w:t>An application sends telemetry over UART using the MCUXpresso LPUART driver (</w:t>
      </w:r>
      <w:r>
        <w:rPr>
          <w:rStyle w:val="VerbatimChar"/>
        </w:rPr>
        <w:t>fsl_lpuart.h</w:t>
      </w:r>
      <w:r>
        <w:t xml:space="preserve">). </w:t>
      </w:r>
    </w:p>
    <w:p w14:paraId="53AF2476" w14:textId="77777777" w:rsidR="00194197" w:rsidRDefault="00000000" w:rsidP="00194197">
      <w:pPr>
        <w:pStyle w:val="FirstParagraph"/>
        <w:numPr>
          <w:ilvl w:val="0"/>
          <w:numId w:val="11"/>
        </w:numPr>
      </w:pPr>
      <w:r>
        <w:t xml:space="preserve">We want to verify: - </w:t>
      </w:r>
    </w:p>
    <w:p w14:paraId="5EFBF598" w14:textId="230B3D0E" w:rsidR="00194197" w:rsidRDefault="00000000" w:rsidP="00194197">
      <w:pPr>
        <w:pStyle w:val="FirstParagraph"/>
        <w:numPr>
          <w:ilvl w:val="1"/>
          <w:numId w:val="11"/>
        </w:numPr>
      </w:pPr>
      <w:r>
        <w:t xml:space="preserve">The app retries on </w:t>
      </w:r>
      <w:proofErr w:type="spellStart"/>
      <w:r>
        <w:rPr>
          <w:rStyle w:val="VerbatimChar"/>
        </w:rPr>
        <w:t>kStatus_LPUART_TxBusy</w:t>
      </w:r>
      <w:proofErr w:type="spellEnd"/>
      <w:r>
        <w:t xml:space="preserve">. </w:t>
      </w:r>
      <w:r w:rsidR="00194197">
        <w:t>–</w:t>
      </w:r>
      <w:r>
        <w:t xml:space="preserve"> </w:t>
      </w:r>
    </w:p>
    <w:p w14:paraId="7583D407" w14:textId="4614AF13" w:rsidR="00194197" w:rsidRDefault="00000000" w:rsidP="00194197">
      <w:pPr>
        <w:pStyle w:val="FirstParagraph"/>
        <w:numPr>
          <w:ilvl w:val="1"/>
          <w:numId w:val="11"/>
        </w:numPr>
      </w:pPr>
      <w:r>
        <w:t xml:space="preserve">The app times out and escalates to a safe mode if the driver never drains. </w:t>
      </w:r>
      <w:r w:rsidR="00194197">
        <w:t>–</w:t>
      </w:r>
      <w:r>
        <w:t xml:space="preserve"> </w:t>
      </w:r>
    </w:p>
    <w:p w14:paraId="4B33B30D" w14:textId="0131FB56" w:rsidR="0024100D" w:rsidRDefault="00000000" w:rsidP="00194197">
      <w:pPr>
        <w:pStyle w:val="FirstParagraph"/>
        <w:numPr>
          <w:ilvl w:val="1"/>
          <w:numId w:val="11"/>
        </w:numPr>
      </w:pPr>
      <w:r>
        <w:t>The app logs corrupted bytes and refuses to transmit when a CRC check fails.</w:t>
      </w:r>
    </w:p>
    <w:p w14:paraId="654CFF5B" w14:textId="77777777" w:rsidR="00194197" w:rsidRDefault="00000000">
      <w:pPr>
        <w:pStyle w:val="BodyText"/>
      </w:pPr>
      <w:r>
        <w:t xml:space="preserve">We will </w:t>
      </w:r>
    </w:p>
    <w:p w14:paraId="09573968" w14:textId="60CF5212" w:rsidR="00194197" w:rsidRDefault="00000000" w:rsidP="00194197">
      <w:pPr>
        <w:pStyle w:val="BodyText"/>
        <w:numPr>
          <w:ilvl w:val="0"/>
          <w:numId w:val="16"/>
        </w:numPr>
      </w:pPr>
      <w:r>
        <w:t xml:space="preserve">instrument the build with </w:t>
      </w:r>
      <w:r>
        <w:rPr>
          <w:b/>
          <w:bCs/>
        </w:rPr>
        <w:t>compile‑time hooks</w:t>
      </w:r>
      <w:r>
        <w:t xml:space="preserve"> and </w:t>
      </w:r>
    </w:p>
    <w:p w14:paraId="1968E2ED" w14:textId="1FBCA95D" w:rsidR="0024100D" w:rsidRDefault="00000000" w:rsidP="00194197">
      <w:pPr>
        <w:pStyle w:val="BodyText"/>
        <w:numPr>
          <w:ilvl w:val="0"/>
          <w:numId w:val="16"/>
        </w:numPr>
      </w:pPr>
      <w:r>
        <w:t xml:space="preserve">add a </w:t>
      </w:r>
      <w:r>
        <w:rPr>
          <w:b/>
          <w:bCs/>
        </w:rPr>
        <w:t>runtime trigger</w:t>
      </w:r>
      <w:r>
        <w:t xml:space="preserve"> so that 1 in 20 transmissions experiences a forced “busy” or byte corruption.</w:t>
      </w:r>
    </w:p>
    <w:p w14:paraId="67D65278" w14:textId="77777777" w:rsidR="0024100D" w:rsidRDefault="004D6EAA">
      <w:r>
        <w:rPr>
          <w:noProof/>
        </w:rPr>
        <w:pict w14:anchorId="2973D22C">
          <v:rect id="_x0000_i1037" alt="" style="width:451.3pt;height:.05pt;mso-width-percent:0;mso-height-percent:0;mso-width-percent:0;mso-height-percent:0" o:hralign="center" o:hrstd="t" o:hr="t"/>
        </w:pict>
      </w:r>
    </w:p>
    <w:p w14:paraId="2426C486" w14:textId="77777777" w:rsidR="0024100D" w:rsidRDefault="00000000">
      <w:pPr>
        <w:pStyle w:val="Heading2"/>
      </w:pPr>
      <w:bookmarkStart w:id="7" w:name="Xe2c877f9881dc6025f6a07b5163485ada63d961"/>
      <w:bookmarkEnd w:id="6"/>
      <w:r>
        <w:lastRenderedPageBreak/>
        <w:t>5) Avionics example: ARINC‑429 word corruption via UART shim</w:t>
      </w:r>
    </w:p>
    <w:p w14:paraId="201D36A9" w14:textId="77777777" w:rsidR="00194197" w:rsidRDefault="00000000" w:rsidP="00194197">
      <w:pPr>
        <w:pStyle w:val="FirstParagraph"/>
        <w:numPr>
          <w:ilvl w:val="0"/>
          <w:numId w:val="20"/>
        </w:numPr>
      </w:pPr>
      <w:r>
        <w:rPr>
          <w:b/>
          <w:bCs/>
        </w:rPr>
        <w:t>ARINC‑429</w:t>
      </w:r>
      <w:r>
        <w:t xml:space="preserve"> (Aeronautical Radio, Incorporated Specification 429) is a unidirectional data bus transmitting </w:t>
      </w:r>
      <w:r>
        <w:rPr>
          <w:b/>
          <w:bCs/>
        </w:rPr>
        <w:t>32‑bit words</w:t>
      </w:r>
      <w:r>
        <w:t xml:space="preserve"> at </w:t>
      </w:r>
      <w:r>
        <w:rPr>
          <w:b/>
          <w:bCs/>
        </w:rPr>
        <w:t>12.5 kbps</w:t>
      </w:r>
      <w:r>
        <w:t xml:space="preserve"> or </w:t>
      </w:r>
      <w:r>
        <w:rPr>
          <w:b/>
          <w:bCs/>
        </w:rPr>
        <w:t>100 kbps</w:t>
      </w:r>
      <w:r>
        <w:t xml:space="preserve">. </w:t>
      </w:r>
    </w:p>
    <w:p w14:paraId="7E4E16FA" w14:textId="2E91880D" w:rsidR="0024100D" w:rsidRDefault="00000000" w:rsidP="00194197">
      <w:pPr>
        <w:pStyle w:val="FirstParagraph"/>
        <w:numPr>
          <w:ilvl w:val="0"/>
          <w:numId w:val="20"/>
        </w:numPr>
      </w:pPr>
      <w:r>
        <w:t xml:space="preserve">A word is structured as: </w:t>
      </w:r>
      <w:r>
        <w:rPr>
          <w:b/>
          <w:bCs/>
        </w:rPr>
        <w:t>Label (bits 1–8)</w:t>
      </w:r>
      <w:r>
        <w:t xml:space="preserve">, </w:t>
      </w:r>
      <w:r>
        <w:rPr>
          <w:b/>
          <w:bCs/>
        </w:rPr>
        <w:t>Source/Destination Identifier – SDI (bits 9–10)</w:t>
      </w:r>
      <w:r>
        <w:t xml:space="preserve">, </w:t>
      </w:r>
      <w:r>
        <w:rPr>
          <w:b/>
          <w:bCs/>
        </w:rPr>
        <w:t>Data (bits 11–29)</w:t>
      </w:r>
      <w:r>
        <w:t xml:space="preserve">, </w:t>
      </w:r>
      <w:r>
        <w:rPr>
          <w:b/>
          <w:bCs/>
        </w:rPr>
        <w:t>Sign/Status Matrix – SSM (bits 30–31)</w:t>
      </w:r>
      <w:r>
        <w:t xml:space="preserve">, and </w:t>
      </w:r>
      <w:r>
        <w:rPr>
          <w:b/>
          <w:bCs/>
        </w:rPr>
        <w:t>Parity (bit 32, odd parity)</w:t>
      </w:r>
      <w:r>
        <w:t>.</w:t>
      </w:r>
    </w:p>
    <w:p w14:paraId="33B4B6E0" w14:textId="77777777" w:rsidR="00194197" w:rsidRDefault="00000000">
      <w:pPr>
        <w:pStyle w:val="BodyText"/>
      </w:pPr>
      <w:r>
        <w:rPr>
          <w:b/>
          <w:bCs/>
        </w:rPr>
        <w:t>Use case:</w:t>
      </w:r>
      <w:r>
        <w:t xml:space="preserve"> </w:t>
      </w:r>
    </w:p>
    <w:p w14:paraId="2BE9B698" w14:textId="77777777" w:rsidR="00194197" w:rsidRDefault="00000000" w:rsidP="00194197">
      <w:pPr>
        <w:pStyle w:val="BodyText"/>
        <w:numPr>
          <w:ilvl w:val="0"/>
          <w:numId w:val="19"/>
        </w:numPr>
      </w:pPr>
      <w:r>
        <w:t xml:space="preserve">The EVKB prepares ARINC‑429 words and forwards them via </w:t>
      </w:r>
      <w:r>
        <w:rPr>
          <w:b/>
          <w:bCs/>
        </w:rPr>
        <w:t>UART</w:t>
      </w:r>
      <w:r>
        <w:t xml:space="preserve"> to an </w:t>
      </w:r>
      <w:r>
        <w:rPr>
          <w:b/>
          <w:bCs/>
        </w:rPr>
        <w:t>ADK‑8582</w:t>
      </w:r>
      <w:r>
        <w:t xml:space="preserve"> adapter that drives the physical ARINC line. </w:t>
      </w:r>
    </w:p>
    <w:p w14:paraId="0E772EA3" w14:textId="77777777" w:rsidR="00194197" w:rsidRDefault="00000000">
      <w:pPr>
        <w:pStyle w:val="BodyText"/>
      </w:pPr>
      <w:r>
        <w:t xml:space="preserve">We will inject: - </w:t>
      </w:r>
    </w:p>
    <w:p w14:paraId="24FB7554" w14:textId="30A04612" w:rsidR="00194197" w:rsidRDefault="00000000" w:rsidP="00194197">
      <w:pPr>
        <w:pStyle w:val="BodyText"/>
        <w:numPr>
          <w:ilvl w:val="0"/>
          <w:numId w:val="18"/>
        </w:numPr>
      </w:pPr>
      <w:r>
        <w:rPr>
          <w:b/>
          <w:bCs/>
        </w:rPr>
        <w:t>Parity faults:</w:t>
      </w:r>
      <w:r>
        <w:t xml:space="preserve"> Toggle bit‑32 (odd parity) to produce invalid words. </w:t>
      </w:r>
      <w:r w:rsidR="00194197">
        <w:t>–</w:t>
      </w:r>
      <w:r>
        <w:t xml:space="preserve"> </w:t>
      </w:r>
    </w:p>
    <w:p w14:paraId="7B0E0166" w14:textId="57A4C9B1" w:rsidR="00194197" w:rsidRDefault="00000000" w:rsidP="00194197">
      <w:pPr>
        <w:pStyle w:val="BodyText"/>
        <w:numPr>
          <w:ilvl w:val="0"/>
          <w:numId w:val="18"/>
        </w:numPr>
      </w:pPr>
      <w:r>
        <w:rPr>
          <w:b/>
          <w:bCs/>
        </w:rPr>
        <w:t>Label faults:</w:t>
      </w:r>
      <w:r>
        <w:t xml:space="preserve"> Substitute unexpected </w:t>
      </w:r>
      <w:r>
        <w:rPr>
          <w:b/>
          <w:bCs/>
        </w:rPr>
        <w:t>Label</w:t>
      </w:r>
      <w:r>
        <w:t xml:space="preserve"> values to verify filter behavior. </w:t>
      </w:r>
      <w:r w:rsidR="00194197">
        <w:t>–</w:t>
      </w:r>
      <w:r>
        <w:t xml:space="preserve"> </w:t>
      </w:r>
    </w:p>
    <w:p w14:paraId="3F671343" w14:textId="63997341" w:rsidR="00194197" w:rsidRDefault="00000000" w:rsidP="00194197">
      <w:pPr>
        <w:pStyle w:val="BodyText"/>
        <w:numPr>
          <w:ilvl w:val="0"/>
          <w:numId w:val="18"/>
        </w:numPr>
      </w:pPr>
      <w:r>
        <w:rPr>
          <w:b/>
          <w:bCs/>
        </w:rPr>
        <w:t>Burst faults:</w:t>
      </w:r>
      <w:r>
        <w:t xml:space="preserve"> Corrupt consecutive bytes to emulate noise. </w:t>
      </w:r>
      <w:r w:rsidR="00194197">
        <w:t>–</w:t>
      </w:r>
      <w:r>
        <w:t xml:space="preserve"> </w:t>
      </w:r>
    </w:p>
    <w:p w14:paraId="14D46DE8" w14:textId="67DA5E78" w:rsidR="0024100D" w:rsidRDefault="00000000" w:rsidP="00194197">
      <w:pPr>
        <w:pStyle w:val="BodyText"/>
        <w:numPr>
          <w:ilvl w:val="0"/>
          <w:numId w:val="18"/>
        </w:numPr>
      </w:pPr>
      <w:r>
        <w:rPr>
          <w:b/>
          <w:bCs/>
        </w:rPr>
        <w:t>Timing faults:</w:t>
      </w:r>
      <w:r>
        <w:t xml:space="preserve"> Delay or duplicate words to test rate/sequence monitors.</w:t>
      </w:r>
    </w:p>
    <w:p w14:paraId="36847768" w14:textId="77777777" w:rsidR="00194197" w:rsidRDefault="00000000" w:rsidP="00194197">
      <w:pPr>
        <w:pStyle w:val="BodyText"/>
      </w:pPr>
      <w:r>
        <w:t xml:space="preserve">Your UART framing towards the adapter can be binary or ASCII command </w:t>
      </w:r>
      <w:proofErr w:type="gramStart"/>
      <w:r>
        <w:t>oriented;</w:t>
      </w:r>
      <w:proofErr w:type="gramEnd"/>
      <w:r>
        <w:t xml:space="preserve"> </w:t>
      </w:r>
    </w:p>
    <w:p w14:paraId="34892523" w14:textId="03D4A69C" w:rsidR="0024100D" w:rsidRDefault="00194197" w:rsidP="00194197">
      <w:pPr>
        <w:pStyle w:val="BodyText"/>
      </w:pPr>
      <w:r>
        <w:t>T</w:t>
      </w:r>
      <w:r w:rsidR="00000000">
        <w:t xml:space="preserve">he shim below assumes a simple binary frame </w:t>
      </w:r>
      <w:r w:rsidR="00000000">
        <w:rPr>
          <w:rStyle w:val="VerbatimChar"/>
        </w:rPr>
        <w:t>[SOF 0xA</w:t>
      </w:r>
      <w:proofErr w:type="gramStart"/>
      <w:r w:rsidR="00000000">
        <w:rPr>
          <w:rStyle w:val="VerbatimChar"/>
        </w:rPr>
        <w:t>5][</w:t>
      </w:r>
      <w:proofErr w:type="gramEnd"/>
      <w:r w:rsidR="00000000">
        <w:rPr>
          <w:rStyle w:val="VerbatimChar"/>
        </w:rPr>
        <w:t>32‑bit word LSB..MSB][CRC‑8]</w:t>
      </w:r>
      <w:r w:rsidR="00000000">
        <w:t>, which you can replace with the ADK‑8582’s actual protocol without changing the FI hooks.</w:t>
      </w:r>
    </w:p>
    <w:p w14:paraId="0C6290FA" w14:textId="77777777" w:rsidR="0024100D" w:rsidRDefault="004D6EAA">
      <w:r>
        <w:rPr>
          <w:noProof/>
        </w:rPr>
        <w:pict w14:anchorId="0B4235C6">
          <v:rect id="_x0000_i1036" alt="" style="width:451.3pt;height:.05pt;mso-width-percent:0;mso-height-percent:0;mso-width-percent:0;mso-height-percent:0" o:hralign="center" o:hrstd="t" o:hr="t"/>
        </w:pict>
      </w:r>
    </w:p>
    <w:p w14:paraId="3C607174" w14:textId="77777777" w:rsidR="0024100D" w:rsidRDefault="00000000">
      <w:pPr>
        <w:pStyle w:val="Heading2"/>
      </w:pPr>
      <w:bookmarkStart w:id="8" w:name="X5699912891f9c48a3d64641aabdf30867bb22fe"/>
      <w:bookmarkEnd w:id="7"/>
      <w:r>
        <w:t>6) Minimal fault‑injection framework (drop‑in for SDK projects)</w:t>
      </w:r>
    </w:p>
    <w:p w14:paraId="5AED568A" w14:textId="77777777" w:rsidR="0024100D" w:rsidRDefault="00000000" w:rsidP="00EE0FC8">
      <w:pPr>
        <w:pStyle w:val="FirstParagraph"/>
        <w:numPr>
          <w:ilvl w:val="0"/>
          <w:numId w:val="34"/>
        </w:numPr>
      </w:pPr>
      <w:r>
        <w:t xml:space="preserve">Create four files next to an SDK sample (e.g., copy from </w:t>
      </w:r>
      <w:r>
        <w:rPr>
          <w:rStyle w:val="VerbatimChar"/>
        </w:rPr>
        <w:t>hello_world</w:t>
      </w:r>
      <w:r>
        <w:t xml:space="preserve"> and add these sources):</w:t>
      </w:r>
    </w:p>
    <w:p w14:paraId="5E1DDF72" w14:textId="77777777" w:rsidR="0024100D" w:rsidRDefault="00000000">
      <w:pPr>
        <w:pStyle w:val="Heading3"/>
      </w:pPr>
      <w:bookmarkStart w:id="9" w:name="Xe91fd9094db131edb53f3dc2e32da51609bf32f"/>
      <w:r>
        <w:t xml:space="preserve">6.1 </w:t>
      </w:r>
      <w:r>
        <w:rPr>
          <w:rStyle w:val="VerbatimChar"/>
        </w:rPr>
        <w:t>fi_config.h</w:t>
      </w:r>
      <w:r>
        <w:t xml:space="preserve"> — build‑time switches and probabilities</w:t>
      </w:r>
    </w:p>
    <w:p w14:paraId="3B120729" w14:textId="77777777" w:rsidR="0024100D" w:rsidRDefault="00000000">
      <w:pPr>
        <w:pStyle w:val="SourceCode"/>
      </w:pPr>
      <w:r>
        <w:rPr>
          <w:rStyle w:val="PreprocessorTok"/>
        </w:rPr>
        <w:t>#ifndef FI_CONFIG_H</w:t>
      </w:r>
      <w:r>
        <w:br/>
      </w:r>
      <w:r>
        <w:rPr>
          <w:rStyle w:val="PreprocessorTok"/>
        </w:rPr>
        <w:t>#define FI_CONFIG_H</w:t>
      </w:r>
      <w:r>
        <w:br/>
      </w:r>
      <w:r>
        <w:br/>
      </w:r>
      <w:r>
        <w:rPr>
          <w:rStyle w:val="CommentTok"/>
        </w:rPr>
        <w:t>// Global enable (compile‑time). Add -DFI_ENABLE in your FI build configuration.</w:t>
      </w:r>
      <w:r>
        <w:br/>
      </w:r>
      <w:r>
        <w:rPr>
          <w:rStyle w:val="PreprocessorTok"/>
        </w:rPr>
        <w:t>#ifndef FI_ENABLE</w:t>
      </w:r>
      <w:r>
        <w:br/>
      </w:r>
      <w:r>
        <w:rPr>
          <w:rStyle w:val="PreprocessorTok"/>
        </w:rPr>
        <w:t xml:space="preserve">#  define FI_ENABLE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// Default probability in percent for probabilistic injections.</w:t>
      </w:r>
      <w:r>
        <w:br/>
      </w:r>
      <w:r>
        <w:rPr>
          <w:rStyle w:val="PreprocessorTok"/>
        </w:rPr>
        <w:t>#ifndef FI_DEFAULT_PROB_PCT</w:t>
      </w:r>
      <w:r>
        <w:br/>
      </w:r>
      <w:r>
        <w:rPr>
          <w:rStyle w:val="PreprocessorTok"/>
        </w:rPr>
        <w:lastRenderedPageBreak/>
        <w:t xml:space="preserve">#  define FI_DEFAULT_PROB_PCT </w:t>
      </w:r>
      <w:r>
        <w:rPr>
          <w:rStyle w:val="DecValTok"/>
        </w:rPr>
        <w:t>5</w:t>
      </w:r>
      <w:r>
        <w:rPr>
          <w:rStyle w:val="PreprocessorTok"/>
        </w:rPr>
        <w:t xml:space="preserve">  </w:t>
      </w:r>
      <w:r>
        <w:rPr>
          <w:rStyle w:val="CommentTok"/>
        </w:rPr>
        <w:t>// 5% by default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// Seed to make randomized injections reproducible.</w:t>
      </w:r>
      <w:r>
        <w:br/>
      </w:r>
      <w:r>
        <w:rPr>
          <w:rStyle w:val="PreprocessorTok"/>
        </w:rPr>
        <w:t>#ifndef FI_SEED</w:t>
      </w:r>
      <w:r>
        <w:br/>
      </w:r>
      <w:r>
        <w:rPr>
          <w:rStyle w:val="PreprocessorTok"/>
        </w:rPr>
        <w:t xml:space="preserve">#  define FI_SEED </w:t>
      </w:r>
      <w:r>
        <w:rPr>
          <w:rStyle w:val="BaseNTok"/>
        </w:rPr>
        <w:t>0x4D534543</w:t>
      </w:r>
      <w:r>
        <w:rPr>
          <w:rStyle w:val="BuiltInTok"/>
        </w:rPr>
        <w:t>u</w:t>
      </w:r>
      <w:r>
        <w:rPr>
          <w:rStyle w:val="PreprocessorTok"/>
        </w:rPr>
        <w:t xml:space="preserve">  </w:t>
      </w:r>
      <w:r>
        <w:rPr>
          <w:rStyle w:val="CommentTok"/>
        </w:rPr>
        <w:t>// "MSEC"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// Optional: narrow down to a specific feature under test.</w:t>
      </w:r>
      <w:r>
        <w:br/>
      </w:r>
      <w:r>
        <w:rPr>
          <w:rStyle w:val="PreprocessorTok"/>
        </w:rPr>
        <w:t>#ifndef FI_FEATURE_MASK</w:t>
      </w:r>
      <w:r>
        <w:br/>
      </w:r>
      <w:r>
        <w:rPr>
          <w:rStyle w:val="PreprocessorTok"/>
        </w:rPr>
        <w:t xml:space="preserve">#  define FI_FEATURE_MASK 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// Feature bits (you can add more as needed)</w:t>
      </w:r>
      <w:r>
        <w:br/>
      </w:r>
      <w:r>
        <w:rPr>
          <w:rStyle w:val="PreprocessorTok"/>
        </w:rPr>
        <w:t xml:space="preserve">#define FI_F_UART_TX_BUSY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FI_F_UART_CORRUPT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FI_F_ARINC_PARITY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FI_F_ARINC_LABEL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FI_F_MEM_BITFLIP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FI_F_EXCEPTIONS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// FI_CONFIG_H</w:t>
      </w:r>
    </w:p>
    <w:p w14:paraId="3DA97534" w14:textId="77777777" w:rsidR="0024100D" w:rsidRDefault="00000000">
      <w:pPr>
        <w:pStyle w:val="Heading3"/>
      </w:pPr>
      <w:bookmarkStart w:id="10" w:name="X7ef8f1445e55d837b5dd052e279e98b75f86a96"/>
      <w:bookmarkEnd w:id="9"/>
      <w:r>
        <w:t xml:space="preserve">6.2 </w:t>
      </w:r>
      <w:r>
        <w:rPr>
          <w:rStyle w:val="VerbatimChar"/>
        </w:rPr>
        <w:t>fi.h</w:t>
      </w:r>
      <w:r>
        <w:t xml:space="preserve"> — lightweight API and instrumentation macros</w:t>
      </w:r>
    </w:p>
    <w:p w14:paraId="29022668" w14:textId="77777777" w:rsidR="0024100D" w:rsidRDefault="00000000">
      <w:pPr>
        <w:pStyle w:val="SourceCode"/>
      </w:pPr>
      <w:r>
        <w:rPr>
          <w:rStyle w:val="PreprocessorTok"/>
        </w:rPr>
        <w:t>#ifndef FI_H</w:t>
      </w:r>
      <w:r>
        <w:br/>
      </w:r>
      <w:r>
        <w:rPr>
          <w:rStyle w:val="PreprocessorTok"/>
        </w:rPr>
        <w:t>#define FI_H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"fi_config.h"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// Initialize the runtime injector (seed PRNG, start SysTick trigger if desired).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Enable/disable at runtime.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FI_SetEnabled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FI_IsEnabled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Configure feature mask and probability (0..100%).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FI_SetMask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FI_SetProbability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pct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Deterministic pseudo‑random in [0, 100).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FI_RandPct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CommentTok"/>
        </w:rPr>
        <w:t>// Return true if the injection for 'feature' should fire *now*.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FI_ShouldFire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Memory corruption helpers.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everyN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Exception injection helpers (UsageFault, BusFault, MemManage, HardFault)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FI_Inject_DivByZero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FI_Inject_UnalignedAccess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FI_Inject_MemFault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Macros to keep call sites tidy.</w:t>
      </w:r>
      <w:r>
        <w:br/>
      </w:r>
      <w:r>
        <w:rPr>
          <w:rStyle w:val="PreprocessorTok"/>
        </w:rPr>
        <w:t>#if FI_ENABLE</w:t>
      </w:r>
      <w:r>
        <w:br/>
      </w:r>
      <w:r>
        <w:rPr>
          <w:rStyle w:val="PreprocessorTok"/>
        </w:rPr>
        <w:t>#  define FI_POINT</w:t>
      </w:r>
      <w:r>
        <w:rPr>
          <w:rStyle w:val="OperatorTok"/>
        </w:rPr>
        <w:t>(</w:t>
      </w:r>
      <w:r>
        <w:rPr>
          <w:rStyle w:val="PreprocessorTok"/>
        </w:rPr>
        <w:t>feature</w:t>
      </w:r>
      <w:r>
        <w:rPr>
          <w:rStyle w:val="OperatorTok"/>
        </w:rPr>
        <w:t>,</w:t>
      </w:r>
      <w:r>
        <w:rPr>
          <w:rStyle w:val="PreprocessorTok"/>
        </w:rPr>
        <w:t xml:space="preserve"> code_block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ControlFlowTok"/>
        </w:rPr>
        <w:t>if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FI_ShouldFire</w:t>
      </w:r>
      <w:r>
        <w:rPr>
          <w:rStyle w:val="OperatorTok"/>
        </w:rPr>
        <w:t>((</w:t>
      </w:r>
      <w:r>
        <w:rPr>
          <w:rStyle w:val="PreprocessorTok"/>
        </w:rPr>
        <w:t>feature</w:t>
      </w:r>
      <w:r>
        <w:rPr>
          <w:rStyle w:val="OperatorTok"/>
        </w:rPr>
        <w:t>)))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code_block</w:t>
      </w:r>
      <w:r>
        <w:rPr>
          <w:rStyle w:val="OperatorTok"/>
        </w:rPr>
        <w:t>;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  define FI_POINT</w:t>
      </w:r>
      <w:r>
        <w:rPr>
          <w:rStyle w:val="OperatorTok"/>
        </w:rPr>
        <w:t>(</w:t>
      </w:r>
      <w:r>
        <w:rPr>
          <w:rStyle w:val="PreprocessorTok"/>
        </w:rPr>
        <w:t>feature</w:t>
      </w:r>
      <w:r>
        <w:rPr>
          <w:rStyle w:val="OperatorTok"/>
        </w:rPr>
        <w:t>,</w:t>
      </w:r>
      <w:r>
        <w:rPr>
          <w:rStyle w:val="PreprocessorTok"/>
        </w:rPr>
        <w:t xml:space="preserve"> code_block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)(</w:t>
      </w:r>
      <w:r>
        <w:rPr>
          <w:rStyle w:val="PreprocessorTok"/>
        </w:rPr>
        <w:t>feature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// FI_H</w:t>
      </w:r>
    </w:p>
    <w:p w14:paraId="52882771" w14:textId="77777777" w:rsidR="0024100D" w:rsidRDefault="00000000">
      <w:pPr>
        <w:pStyle w:val="Heading3"/>
      </w:pPr>
      <w:bookmarkStart w:id="11" w:name="X7ef6c8b8780fe8d8a50123c1287b5ab24028350"/>
      <w:bookmarkEnd w:id="10"/>
      <w:r>
        <w:t xml:space="preserve">6.3 </w:t>
      </w:r>
      <w:r>
        <w:rPr>
          <w:rStyle w:val="VerbatimChar"/>
        </w:rPr>
        <w:t>fi.c</w:t>
      </w:r>
      <w:r>
        <w:t xml:space="preserve"> — implementation (uses CMSIS/SDK facilities only)</w:t>
      </w:r>
    </w:p>
    <w:p w14:paraId="4C5DF4B7" w14:textId="77777777" w:rsidR="002410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rPr>
          <w:rStyle w:val="PreprocessorTok"/>
        </w:rPr>
        <w:t xml:space="preserve">  </w:t>
      </w:r>
      <w:r>
        <w:rPr>
          <w:rStyle w:val="CommentTok"/>
        </w:rPr>
        <w:t>// for SCB, SysTick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fi_mask </w:t>
      </w:r>
      <w:r>
        <w:rPr>
          <w:rStyle w:val="OperatorTok"/>
        </w:rPr>
        <w:t>=</w:t>
      </w:r>
      <w:r>
        <w:rPr>
          <w:rStyle w:val="NormalTok"/>
        </w:rPr>
        <w:t xml:space="preserve"> FI_FEATURE_MASK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fi_prob_pct </w:t>
      </w:r>
      <w:r>
        <w:rPr>
          <w:rStyle w:val="OperatorTok"/>
        </w:rPr>
        <w:t>=</w:t>
      </w:r>
      <w:r>
        <w:rPr>
          <w:rStyle w:val="NormalTok"/>
        </w:rPr>
        <w:t xml:space="preserve"> FI_DEFAULT_PROB_PCT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fi_enabled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FI_ENABLE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lcg_state </w:t>
      </w:r>
      <w:r>
        <w:rPr>
          <w:rStyle w:val="OperatorTok"/>
        </w:rPr>
        <w:t>=</w:t>
      </w:r>
      <w:r>
        <w:rPr>
          <w:rStyle w:val="NormalTok"/>
        </w:rPr>
        <w:t xml:space="preserve"> FI_SEED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lcg_next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32‑bit LCG (Numerical Recipes constants)</w:t>
      </w:r>
      <w:r>
        <w:br/>
      </w:r>
      <w:r>
        <w:rPr>
          <w:rStyle w:val="NormalTok"/>
        </w:rPr>
        <w:t xml:space="preserve">    lcg_state </w:t>
      </w:r>
      <w:r>
        <w:rPr>
          <w:rStyle w:val="OperatorTok"/>
        </w:rPr>
        <w:t>=</w:t>
      </w:r>
      <w:r>
        <w:rPr>
          <w:rStyle w:val="NormalTok"/>
        </w:rPr>
        <w:t xml:space="preserve"> lcg_state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1664525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1013904223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lcg_state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lcg_state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FI_SEED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0xA5A5A5A5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FI_SetEnabled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fi_enabled </w:t>
      </w:r>
      <w:r>
        <w:rPr>
          <w:rStyle w:val="OperatorTok"/>
        </w:rPr>
        <w:t>=</w:t>
      </w:r>
      <w:r>
        <w:rPr>
          <w:rStyle w:val="NormalTok"/>
        </w:rPr>
        <w:t xml:space="preserve"> 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lastRenderedPageBreak/>
        <w:t>bool</w:t>
      </w:r>
      <w:r>
        <w:rPr>
          <w:rStyle w:val="NormalTok"/>
        </w:rPr>
        <w:t xml:space="preserve"> FI_IsEnabled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fi_enabled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FI_SetMask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fi_mask </w:t>
      </w:r>
      <w:r>
        <w:rPr>
          <w:rStyle w:val="OperatorTok"/>
        </w:rPr>
        <w:t>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FI_SetProbability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pct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fi_prob_pct </w:t>
      </w:r>
      <w:r>
        <w:rPr>
          <w:rStyle w:val="OperatorTok"/>
        </w:rPr>
        <w:t>=</w:t>
      </w:r>
      <w:r>
        <w:rPr>
          <w:rStyle w:val="NormalTok"/>
        </w:rPr>
        <w:t xml:space="preserve"> pct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FI_RandPct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lcg_next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FI_ShouldFire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fi_enabled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fi_mask </w:t>
      </w:r>
      <w:r>
        <w:rPr>
          <w:rStyle w:val="OperatorTok"/>
        </w:rPr>
        <w:t>&amp;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FI_RandPct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fi_prob_pct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^=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everyN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fi_enabled </w:t>
      </w:r>
      <w:r>
        <w:rPr>
          <w:rStyle w:val="OperatorTok"/>
        </w:rPr>
        <w:t>||</w:t>
      </w:r>
      <w:r>
        <w:rPr>
          <w:rStyle w:val="NormalTok"/>
        </w:rPr>
        <w:t xml:space="preserve"> everyN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buf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&lt;</w:t>
      </w:r>
      <w:r>
        <w:rPr>
          <w:rStyle w:val="NormalTok"/>
        </w:rPr>
        <w:t>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everyN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lcg_next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=== Exception injections ===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FI_Inject_DivByZero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Trap divide‑by‑zero to UsageFault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CCR </w:t>
      </w:r>
      <w:r>
        <w:rPr>
          <w:rStyle w:val="OperatorTok"/>
        </w:rPr>
        <w:t>|=</w:t>
      </w:r>
      <w:r>
        <w:rPr>
          <w:rStyle w:val="NormalTok"/>
        </w:rPr>
        <w:t xml:space="preserve"> SCB_CCR_DIV_0_TRP_Msk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/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z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FI_Inject_UnalignedAccess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CCR </w:t>
      </w:r>
      <w:r>
        <w:rPr>
          <w:rStyle w:val="OperatorTok"/>
        </w:rPr>
        <w:t>|=</w:t>
      </w:r>
      <w:r>
        <w:rPr>
          <w:rStyle w:val="NormalTok"/>
        </w:rPr>
        <w:t xml:space="preserve"> SCB_CCR_UNALIGN_TRP_Msk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aligned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)))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0x12345678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Force an unaligned 32‑bit read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FI_Inject_MemFault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Configure MPU to forbid access to a small SRAM subregion and then touch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Region setup is platform‑specific; ensure MPU is present and enabled.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Minimal example left to lab #3 where we program a no‑access region.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FI_MPU_SetupDenyRegion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FI_MPU_SetupDenyRegion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forbidden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BaseNTok"/>
        </w:rPr>
        <w:t>0x20200000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adjust to the deny region you program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forbidden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B81E214" w14:textId="77777777" w:rsidR="0024100D" w:rsidRDefault="00000000">
      <w:pPr>
        <w:pStyle w:val="BlockText"/>
      </w:pPr>
      <w:r>
        <w:rPr>
          <w:b/>
          <w:bCs/>
        </w:rPr>
        <w:t>Note:</w:t>
      </w:r>
      <w:r>
        <w:t xml:space="preserve"> We keep </w:t>
      </w:r>
      <w:r>
        <w:rPr>
          <w:rStyle w:val="VerbatimChar"/>
        </w:rPr>
        <w:t>FI_Inject_MemFault()</w:t>
      </w:r>
      <w:r>
        <w:t xml:space="preserve"> as a placeholder that calls a function you implement in Lab 3 to program a deny region with the </w:t>
      </w:r>
      <w:r>
        <w:rPr>
          <w:b/>
          <w:bCs/>
        </w:rPr>
        <w:t>MPU</w:t>
      </w:r>
      <w:r>
        <w:t xml:space="preserve"> (Memory Protection Unit). The i.MX RT1050’s Arm Cortex‑M7 MPU supports 8 regions with sub‑regions.</w:t>
      </w:r>
    </w:p>
    <w:p w14:paraId="50CAEBB0" w14:textId="77777777" w:rsidR="0024100D" w:rsidRDefault="00000000">
      <w:pPr>
        <w:pStyle w:val="Heading3"/>
      </w:pPr>
      <w:bookmarkStart w:id="12" w:name="X06269290cf3acc6094758b22cf3ffcb972a7893"/>
      <w:bookmarkEnd w:id="11"/>
      <w:r>
        <w:t xml:space="preserve">6.4 </w:t>
      </w:r>
      <w:r>
        <w:rPr>
          <w:rStyle w:val="VerbatimChar"/>
        </w:rPr>
        <w:t>uart_shim.c</w:t>
      </w:r>
      <w:r>
        <w:t xml:space="preserve"> — interpose LPUART transmit paths</w:t>
      </w:r>
    </w:p>
    <w:p w14:paraId="13C09149" w14:textId="77777777" w:rsidR="0024100D" w:rsidRDefault="00000000">
      <w:pPr>
        <w:pStyle w:val="FirstParagraph"/>
      </w:pPr>
      <w:r>
        <w:t xml:space="preserve">Two strategies are provided: </w:t>
      </w:r>
      <w:r>
        <w:rPr>
          <w:b/>
          <w:bCs/>
        </w:rPr>
        <w:t>call‑site shim</w:t>
      </w:r>
      <w:r>
        <w:t xml:space="preserve"> and </w:t>
      </w:r>
      <w:r>
        <w:rPr>
          <w:b/>
          <w:bCs/>
        </w:rPr>
        <w:t>linker wrap</w:t>
      </w:r>
      <w:r>
        <w:t>.</w:t>
      </w:r>
    </w:p>
    <w:p w14:paraId="5D9268E5" w14:textId="77777777" w:rsidR="0024100D" w:rsidRDefault="00000000">
      <w:pPr>
        <w:pStyle w:val="Heading4"/>
      </w:pPr>
      <w:bookmarkStart w:id="13" w:name="Xc00d53c488facaf2081f831053474ae151ce550"/>
      <w:r>
        <w:t>6.4.1 Call‑site shim (simpler; no linker flags required)</w:t>
      </w:r>
    </w:p>
    <w:p w14:paraId="54CF0F0D" w14:textId="77777777" w:rsidR="0024100D" w:rsidRDefault="00000000">
      <w:pPr>
        <w:pStyle w:val="FirstParagraph"/>
      </w:pPr>
      <w:r>
        <w:t xml:space="preserve">Replace direct calls to </w:t>
      </w:r>
      <w:r>
        <w:rPr>
          <w:rStyle w:val="VerbatimChar"/>
        </w:rPr>
        <w:t>LPUART_WriteBlocking()</w:t>
      </w:r>
      <w:r>
        <w:t xml:space="preserve"> in your app with </w:t>
      </w:r>
      <w:r>
        <w:rPr>
          <w:rStyle w:val="VerbatimChar"/>
        </w:rPr>
        <w:t>UART_FI_WriteBlocking()</w:t>
      </w:r>
      <w:r>
        <w:t xml:space="preserve"> during FI builds.</w:t>
      </w:r>
    </w:p>
    <w:p w14:paraId="26815B36" w14:textId="77777777" w:rsidR="002410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NormalTok"/>
        </w:rPr>
        <w:t>status_t UART_FI_WriteBlocking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1) Occasionally report TX busy (compile‑time + runtime controlled)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FI_F_UART_TX_BUSY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2) Occasionally corrupt payload bytes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,</w:t>
      </w:r>
      <w:r>
        <w:rPr>
          <w:rStyle w:val="NormalTok"/>
        </w:rPr>
        <w:t xml:space="preserve"> FI_BitFlipRange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B94F943" w14:textId="77777777" w:rsidR="0024100D" w:rsidRDefault="00000000">
      <w:pPr>
        <w:pStyle w:val="Heading4"/>
      </w:pPr>
      <w:bookmarkStart w:id="14" w:name="X9ce7eb21cf85aa50678778ebf9e611bebf5262d"/>
      <w:bookmarkEnd w:id="13"/>
      <w:r>
        <w:t>6.4.2 Linker wrapping (advanced; keeps app code untouched)</w:t>
      </w:r>
    </w:p>
    <w:p w14:paraId="2D2B6698" w14:textId="77777777" w:rsidR="0024100D" w:rsidRDefault="00000000">
      <w:pPr>
        <w:pStyle w:val="FirstParagraph"/>
      </w:pPr>
      <w:r>
        <w:t xml:space="preserve">If you prefer not to modify call sites, the GNU linker can redirect all calls to </w:t>
      </w:r>
      <w:r>
        <w:rPr>
          <w:rStyle w:val="VerbatimChar"/>
        </w:rPr>
        <w:t>LPUART_WriteBlocking</w:t>
      </w:r>
      <w:r>
        <w:t xml:space="preserve"> through a wrapper.</w:t>
      </w:r>
    </w:p>
    <w:p w14:paraId="750B943B" w14:textId="77777777" w:rsidR="0024100D" w:rsidRDefault="00000000">
      <w:pPr>
        <w:pStyle w:val="BodyText"/>
      </w:pPr>
      <w:r>
        <w:t xml:space="preserve">Add to </w:t>
      </w:r>
      <w:r>
        <w:rPr>
          <w:b/>
          <w:bCs/>
        </w:rPr>
        <w:t>linker flags</w:t>
      </w:r>
      <w:r>
        <w:t xml:space="preserve"> of your FI build: </w:t>
      </w:r>
      <w:r>
        <w:rPr>
          <w:rStyle w:val="VerbatimChar"/>
        </w:rPr>
        <w:t>-Wl,--wrap=LPUART_WriteBlocking</w:t>
      </w:r>
    </w:p>
    <w:p w14:paraId="5842926B" w14:textId="77777777" w:rsidR="0024100D" w:rsidRDefault="00000000">
      <w:pPr>
        <w:pStyle w:val="BodyText"/>
      </w:pPr>
      <w:r>
        <w:t>Provide this wrapper:</w:t>
      </w:r>
    </w:p>
    <w:p w14:paraId="0CF7FDCC" w14:textId="77777777" w:rsidR="002410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status_t __real_LPUART_WriteBlocking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>status_t __wrap_LPUART_WriteBlocking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FI_F_UART_TX_BUSY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;);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,</w:t>
      </w:r>
      <w:r>
        <w:rPr>
          <w:rStyle w:val="NormalTok"/>
        </w:rPr>
        <w:t xml:space="preserve"> FI_BitFlipRange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););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__real_LPUART_WriteBlocking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0D0364E" w14:textId="77777777" w:rsidR="0024100D" w:rsidRDefault="004D6EAA">
      <w:r>
        <w:rPr>
          <w:noProof/>
        </w:rPr>
        <w:pict w14:anchorId="07F0D95C">
          <v:rect id="_x0000_i1035" alt="" style="width:451.3pt;height:.05pt;mso-width-percent:0;mso-height-percent:0;mso-width-percent:0;mso-height-percent:0" o:hralign="center" o:hrstd="t" o:hr="t"/>
        </w:pict>
      </w:r>
    </w:p>
    <w:p w14:paraId="6EC014D7" w14:textId="77777777" w:rsidR="0024100D" w:rsidRDefault="00000000">
      <w:pPr>
        <w:pStyle w:val="Heading2"/>
      </w:pPr>
      <w:bookmarkStart w:id="15" w:name="arinc429-helpers-and-fi-points"/>
      <w:bookmarkEnd w:id="8"/>
      <w:bookmarkEnd w:id="12"/>
      <w:bookmarkEnd w:id="14"/>
      <w:r>
        <w:t>7) ARINC‑429 helpers and FI points</w:t>
      </w:r>
    </w:p>
    <w:p w14:paraId="6C8191E4" w14:textId="77777777" w:rsidR="00EE0FC8" w:rsidRDefault="00000000" w:rsidP="00EE0FC8">
      <w:pPr>
        <w:pStyle w:val="FirstParagraph"/>
        <w:numPr>
          <w:ilvl w:val="0"/>
          <w:numId w:val="33"/>
        </w:numPr>
      </w:pPr>
      <w:r>
        <w:t xml:space="preserve">Create an encoder/forwarder that builds a 32‑bit ARINC‑429 word and sends it over UART in a simple binary frame. </w:t>
      </w:r>
    </w:p>
    <w:p w14:paraId="59EC7962" w14:textId="61A75C02" w:rsidR="0024100D" w:rsidRDefault="00000000" w:rsidP="00EE0FC8">
      <w:pPr>
        <w:pStyle w:val="FirstParagraph"/>
        <w:numPr>
          <w:ilvl w:val="0"/>
          <w:numId w:val="33"/>
        </w:numPr>
      </w:pPr>
      <w:r>
        <w:t>The FI points let you toggle parity, label, and burst faults.</w:t>
      </w:r>
    </w:p>
    <w:p w14:paraId="5FF9996A" w14:textId="77777777" w:rsidR="0024100D" w:rsidRDefault="00000000">
      <w:pPr>
        <w:pStyle w:val="Heading3"/>
      </w:pPr>
      <w:bookmarkStart w:id="16" w:name="arinc429.h"/>
      <w:r>
        <w:t xml:space="preserve">7.1 </w:t>
      </w:r>
      <w:r>
        <w:rPr>
          <w:rStyle w:val="VerbatimChar"/>
        </w:rPr>
        <w:t>arinc429.h</w:t>
      </w:r>
    </w:p>
    <w:p w14:paraId="057F582B" w14:textId="77777777" w:rsidR="0024100D" w:rsidRDefault="00000000">
      <w:pPr>
        <w:pStyle w:val="SourceCode"/>
      </w:pPr>
      <w:r>
        <w:rPr>
          <w:rStyle w:val="PreprocessorTok"/>
        </w:rPr>
        <w:t>#ifndef ARINC429_H</w:t>
      </w:r>
      <w:r>
        <w:br/>
      </w:r>
      <w:r>
        <w:rPr>
          <w:rStyle w:val="PreprocessorTok"/>
        </w:rPr>
        <w:t>#define ARINC429_H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bits 1..8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bits 9..10 (0..3)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bits 11..29 (19‑bit)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bits 30..31 (0..3)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arinc429_word_t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force_bad_parity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ARINC429_SendWord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0166293D" w14:textId="77777777" w:rsidR="0024100D" w:rsidRDefault="00000000">
      <w:pPr>
        <w:pStyle w:val="Heading3"/>
      </w:pPr>
      <w:bookmarkStart w:id="17" w:name="arinc429.c"/>
      <w:bookmarkEnd w:id="16"/>
      <w:r>
        <w:t xml:space="preserve">7.2 </w:t>
      </w:r>
      <w:r>
        <w:rPr>
          <w:rStyle w:val="VerbatimChar"/>
        </w:rPr>
        <w:t>arinc429.c</w:t>
      </w:r>
    </w:p>
    <w:p w14:paraId="4748C4CE" w14:textId="77777777" w:rsidR="002410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crc8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>k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mix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^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mix</w:t>
      </w:r>
      <w:r>
        <w:rPr>
          <w:rStyle w:val="OperatorTok"/>
        </w:rPr>
        <w:t>)</w:t>
      </w:r>
      <w:r>
        <w:rPr>
          <w:rStyle w:val="NormalTok"/>
        </w:rPr>
        <w:t xml:space="preserve"> 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0x8C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CRC‑8 polynomial x^8 + x^5 + x^4 + 1</w:t>
      </w:r>
      <w:r>
        <w:br/>
      </w:r>
      <w:r>
        <w:rPr>
          <w:rStyle w:val="NormalTok"/>
        </w:rPr>
        <w:lastRenderedPageBreak/>
        <w:t xml:space="preserve">            b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odd_parity_31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v31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Return 1 if parity of 31 LSBs is even (to make overall odd), else 0.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v31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x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popcount mod 2 via nibble parity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aseNTok"/>
        </w:rPr>
        <w:t>0x6996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parity of low nibble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parity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force_bad_parity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Pack fields into 31 LSBs (bit 0 = Label bit1)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bits 0..7 (1..8)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sdi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bits 8..9  (9..10)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data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bits 10..28 (11..29)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ssm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bits 29..30 (30..31)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odd_parity_31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force_bad_parity</w:t>
      </w:r>
      <w:r>
        <w:rPr>
          <w:rStyle w:val="OperatorTok"/>
        </w:rPr>
        <w:t>)</w:t>
      </w:r>
      <w:r>
        <w:rPr>
          <w:rStyle w:val="NormalTok"/>
        </w:rPr>
        <w:t xml:space="preserve"> p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bit 31 (32)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ARINC429_SendWord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bad_parity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arinc429_word_t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FI #1: label substitution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FI_F_ARINC_LABEL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0x1F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FI #2: parity toggle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FI_F_ARINC_PARITY</w:t>
      </w:r>
      <w:r>
        <w:rPr>
          <w:rStyle w:val="OperatorTok"/>
        </w:rPr>
        <w:t>,</w:t>
      </w:r>
      <w:r>
        <w:rPr>
          <w:rStyle w:val="NormalTok"/>
        </w:rPr>
        <w:t xml:space="preserve"> bad_parity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ARINC429_Pack</w:t>
      </w:r>
      <w:r>
        <w:rPr>
          <w:rStyle w:val="OperatorTok"/>
        </w:rPr>
        <w:t>(&amp;</w:t>
      </w:r>
      <w:r>
        <w:rPr>
          <w:rStyle w:val="NormalTok"/>
        </w:rPr>
        <w:t>temp</w:t>
      </w:r>
      <w:r>
        <w:rPr>
          <w:rStyle w:val="OperatorTok"/>
        </w:rPr>
        <w:t>,</w:t>
      </w:r>
      <w:r>
        <w:rPr>
          <w:rStyle w:val="NormalTok"/>
        </w:rPr>
        <w:t xml:space="preserve"> bad_parity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Frame: [0xA5][word 32b LSB..MSB][CRC‑8] (you can replace this to match your adapter)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word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crc8</w:t>
      </w:r>
      <w:r>
        <w:rPr>
          <w:rStyle w:val="OperatorTok"/>
        </w:rPr>
        <w:t>(&amp;</w:t>
      </w:r>
      <w:r>
        <w:rPr>
          <w:rStyle w:val="NormalTok"/>
        </w:rPr>
        <w:t>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Optional additional corruption for burst noise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,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4DB2DCCA" w14:textId="77777777" w:rsidR="0024100D" w:rsidRDefault="004D6EAA">
      <w:r>
        <w:rPr>
          <w:noProof/>
        </w:rPr>
        <w:pict w14:anchorId="5720C3BB">
          <v:rect id="_x0000_i1034" alt="" style="width:451.3pt;height:.05pt;mso-width-percent:0;mso-height-percent:0;mso-width-percent:0;mso-height-percent:0" o:hralign="center" o:hrstd="t" o:hr="t"/>
        </w:pict>
      </w:r>
    </w:p>
    <w:p w14:paraId="61CD2166" w14:textId="77777777" w:rsidR="0024100D" w:rsidRDefault="00000000">
      <w:pPr>
        <w:pStyle w:val="Heading2"/>
      </w:pPr>
      <w:bookmarkStart w:id="18" w:name="Xf662158eab6bc59f6a3bff8536badf61988020d"/>
      <w:bookmarkEnd w:id="15"/>
      <w:bookmarkEnd w:id="17"/>
      <w:r>
        <w:t xml:space="preserve">8) Putting it together: main program (based on SDK </w:t>
      </w:r>
      <w:r>
        <w:rPr>
          <w:rStyle w:val="VerbatimChar"/>
        </w:rPr>
        <w:t>hello_world</w:t>
      </w:r>
      <w:r>
        <w:t>)</w:t>
      </w:r>
    </w:p>
    <w:p w14:paraId="7011F1B3" w14:textId="77777777" w:rsidR="00EE0FC8" w:rsidRDefault="00000000" w:rsidP="00EE0FC8">
      <w:pPr>
        <w:pStyle w:val="FirstParagraph"/>
        <w:numPr>
          <w:ilvl w:val="0"/>
          <w:numId w:val="32"/>
        </w:numPr>
      </w:pPr>
      <w:r>
        <w:t xml:space="preserve">Start from </w:t>
      </w:r>
      <w:r>
        <w:rPr>
          <w:rStyle w:val="VerbatimChar"/>
        </w:rPr>
        <w:t>boards/evkbimxrt1050/demo_apps/hello_world</w:t>
      </w:r>
      <w:r>
        <w:t xml:space="preserve"> and replace </w:t>
      </w:r>
      <w:r>
        <w:rPr>
          <w:rStyle w:val="VerbatimChar"/>
        </w:rPr>
        <w:t>hello_world.c</w:t>
      </w:r>
      <w:r>
        <w:t xml:space="preserve"> with the following </w:t>
      </w:r>
      <w:r>
        <w:rPr>
          <w:rStyle w:val="VerbatimChar"/>
        </w:rPr>
        <w:t>main.c</w:t>
      </w:r>
      <w:r>
        <w:t xml:space="preserve">. </w:t>
      </w:r>
    </w:p>
    <w:p w14:paraId="1587351A" w14:textId="573D91DF" w:rsidR="0024100D" w:rsidRDefault="00000000" w:rsidP="00EE0FC8">
      <w:pPr>
        <w:pStyle w:val="FirstParagraph"/>
        <w:numPr>
          <w:ilvl w:val="0"/>
          <w:numId w:val="32"/>
        </w:numPr>
      </w:pPr>
      <w:r>
        <w:t xml:space="preserve">This reuses the board </w:t>
      </w:r>
      <w:proofErr w:type="spellStart"/>
      <w:r>
        <w:t>init</w:t>
      </w:r>
      <w:proofErr w:type="spellEnd"/>
      <w:r>
        <w:t xml:space="preserve"> from the SDK (clock, pins, debug console).</w:t>
      </w:r>
    </w:p>
    <w:p w14:paraId="7F0CE143" w14:textId="77777777" w:rsidR="0024100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#define ADAPTER_UART </w:t>
      </w:r>
      <w:r>
        <w:rPr>
          <w:rStyle w:val="NormalTok"/>
        </w:rPr>
        <w:t>LPUART1</w:t>
      </w:r>
      <w:r>
        <w:rPr>
          <w:rStyle w:val="PreprocessorTok"/>
        </w:rPr>
        <w:t xml:space="preserve">  </w:t>
      </w:r>
      <w:r>
        <w:rPr>
          <w:rStyle w:val="CommentTok"/>
        </w:rPr>
        <w:t>// adjust to the UART instance wired to ADK‑8582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UART1_Init_115200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ADAPTER_UART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>// from SDK project</w:t>
      </w:r>
      <w:r>
        <w:br/>
      </w:r>
      <w:r>
        <w:rPr>
          <w:rStyle w:val="NormalTok"/>
        </w:rPr>
        <w:t xml:space="preserve">    UART1_Init_115200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"FI demo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();</w:t>
      </w:r>
      <w:r>
        <w:br/>
      </w:r>
      <w:r>
        <w:rPr>
          <w:rStyle w:val="PreprocessorTok"/>
        </w:rPr>
        <w:t>#if FI_ENABLE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FI_SetMask</w:t>
      </w:r>
      <w:r>
        <w:rPr>
          <w:rStyle w:val="OperatorTok"/>
        </w:rPr>
        <w:t>(</w:t>
      </w:r>
      <w:r>
        <w:rPr>
          <w:rStyle w:val="NormalTok"/>
        </w:rPr>
        <w:t xml:space="preserve">FI_F_UART_TX_BUSY </w:t>
      </w:r>
      <w:r>
        <w:rPr>
          <w:rStyle w:val="OperatorTok"/>
        </w:rPr>
        <w:t>|</w:t>
      </w:r>
      <w:r>
        <w:rPr>
          <w:rStyle w:val="NormalTok"/>
        </w:rPr>
        <w:t xml:space="preserve"> FI_F_UART_CORRUPT </w:t>
      </w:r>
      <w:r>
        <w:rPr>
          <w:rStyle w:val="OperatorTok"/>
        </w:rPr>
        <w:t>|</w:t>
      </w:r>
      <w:r>
        <w:rPr>
          <w:rStyle w:val="NormalTok"/>
        </w:rPr>
        <w:t xml:space="preserve"> FI_F_ARINC_PARITY </w:t>
      </w:r>
      <w:r>
        <w:rPr>
          <w:rStyle w:val="OperatorTok"/>
        </w:rPr>
        <w:t>|</w:t>
      </w:r>
      <w:r>
        <w:rPr>
          <w:rStyle w:val="NormalTok"/>
        </w:rPr>
        <w:t xml:space="preserve"> FI_F_ARINC_LABEL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FI_SetProbability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5% injection rate</w:t>
      </w:r>
      <w:r>
        <w:br/>
      </w:r>
      <w:r>
        <w:rPr>
          <w:rStyle w:val="PreprocessorTok"/>
        </w:rPr>
        <w:lastRenderedPageBreak/>
        <w:t>#else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Example ARINC word (Label 0x12, SDI 1, Data 0x12345, SSM 2)</w:t>
      </w:r>
      <w:r>
        <w:br/>
      </w:r>
      <w:r>
        <w:rPr>
          <w:rStyle w:val="NormalTok"/>
        </w:rPr>
        <w:t xml:space="preserve">    arinc429_word_t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=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sdi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=</w:t>
      </w:r>
      <w:r>
        <w:rPr>
          <w:rStyle w:val="BaseNTok"/>
        </w:rPr>
        <w:t>0x12345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ssm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status_t st </w:t>
      </w:r>
      <w:r>
        <w:rPr>
          <w:rStyle w:val="OperatorTok"/>
        </w:rPr>
        <w:t>=</w:t>
      </w:r>
      <w:r>
        <w:rPr>
          <w:rStyle w:val="NormalTok"/>
        </w:rPr>
        <w:t xml:space="preserve"> ARINC429_SendWord</w:t>
      </w:r>
      <w:r>
        <w:rPr>
          <w:rStyle w:val="OperatorTok"/>
        </w:rPr>
        <w:t>(</w:t>
      </w:r>
      <w:r>
        <w:rPr>
          <w:rStyle w:val="NormalTok"/>
        </w:rPr>
        <w:t>ADAPTER_UART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"UART busy, retrying...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minimal retry policy for demo purposes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 xml:space="preserve">"UART error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Periodically exercise exception injections (runtime)</w:t>
      </w:r>
      <w:r>
        <w:br/>
      </w:r>
      <w:r>
        <w:rPr>
          <w:rStyle w:val="NormalTok"/>
        </w:rPr>
        <w:t xml:space="preserve">        FI_POINT</w:t>
      </w:r>
      <w:r>
        <w:rPr>
          <w:rStyle w:val="OperatorTok"/>
        </w:rPr>
        <w:t>(</w:t>
      </w:r>
      <w:r>
        <w:rPr>
          <w:rStyle w:val="NormalTok"/>
        </w:rPr>
        <w:t>FI_F_EXCEPTIONS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"Injecting divide‑by‑zero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FI_Inject_DivByZero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// 10 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0199845" w14:textId="77777777" w:rsidR="00EE0FC8" w:rsidRDefault="00000000">
      <w:pPr>
        <w:pStyle w:val="BlockText"/>
      </w:pPr>
      <w:r>
        <w:rPr>
          <w:b/>
          <w:bCs/>
        </w:rPr>
        <w:t>Board routing:</w:t>
      </w:r>
      <w:r>
        <w:t xml:space="preserve"> </w:t>
      </w:r>
    </w:p>
    <w:p w14:paraId="25F2539C" w14:textId="77777777" w:rsidR="00EE0FC8" w:rsidRDefault="00000000" w:rsidP="00EE0FC8">
      <w:pPr>
        <w:pStyle w:val="BlockText"/>
        <w:numPr>
          <w:ilvl w:val="0"/>
          <w:numId w:val="31"/>
        </w:numPr>
      </w:pPr>
      <w:r>
        <w:t xml:space="preserve">Check your EVKB schematic to choose the correct </w:t>
      </w:r>
      <w:r>
        <w:rPr>
          <w:b/>
          <w:bCs/>
        </w:rPr>
        <w:t>LPUARTx</w:t>
      </w:r>
      <w:r>
        <w:t xml:space="preserve"> connected to your adapter interface. </w:t>
      </w:r>
    </w:p>
    <w:p w14:paraId="73F4985A" w14:textId="77777777" w:rsidR="00EE0FC8" w:rsidRDefault="00000000" w:rsidP="00EE0FC8">
      <w:pPr>
        <w:pStyle w:val="BlockText"/>
        <w:numPr>
          <w:ilvl w:val="0"/>
          <w:numId w:val="31"/>
        </w:numPr>
      </w:pPr>
      <w:r>
        <w:t xml:space="preserve">The SDK exposes helpers like </w:t>
      </w:r>
      <w:r>
        <w:rPr>
          <w:rStyle w:val="VerbatimChar"/>
        </w:rPr>
        <w:t>BOARD_</w:t>
      </w:r>
      <w:proofErr w:type="gramStart"/>
      <w:r>
        <w:rPr>
          <w:rStyle w:val="VerbatimChar"/>
        </w:rPr>
        <w:t>InitPins(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BOARD_InitDebugConsole()</w:t>
      </w:r>
      <w:r>
        <w:t xml:space="preserve"> which configure the default console on </w:t>
      </w:r>
      <w:r>
        <w:rPr>
          <w:rStyle w:val="VerbatimChar"/>
        </w:rPr>
        <w:t>LPUART3</w:t>
      </w:r>
      <w:r>
        <w:t xml:space="preserve"> (Virtual COM). </w:t>
      </w:r>
    </w:p>
    <w:p w14:paraId="2C2AB7BC" w14:textId="5C7E4A48" w:rsidR="0024100D" w:rsidRDefault="00000000" w:rsidP="00EE0FC8">
      <w:pPr>
        <w:pStyle w:val="BlockText"/>
        <w:numPr>
          <w:ilvl w:val="0"/>
          <w:numId w:val="31"/>
        </w:numPr>
      </w:pPr>
      <w:r>
        <w:t xml:space="preserve">Keep your adapter on a </w:t>
      </w:r>
      <w:r>
        <w:rPr>
          <w:i/>
          <w:iCs/>
        </w:rPr>
        <w:t>different</w:t>
      </w:r>
      <w:r>
        <w:t xml:space="preserve"> LPUART instance (e.g., </w:t>
      </w:r>
      <w:r>
        <w:rPr>
          <w:rStyle w:val="VerbatimChar"/>
        </w:rPr>
        <w:t>LPUART1</w:t>
      </w:r>
      <w:r>
        <w:t>/</w:t>
      </w:r>
      <w:r>
        <w:rPr>
          <w:rStyle w:val="VerbatimChar"/>
        </w:rPr>
        <w:t>LPUART2</w:t>
      </w:r>
      <w:r>
        <w:t>) to avoid console interference.</w:t>
      </w:r>
    </w:p>
    <w:p w14:paraId="7DD76C74" w14:textId="77777777" w:rsidR="0024100D" w:rsidRDefault="004D6EAA">
      <w:r>
        <w:rPr>
          <w:noProof/>
        </w:rPr>
        <w:pict w14:anchorId="23685217">
          <v:rect id="_x0000_i1033" alt="" style="width:451.3pt;height:.05pt;mso-width-percent:0;mso-height-percent:0;mso-width-percent:0;mso-height-percent:0" o:hralign="center" o:hrstd="t" o:hr="t"/>
        </w:pict>
      </w:r>
    </w:p>
    <w:p w14:paraId="4C689115" w14:textId="77777777" w:rsidR="0024100D" w:rsidRDefault="00000000">
      <w:pPr>
        <w:pStyle w:val="Heading2"/>
      </w:pPr>
      <w:bookmarkStart w:id="19" w:name="handson-labs"/>
      <w:bookmarkEnd w:id="18"/>
      <w:r>
        <w:t>9) Hands‑on labs</w:t>
      </w:r>
    </w:p>
    <w:p w14:paraId="62929EAE" w14:textId="77777777" w:rsidR="0024100D" w:rsidRDefault="00000000">
      <w:pPr>
        <w:pStyle w:val="Heading3"/>
      </w:pPr>
      <w:bookmarkStart w:id="20" w:name="X9ff63fb2d496e30e3ae4e8ea4cb8741a96098c7"/>
      <w:r>
        <w:t>Lab 1 — Compile‑time FI via preprocessor &amp; weak hooks</w:t>
      </w:r>
    </w:p>
    <w:p w14:paraId="5D66E34B" w14:textId="77777777" w:rsidR="00194197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2DDE6110" w14:textId="4DAF6949" w:rsidR="0024100D" w:rsidRDefault="00000000" w:rsidP="00194197">
      <w:pPr>
        <w:pStyle w:val="FirstParagraph"/>
        <w:numPr>
          <w:ilvl w:val="0"/>
          <w:numId w:val="21"/>
        </w:numPr>
      </w:pPr>
      <w:r>
        <w:t>Add FI points to driver calls and prove that your application survives sporadic busy/error returns.</w:t>
      </w:r>
    </w:p>
    <w:p w14:paraId="7832A6CD" w14:textId="77777777" w:rsidR="00194197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15E46A03" w14:textId="6AB48DBE" w:rsidR="00194197" w:rsidRDefault="00000000" w:rsidP="00194197">
      <w:pPr>
        <w:pStyle w:val="BodyText"/>
        <w:numPr>
          <w:ilvl w:val="0"/>
          <w:numId w:val="22"/>
        </w:numPr>
      </w:pPr>
      <w:r>
        <w:lastRenderedPageBreak/>
        <w:t xml:space="preserve">Copy </w:t>
      </w:r>
      <w:proofErr w:type="spellStart"/>
      <w:r>
        <w:rPr>
          <w:rStyle w:val="VerbatimChar"/>
        </w:rPr>
        <w:t>hello_world</w:t>
      </w:r>
      <w:proofErr w:type="spellEnd"/>
      <w:r>
        <w:t xml:space="preserve"> into a new project </w:t>
      </w:r>
      <w:r>
        <w:rPr>
          <w:b/>
          <w:bCs/>
        </w:rPr>
        <w:t>hello_world_fi</w:t>
      </w:r>
      <w:r>
        <w:t xml:space="preserve">. </w:t>
      </w:r>
    </w:p>
    <w:p w14:paraId="4B4632ED" w14:textId="4902DC23" w:rsidR="00194197" w:rsidRDefault="00000000" w:rsidP="00194197">
      <w:pPr>
        <w:pStyle w:val="BodyText"/>
        <w:numPr>
          <w:ilvl w:val="0"/>
          <w:numId w:val="22"/>
        </w:numPr>
      </w:pPr>
      <w:r>
        <w:t xml:space="preserve">Add </w:t>
      </w:r>
      <w:proofErr w:type="spellStart"/>
      <w:r>
        <w:rPr>
          <w:rStyle w:val="VerbatimChar"/>
        </w:rPr>
        <w:t>fi_config.h</w:t>
      </w:r>
      <w:proofErr w:type="spellEnd"/>
      <w:r>
        <w:t xml:space="preserve">, </w:t>
      </w:r>
      <w:proofErr w:type="spellStart"/>
      <w:r>
        <w:rPr>
          <w:rStyle w:val="VerbatimChar"/>
        </w:rPr>
        <w:t>fi.h</w:t>
      </w:r>
      <w:proofErr w:type="spellEnd"/>
      <w:r>
        <w:t xml:space="preserve">, </w:t>
      </w:r>
      <w:proofErr w:type="spellStart"/>
      <w:r>
        <w:rPr>
          <w:rStyle w:val="VerbatimChar"/>
        </w:rPr>
        <w:t>fi.c</w:t>
      </w:r>
      <w:proofErr w:type="spellEnd"/>
      <w:r>
        <w:t xml:space="preserve">, and either </w:t>
      </w:r>
      <w:r>
        <w:rPr>
          <w:rStyle w:val="VerbatimChar"/>
        </w:rPr>
        <w:t>uart_shim.c</w:t>
      </w:r>
      <w:r>
        <w:t xml:space="preserve"> or the linker‑wrap method. </w:t>
      </w:r>
    </w:p>
    <w:p w14:paraId="637E2088" w14:textId="0DC3F5DF" w:rsidR="00194197" w:rsidRDefault="00000000" w:rsidP="00194197">
      <w:pPr>
        <w:pStyle w:val="BodyText"/>
        <w:numPr>
          <w:ilvl w:val="0"/>
          <w:numId w:val="22"/>
        </w:numPr>
      </w:pPr>
      <w:r>
        <w:t xml:space="preserve">Create a new </w:t>
      </w:r>
      <w:r>
        <w:rPr>
          <w:b/>
          <w:bCs/>
        </w:rPr>
        <w:t>build configuration</w:t>
      </w:r>
      <w:r>
        <w:t xml:space="preserve"> named </w:t>
      </w:r>
      <w:r>
        <w:rPr>
          <w:b/>
          <w:bCs/>
        </w:rPr>
        <w:t>FI</w:t>
      </w:r>
      <w:r>
        <w:t xml:space="preserve"> and add </w:t>
      </w:r>
      <w:r>
        <w:rPr>
          <w:rStyle w:val="VerbatimChar"/>
        </w:rPr>
        <w:t>-DFI_ENABLE=1</w:t>
      </w:r>
      <w:r>
        <w:t xml:space="preserve"> to compiler defines. Optionally add </w:t>
      </w:r>
      <w:r>
        <w:rPr>
          <w:rStyle w:val="VerbatimChar"/>
        </w:rPr>
        <w:t>-</w:t>
      </w:r>
      <w:proofErr w:type="gramStart"/>
      <w:r>
        <w:rPr>
          <w:rStyle w:val="VerbatimChar"/>
        </w:rPr>
        <w:t>Wl,--</w:t>
      </w:r>
      <w:proofErr w:type="gramEnd"/>
      <w:r>
        <w:rPr>
          <w:rStyle w:val="VerbatimChar"/>
        </w:rPr>
        <w:t>wrap=LPUART_WriteBlocking</w:t>
      </w:r>
      <w:r>
        <w:t xml:space="preserve"> to linker flags. </w:t>
      </w:r>
    </w:p>
    <w:p w14:paraId="473E7336" w14:textId="31BC269B" w:rsidR="0024100D" w:rsidRDefault="00000000" w:rsidP="00194197">
      <w:pPr>
        <w:pStyle w:val="BodyText"/>
        <w:numPr>
          <w:ilvl w:val="0"/>
          <w:numId w:val="22"/>
        </w:numPr>
      </w:pPr>
      <w:r>
        <w:t>Flash the image. Observe on the debug console: periodic “UART busy, retrying…”. Verify no system hang.</w:t>
      </w:r>
    </w:p>
    <w:p w14:paraId="212CDAA2" w14:textId="77777777" w:rsidR="00194197" w:rsidRDefault="00000000">
      <w:pPr>
        <w:pStyle w:val="BodyText"/>
      </w:pPr>
      <w:r>
        <w:rPr>
          <w:b/>
          <w:bCs/>
        </w:rPr>
        <w:t>Success criteria:</w:t>
      </w:r>
      <w:r>
        <w:t xml:space="preserve"> - </w:t>
      </w:r>
    </w:p>
    <w:p w14:paraId="47653ACE" w14:textId="77777777" w:rsidR="00194197" w:rsidRDefault="00000000" w:rsidP="00194197">
      <w:pPr>
        <w:pStyle w:val="BodyText"/>
        <w:numPr>
          <w:ilvl w:val="0"/>
          <w:numId w:val="21"/>
        </w:numPr>
      </w:pPr>
      <w:r>
        <w:t xml:space="preserve">With FI enabled, the app logs occasional injected conditions but continues running. </w:t>
      </w:r>
    </w:p>
    <w:p w14:paraId="41D6B4A3" w14:textId="50CC444E" w:rsidR="0024100D" w:rsidRDefault="00000000" w:rsidP="00194197">
      <w:pPr>
        <w:pStyle w:val="BodyText"/>
        <w:numPr>
          <w:ilvl w:val="0"/>
          <w:numId w:val="21"/>
        </w:numPr>
      </w:pPr>
      <w:r>
        <w:t>With FI disabled, no spurious errors occur.</w:t>
      </w:r>
    </w:p>
    <w:p w14:paraId="64DC98C5" w14:textId="77777777" w:rsidR="0024100D" w:rsidRDefault="004D6EAA">
      <w:r>
        <w:rPr>
          <w:noProof/>
        </w:rPr>
        <w:pict w14:anchorId="57E30E8E">
          <v:rect id="_x0000_i1032" alt="" style="width:451.3pt;height:.05pt;mso-width-percent:0;mso-height-percent:0;mso-width-percent:0;mso-height-percent:0" o:hralign="center" o:hrstd="t" o:hr="t"/>
        </w:pict>
      </w:r>
    </w:p>
    <w:p w14:paraId="7DDDA94F" w14:textId="77777777" w:rsidR="0024100D" w:rsidRDefault="00000000">
      <w:pPr>
        <w:pStyle w:val="Heading3"/>
      </w:pPr>
      <w:bookmarkStart w:id="21" w:name="X6e964a92fa61d455a15009494e84c067a90475f"/>
      <w:bookmarkEnd w:id="20"/>
      <w:r>
        <w:t>Lab 2 — Runtime FI policy: time‑based and event‑based firing</w:t>
      </w:r>
    </w:p>
    <w:p w14:paraId="79E5D45E" w14:textId="77777777" w:rsidR="00194197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3BB5438B" w14:textId="259C57ED" w:rsidR="0024100D" w:rsidRDefault="00000000" w:rsidP="00194197">
      <w:pPr>
        <w:pStyle w:val="FirstParagraph"/>
        <w:numPr>
          <w:ilvl w:val="0"/>
          <w:numId w:val="24"/>
        </w:numPr>
      </w:pPr>
      <w:r>
        <w:t>Make injections fire under precise conditions to reproduce missed‑edge bugs.</w:t>
      </w:r>
    </w:p>
    <w:p w14:paraId="1B14E6C8" w14:textId="77777777" w:rsidR="00194197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1AEC350B" w14:textId="72BBA1AA" w:rsidR="00194197" w:rsidRDefault="00000000" w:rsidP="00194197">
      <w:pPr>
        <w:pStyle w:val="BodyText"/>
        <w:numPr>
          <w:ilvl w:val="0"/>
          <w:numId w:val="25"/>
        </w:numPr>
      </w:pPr>
      <w:r>
        <w:t xml:space="preserve">Extend </w:t>
      </w:r>
      <w:proofErr w:type="spellStart"/>
      <w:r>
        <w:rPr>
          <w:rStyle w:val="VerbatimChar"/>
        </w:rPr>
        <w:t>fi.c</w:t>
      </w:r>
      <w:proofErr w:type="spellEnd"/>
      <w:r>
        <w:t xml:space="preserve"> to count transmitted ARINC words. </w:t>
      </w:r>
    </w:p>
    <w:p w14:paraId="3E511783" w14:textId="77777777" w:rsidR="00194197" w:rsidRDefault="00000000" w:rsidP="00194197">
      <w:pPr>
        <w:pStyle w:val="BodyText"/>
        <w:numPr>
          <w:ilvl w:val="0"/>
          <w:numId w:val="25"/>
        </w:numPr>
      </w:pPr>
      <w:r>
        <w:t xml:space="preserve">Inject only on the 10th, then again after 100 ms windows (use </w:t>
      </w:r>
      <w:r>
        <w:rPr>
          <w:rStyle w:val="VerbatimChar"/>
        </w:rPr>
        <w:t>SysTick-&gt;VAL</w:t>
      </w:r>
      <w:r>
        <w:t xml:space="preserve"> or </w:t>
      </w:r>
      <w:r>
        <w:rPr>
          <w:rStyle w:val="VerbatimChar"/>
        </w:rPr>
        <w:t>SDK_DelayAtLeastUs</w:t>
      </w:r>
      <w:r>
        <w:t xml:space="preserve">). </w:t>
      </w:r>
    </w:p>
    <w:p w14:paraId="1AB2F4C5" w14:textId="77777777" w:rsidR="00194197" w:rsidRDefault="00000000" w:rsidP="00194197">
      <w:pPr>
        <w:pStyle w:val="BodyText"/>
        <w:numPr>
          <w:ilvl w:val="0"/>
          <w:numId w:val="25"/>
        </w:numPr>
      </w:pPr>
      <w:r>
        <w:t xml:space="preserve">Add a CLI on the </w:t>
      </w:r>
      <w:r>
        <w:rPr>
          <w:b/>
          <w:bCs/>
        </w:rPr>
        <w:t>debug console</w:t>
      </w:r>
      <w:r>
        <w:t xml:space="preserve"> (uses </w:t>
      </w:r>
      <w:r>
        <w:rPr>
          <w:rStyle w:val="VerbatimChar"/>
        </w:rPr>
        <w:t>GETCHAR()</w:t>
      </w:r>
      <w:r>
        <w:t>/</w:t>
      </w:r>
      <w:proofErr w:type="gramStart"/>
      <w:r>
        <w:rPr>
          <w:rStyle w:val="VerbatimChar"/>
        </w:rPr>
        <w:t>PUTCHAR(</w:t>
      </w:r>
      <w:proofErr w:type="gramEnd"/>
      <w:r>
        <w:rPr>
          <w:rStyle w:val="VerbatimChar"/>
        </w:rPr>
        <w:t>)</w:t>
      </w:r>
      <w:r>
        <w:t xml:space="preserve"> from </w:t>
      </w:r>
      <w:r>
        <w:rPr>
          <w:rStyle w:val="VerbatimChar"/>
        </w:rPr>
        <w:t>fsl_debug_console.h</w:t>
      </w:r>
      <w:r>
        <w:t xml:space="preserve">) to set mask, probability, and seed at runtime: - </w:t>
      </w:r>
      <w:r>
        <w:rPr>
          <w:rStyle w:val="VerbatimChar"/>
        </w:rPr>
        <w:t>en 1</w:t>
      </w:r>
      <w:r>
        <w:t xml:space="preserve"> → enable FI - </w:t>
      </w:r>
      <w:r>
        <w:rPr>
          <w:rStyle w:val="VerbatimChar"/>
        </w:rPr>
        <w:t>msk FFFFFFFF</w:t>
      </w:r>
      <w:r>
        <w:t xml:space="preserve"> → set mask - </w:t>
      </w:r>
      <w:r>
        <w:rPr>
          <w:rStyle w:val="VerbatimChar"/>
        </w:rPr>
        <w:t>pct 1..100</w:t>
      </w:r>
      <w:r>
        <w:t xml:space="preserve"> → set probability </w:t>
      </w:r>
    </w:p>
    <w:p w14:paraId="33ED1179" w14:textId="5E64E788" w:rsidR="0024100D" w:rsidRDefault="00000000" w:rsidP="00194197">
      <w:pPr>
        <w:pStyle w:val="BodyText"/>
        <w:numPr>
          <w:ilvl w:val="0"/>
          <w:numId w:val="25"/>
        </w:numPr>
      </w:pPr>
      <w:r>
        <w:t>Demonstrate deterministic reproduction by setting the same seed and showing identical injection pattern across runs.</w:t>
      </w:r>
    </w:p>
    <w:p w14:paraId="5AEE2234" w14:textId="77777777" w:rsidR="00194197" w:rsidRDefault="00000000">
      <w:pPr>
        <w:pStyle w:val="BodyText"/>
      </w:pPr>
      <w:r>
        <w:rPr>
          <w:b/>
          <w:bCs/>
        </w:rPr>
        <w:t>Success criteria:</w:t>
      </w:r>
      <w:r>
        <w:t xml:space="preserve"> - </w:t>
      </w:r>
    </w:p>
    <w:p w14:paraId="1471F957" w14:textId="77777777" w:rsidR="00194197" w:rsidRDefault="00000000" w:rsidP="00194197">
      <w:pPr>
        <w:pStyle w:val="BodyText"/>
        <w:numPr>
          <w:ilvl w:val="0"/>
          <w:numId w:val="24"/>
        </w:numPr>
      </w:pPr>
      <w:r>
        <w:t xml:space="preserve">Repeatability with the same seed. </w:t>
      </w:r>
    </w:p>
    <w:p w14:paraId="28C430F7" w14:textId="7CA30133" w:rsidR="0024100D" w:rsidRDefault="00000000" w:rsidP="00194197">
      <w:pPr>
        <w:pStyle w:val="BodyText"/>
        <w:numPr>
          <w:ilvl w:val="0"/>
          <w:numId w:val="24"/>
        </w:numPr>
      </w:pPr>
      <w:r>
        <w:t>Clear evidence that policy changes alter observed behavior without reflashing.</w:t>
      </w:r>
    </w:p>
    <w:p w14:paraId="09973DB0" w14:textId="77777777" w:rsidR="0024100D" w:rsidRDefault="004D6EAA">
      <w:r>
        <w:rPr>
          <w:noProof/>
        </w:rPr>
        <w:pict w14:anchorId="1CFC5726">
          <v:rect id="_x0000_i1031" alt="" style="width:451.3pt;height:.05pt;mso-width-percent:0;mso-height-percent:0;mso-width-percent:0;mso-height-percent:0" o:hralign="center" o:hrstd="t" o:hr="t"/>
        </w:pict>
      </w:r>
    </w:p>
    <w:p w14:paraId="0A264722" w14:textId="77777777" w:rsidR="0024100D" w:rsidRDefault="00000000">
      <w:pPr>
        <w:pStyle w:val="Heading3"/>
      </w:pPr>
      <w:bookmarkStart w:id="22" w:name="Xca06fca1886837a1715e48e7b10ca1ef37bb8d8"/>
      <w:bookmarkEnd w:id="21"/>
      <w:r>
        <w:t>Lab 3 — Exception injection with MPU (MemManage), UsageFault, BusFault</w:t>
      </w:r>
    </w:p>
    <w:p w14:paraId="6E585520" w14:textId="77777777" w:rsidR="00194197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79838DAF" w14:textId="082E2BF0" w:rsidR="0024100D" w:rsidRDefault="00000000" w:rsidP="00194197">
      <w:pPr>
        <w:pStyle w:val="FirstParagraph"/>
        <w:numPr>
          <w:ilvl w:val="0"/>
          <w:numId w:val="26"/>
        </w:numPr>
      </w:pPr>
      <w:r>
        <w:lastRenderedPageBreak/>
        <w:t>Prove fault handlers are installed, log context cleanly, and system reboots to a defined state.</w:t>
      </w:r>
    </w:p>
    <w:p w14:paraId="48F5DA1F" w14:textId="77777777" w:rsidR="00194197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791DB12D" w14:textId="4B26BFF8" w:rsidR="00194197" w:rsidRDefault="00000000" w:rsidP="00194197">
      <w:pPr>
        <w:pStyle w:val="BodyText"/>
        <w:numPr>
          <w:ilvl w:val="0"/>
          <w:numId w:val="27"/>
        </w:numPr>
      </w:pPr>
      <w:r>
        <w:t xml:space="preserve">Implement </w:t>
      </w:r>
      <w:proofErr w:type="spellStart"/>
      <w:r>
        <w:rPr>
          <w:rStyle w:val="VerbatimChar"/>
        </w:rPr>
        <w:t>FI_MPU_</w:t>
      </w:r>
      <w:proofErr w:type="gramStart"/>
      <w:r>
        <w:rPr>
          <w:rStyle w:val="VerbatimChar"/>
        </w:rPr>
        <w:t>SetupDenyRegion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to configure one MPU region as </w:t>
      </w:r>
      <w:r>
        <w:rPr>
          <w:b/>
          <w:bCs/>
        </w:rPr>
        <w:t>no‑access</w:t>
      </w:r>
      <w:r>
        <w:t xml:space="preserve"> inside OCRAM, then perform a read to trigger </w:t>
      </w:r>
      <w:r>
        <w:rPr>
          <w:b/>
          <w:bCs/>
        </w:rPr>
        <w:t>MemManage</w:t>
      </w:r>
      <w:r>
        <w:t xml:space="preserve">. </w:t>
      </w:r>
    </w:p>
    <w:p w14:paraId="71905CA0" w14:textId="6F0F414C" w:rsidR="00194197" w:rsidRDefault="00000000" w:rsidP="00194197">
      <w:pPr>
        <w:pStyle w:val="BodyText"/>
        <w:numPr>
          <w:ilvl w:val="0"/>
          <w:numId w:val="27"/>
        </w:numPr>
      </w:pPr>
      <w:r>
        <w:t xml:space="preserve">Add application </w:t>
      </w:r>
      <w:proofErr w:type="spellStart"/>
      <w:r>
        <w:rPr>
          <w:b/>
          <w:bCs/>
        </w:rPr>
        <w:t>HardFault_Handler</w:t>
      </w:r>
      <w:proofErr w:type="spellEnd"/>
      <w:r>
        <w:t xml:space="preserve">, </w:t>
      </w:r>
      <w:proofErr w:type="spellStart"/>
      <w:r>
        <w:rPr>
          <w:b/>
          <w:bCs/>
        </w:rPr>
        <w:t>MemManage_Handler</w:t>
      </w:r>
      <w:proofErr w:type="spellEnd"/>
      <w:r>
        <w:t xml:space="preserve">, </w:t>
      </w:r>
      <w:r>
        <w:rPr>
          <w:b/>
          <w:bCs/>
        </w:rPr>
        <w:t>BusFault_Handler</w:t>
      </w:r>
      <w:r>
        <w:t xml:space="preserve">, </w:t>
      </w:r>
      <w:r>
        <w:rPr>
          <w:b/>
          <w:bCs/>
        </w:rPr>
        <w:t>UsageFault_Handler</w:t>
      </w:r>
      <w:r>
        <w:t xml:space="preserve"> that print a short signature and reset via the </w:t>
      </w:r>
      <w:r>
        <w:rPr>
          <w:b/>
          <w:bCs/>
        </w:rPr>
        <w:t>Watchdog</w:t>
      </w:r>
      <w:r>
        <w:t xml:space="preserve"> after logging. </w:t>
      </w:r>
    </w:p>
    <w:p w14:paraId="46DF6477" w14:textId="3748F25A" w:rsidR="0024100D" w:rsidRDefault="00000000" w:rsidP="00194197">
      <w:pPr>
        <w:pStyle w:val="BodyText"/>
        <w:numPr>
          <w:ilvl w:val="0"/>
          <w:numId w:val="27"/>
        </w:numPr>
      </w:pPr>
      <w:r>
        <w:t xml:space="preserve">For </w:t>
      </w:r>
      <w:proofErr w:type="spellStart"/>
      <w:r>
        <w:rPr>
          <w:b/>
          <w:bCs/>
        </w:rPr>
        <w:t>UsageFault</w:t>
      </w:r>
      <w:proofErr w:type="spellEnd"/>
      <w:r>
        <w:t xml:space="preserve">, call </w:t>
      </w:r>
      <w:proofErr w:type="spellStart"/>
      <w:r>
        <w:rPr>
          <w:rStyle w:val="VerbatimChar"/>
        </w:rPr>
        <w:t>FI_Inject_</w:t>
      </w:r>
      <w:proofErr w:type="gramStart"/>
      <w:r>
        <w:rPr>
          <w:rStyle w:val="VerbatimChar"/>
        </w:rPr>
        <w:t>DivByZero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FI_Inject_UnalignedAccess()</w:t>
      </w:r>
      <w:r>
        <w:t>.</w:t>
      </w:r>
    </w:p>
    <w:p w14:paraId="031E06AC" w14:textId="77777777" w:rsidR="0024100D" w:rsidRDefault="00000000">
      <w:pPr>
        <w:pStyle w:val="BodyText"/>
      </w:pPr>
      <w:r>
        <w:rPr>
          <w:b/>
          <w:bCs/>
        </w:rPr>
        <w:t>Reference snippet (handlers):</w:t>
      </w:r>
    </w:p>
    <w:p w14:paraId="31F29501" w14:textId="77777777" w:rsidR="0024100D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"HardFault</w:t>
      </w:r>
      <w:r>
        <w:rPr>
          <w:rStyle w:val="SpecialCharTok"/>
        </w:rPr>
        <w:t>\\</w:t>
      </w:r>
      <w:r>
        <w:rPr>
          <w:rStyle w:val="StringTok"/>
        </w:rPr>
        <w:t>r</w:t>
      </w:r>
      <w:r>
        <w:rPr>
          <w:rStyle w:val="SpecialCharTok"/>
        </w:rPr>
        <w:t>\\</w:t>
      </w:r>
      <w:r>
        <w:rPr>
          <w:rStyle w:val="StringTok"/>
        </w:rPr>
        <w:t>n"</w:t>
      </w:r>
      <w:r>
        <w:rPr>
          <w:rStyle w:val="OperatorTok"/>
        </w:rPr>
        <w:t>);</w:t>
      </w:r>
      <w:r>
        <w:rPr>
          <w:rStyle w:val="NormalTok"/>
        </w:rPr>
        <w:t xml:space="preserve"> NVIC_SystemReset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MemManage_Handler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"MemManage</w:t>
      </w:r>
      <w:r>
        <w:rPr>
          <w:rStyle w:val="SpecialCharTok"/>
        </w:rPr>
        <w:t>\\</w:t>
      </w:r>
      <w:r>
        <w:rPr>
          <w:rStyle w:val="StringTok"/>
        </w:rPr>
        <w:t>r</w:t>
      </w:r>
      <w:r>
        <w:rPr>
          <w:rStyle w:val="SpecialCharTok"/>
        </w:rPr>
        <w:t>\\</w:t>
      </w:r>
      <w:r>
        <w:rPr>
          <w:rStyle w:val="StringTok"/>
        </w:rPr>
        <w:t>n"</w:t>
      </w:r>
      <w:r>
        <w:rPr>
          <w:rStyle w:val="OperatorTok"/>
        </w:rPr>
        <w:t>);</w:t>
      </w:r>
      <w:r>
        <w:rPr>
          <w:rStyle w:val="NormalTok"/>
        </w:rPr>
        <w:t xml:space="preserve"> NVIC_SystemReset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BusFault_Handler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     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"BusFault</w:t>
      </w:r>
      <w:r>
        <w:rPr>
          <w:rStyle w:val="SpecialCharTok"/>
        </w:rPr>
        <w:t>\\</w:t>
      </w:r>
      <w:r>
        <w:rPr>
          <w:rStyle w:val="StringTok"/>
        </w:rPr>
        <w:t>r</w:t>
      </w:r>
      <w:r>
        <w:rPr>
          <w:rStyle w:val="SpecialCharTok"/>
        </w:rPr>
        <w:t>\\</w:t>
      </w:r>
      <w:r>
        <w:rPr>
          <w:rStyle w:val="StringTok"/>
        </w:rPr>
        <w:t>n"</w:t>
      </w:r>
      <w:r>
        <w:rPr>
          <w:rStyle w:val="OperatorTok"/>
        </w:rPr>
        <w:t>);</w:t>
      </w:r>
      <w:r>
        <w:rPr>
          <w:rStyle w:val="NormalTok"/>
        </w:rPr>
        <w:t xml:space="preserve"> NVIC_SystemReset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UsageFault_Handler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OperatorTok"/>
        </w:rPr>
        <w:t>{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"UsageFault</w:t>
      </w:r>
      <w:r>
        <w:rPr>
          <w:rStyle w:val="SpecialCharTok"/>
        </w:rPr>
        <w:t>\\</w:t>
      </w:r>
      <w:r>
        <w:rPr>
          <w:rStyle w:val="StringTok"/>
        </w:rPr>
        <w:t>r</w:t>
      </w:r>
      <w:r>
        <w:rPr>
          <w:rStyle w:val="SpecialCharTok"/>
        </w:rPr>
        <w:t>\\</w:t>
      </w:r>
      <w:r>
        <w:rPr>
          <w:rStyle w:val="StringTok"/>
        </w:rPr>
        <w:t>n"</w:t>
      </w:r>
      <w:r>
        <w:rPr>
          <w:rStyle w:val="OperatorTok"/>
        </w:rPr>
        <w:t>);</w:t>
      </w:r>
      <w:r>
        <w:rPr>
          <w:rStyle w:val="NormalTok"/>
        </w:rPr>
        <w:t xml:space="preserve"> NVIC_SystemReset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BDFAB08" w14:textId="77777777" w:rsidR="00194197" w:rsidRDefault="00000000">
      <w:pPr>
        <w:pStyle w:val="FirstParagraph"/>
      </w:pPr>
      <w:r>
        <w:rPr>
          <w:b/>
          <w:bCs/>
        </w:rPr>
        <w:t>Success criteria:</w:t>
      </w:r>
      <w:r>
        <w:t xml:space="preserve"> - </w:t>
      </w:r>
    </w:p>
    <w:p w14:paraId="424B1AC3" w14:textId="04863659" w:rsidR="0024100D" w:rsidRDefault="00000000" w:rsidP="00194197">
      <w:pPr>
        <w:pStyle w:val="FirstParagraph"/>
        <w:numPr>
          <w:ilvl w:val="0"/>
          <w:numId w:val="26"/>
        </w:numPr>
      </w:pPr>
      <w:r>
        <w:t>Each injected exception is caught by the correct handler; the system resets deterministically.</w:t>
      </w:r>
    </w:p>
    <w:p w14:paraId="564E7BB0" w14:textId="77777777" w:rsidR="0024100D" w:rsidRDefault="004D6EAA">
      <w:r>
        <w:rPr>
          <w:noProof/>
        </w:rPr>
        <w:pict w14:anchorId="276F6A2B">
          <v:rect id="_x0000_i1030" alt="" style="width:451.3pt;height:.05pt;mso-width-percent:0;mso-height-percent:0;mso-width-percent:0;mso-height-percent:0" o:hralign="center" o:hrstd="t" o:hr="t"/>
        </w:pict>
      </w:r>
    </w:p>
    <w:p w14:paraId="1BEBE868" w14:textId="77777777" w:rsidR="0024100D" w:rsidRDefault="00000000">
      <w:pPr>
        <w:pStyle w:val="Heading3"/>
      </w:pPr>
      <w:bookmarkStart w:id="23" w:name="X3309a7673167eb3c584be571541ac3b08a8b031"/>
      <w:bookmarkEnd w:id="22"/>
      <w:r>
        <w:t>Lab 4 — ARINC‑429 corruption toward ADK‑8582 via UART</w:t>
      </w:r>
    </w:p>
    <w:p w14:paraId="4B9B57F6" w14:textId="77777777" w:rsidR="00194197" w:rsidRDefault="00000000">
      <w:pPr>
        <w:pStyle w:val="FirstParagraph"/>
      </w:pPr>
      <w:r>
        <w:rPr>
          <w:b/>
          <w:bCs/>
        </w:rPr>
        <w:t>Goal:</w:t>
      </w:r>
      <w:r>
        <w:t xml:space="preserve"> </w:t>
      </w:r>
    </w:p>
    <w:p w14:paraId="443F8C9D" w14:textId="32AA5568" w:rsidR="0024100D" w:rsidRDefault="00000000" w:rsidP="00194197">
      <w:pPr>
        <w:pStyle w:val="FirstParagraph"/>
        <w:numPr>
          <w:ilvl w:val="0"/>
          <w:numId w:val="26"/>
        </w:numPr>
      </w:pPr>
      <w:r>
        <w:t>Validate ARINC input filtering and parity checking on the receiving side by injecting realistic faults.</w:t>
      </w:r>
    </w:p>
    <w:p w14:paraId="0DC90D7C" w14:textId="77777777" w:rsidR="00194197" w:rsidRDefault="00000000">
      <w:pPr>
        <w:pStyle w:val="BodyText"/>
      </w:pPr>
      <w:r>
        <w:rPr>
          <w:b/>
          <w:bCs/>
        </w:rPr>
        <w:t>Steps:</w:t>
      </w:r>
      <w:r>
        <w:t xml:space="preserve"> </w:t>
      </w:r>
    </w:p>
    <w:p w14:paraId="10DE499E" w14:textId="61EFA8C3" w:rsidR="00194197" w:rsidRDefault="00000000" w:rsidP="00194197">
      <w:pPr>
        <w:pStyle w:val="BodyText"/>
        <w:numPr>
          <w:ilvl w:val="0"/>
          <w:numId w:val="29"/>
        </w:numPr>
      </w:pPr>
      <w:r>
        <w:t xml:space="preserve">Wire EVKB </w:t>
      </w:r>
      <w:proofErr w:type="spellStart"/>
      <w:r>
        <w:t>LPUARTx</w:t>
      </w:r>
      <w:proofErr w:type="spellEnd"/>
      <w:r>
        <w:t xml:space="preserve"> TX/RX to ADK‑8582 UART (level‑compatible) per the adapter’s integration guide. </w:t>
      </w:r>
    </w:p>
    <w:p w14:paraId="32982B71" w14:textId="3FAE6F52" w:rsidR="00194197" w:rsidRDefault="00000000" w:rsidP="00194197">
      <w:pPr>
        <w:pStyle w:val="BodyText"/>
        <w:numPr>
          <w:ilvl w:val="0"/>
          <w:numId w:val="29"/>
        </w:numPr>
      </w:pPr>
      <w:r>
        <w:t xml:space="preserve">Replace the simple </w:t>
      </w:r>
      <w:r>
        <w:rPr>
          <w:rStyle w:val="VerbatimChar"/>
        </w:rPr>
        <w:t>[0xA</w:t>
      </w:r>
      <w:proofErr w:type="gramStart"/>
      <w:r>
        <w:rPr>
          <w:rStyle w:val="VerbatimChar"/>
        </w:rPr>
        <w:t>5][</w:t>
      </w:r>
      <w:proofErr w:type="gramEnd"/>
      <w:r>
        <w:rPr>
          <w:rStyle w:val="VerbatimChar"/>
        </w:rPr>
        <w:t>word][CRC8]</w:t>
      </w:r>
      <w:r>
        <w:t xml:space="preserve"> framing in </w:t>
      </w:r>
      <w:r>
        <w:rPr>
          <w:rStyle w:val="VerbatimChar"/>
        </w:rPr>
        <w:t>ARINC429_SendWord()</w:t>
      </w:r>
      <w:r>
        <w:t xml:space="preserve"> with the adapter’s documented UART command (e.g., a “raw word TX” command). Keep the </w:t>
      </w:r>
      <w:r>
        <w:rPr>
          <w:b/>
          <w:bCs/>
        </w:rPr>
        <w:t>FI points</w:t>
      </w:r>
      <w:r>
        <w:t xml:space="preserve"> as written. </w:t>
      </w:r>
    </w:p>
    <w:p w14:paraId="02A518A6" w14:textId="21F17655" w:rsidR="00194197" w:rsidRDefault="00000000" w:rsidP="00194197">
      <w:pPr>
        <w:pStyle w:val="BodyText"/>
        <w:numPr>
          <w:ilvl w:val="0"/>
          <w:numId w:val="29"/>
        </w:numPr>
      </w:pPr>
      <w:r>
        <w:lastRenderedPageBreak/>
        <w:t xml:space="preserve">Send a known stream of words (e.g., airspeed, baro). Enable FI bits </w:t>
      </w:r>
      <w:r>
        <w:rPr>
          <w:rStyle w:val="VerbatimChar"/>
        </w:rPr>
        <w:t>FI_F_ARINC_PARITY | FI_F_ARINC_LABEL | FI_F_UART_CORRUPT</w:t>
      </w:r>
      <w:r>
        <w:t xml:space="preserve"> with </w:t>
      </w:r>
      <w:r>
        <w:rPr>
          <w:rStyle w:val="VerbatimChar"/>
        </w:rPr>
        <w:t>FI_</w:t>
      </w:r>
      <w:proofErr w:type="gramStart"/>
      <w:r>
        <w:rPr>
          <w:rStyle w:val="VerbatimChar"/>
        </w:rPr>
        <w:t>SetProbability(</w:t>
      </w:r>
      <w:proofErr w:type="gramEnd"/>
      <w:r>
        <w:rPr>
          <w:rStyle w:val="VerbatimChar"/>
        </w:rPr>
        <w:t>10)</w:t>
      </w:r>
      <w:r>
        <w:t xml:space="preserve">. </w:t>
      </w:r>
    </w:p>
    <w:p w14:paraId="55022AAA" w14:textId="475550AD" w:rsidR="0024100D" w:rsidRDefault="00000000" w:rsidP="00194197">
      <w:pPr>
        <w:pStyle w:val="BodyText"/>
        <w:numPr>
          <w:ilvl w:val="0"/>
          <w:numId w:val="29"/>
        </w:numPr>
      </w:pPr>
      <w:r>
        <w:t>On the receiver/analyzer, note rejected frames for bad parity, label filter hits, and CRC mismatches.</w:t>
      </w:r>
    </w:p>
    <w:p w14:paraId="6A1413EE" w14:textId="77777777" w:rsidR="00194197" w:rsidRDefault="00000000">
      <w:pPr>
        <w:pStyle w:val="BodyText"/>
      </w:pPr>
      <w:r>
        <w:rPr>
          <w:b/>
          <w:bCs/>
        </w:rPr>
        <w:t>Success criteria:</w:t>
      </w:r>
      <w:r>
        <w:t xml:space="preserve"> - </w:t>
      </w:r>
    </w:p>
    <w:p w14:paraId="7DD9F86D" w14:textId="77777777" w:rsidR="00194197" w:rsidRDefault="00000000" w:rsidP="00194197">
      <w:pPr>
        <w:pStyle w:val="BodyText"/>
        <w:numPr>
          <w:ilvl w:val="0"/>
          <w:numId w:val="26"/>
        </w:numPr>
      </w:pPr>
      <w:r>
        <w:t xml:space="preserve">Receiver reports parity/label/timing faults at the expected injection rate. </w:t>
      </w:r>
    </w:p>
    <w:p w14:paraId="4F2BAE79" w14:textId="1F4D91AA" w:rsidR="0024100D" w:rsidRDefault="00000000" w:rsidP="00194197">
      <w:pPr>
        <w:pStyle w:val="BodyText"/>
        <w:numPr>
          <w:ilvl w:val="0"/>
          <w:numId w:val="26"/>
        </w:numPr>
      </w:pPr>
      <w:r>
        <w:t>Your transmitter logs when injections were performed.</w:t>
      </w:r>
    </w:p>
    <w:p w14:paraId="59D13551" w14:textId="77777777" w:rsidR="0024100D" w:rsidRDefault="004D6EAA">
      <w:r>
        <w:rPr>
          <w:noProof/>
        </w:rPr>
        <w:pict w14:anchorId="1A7DCADF">
          <v:rect id="_x0000_i1029" alt="" style="width:451.3pt;height:.05pt;mso-width-percent:0;mso-height-percent:0;mso-width-percent:0;mso-height-percent:0" o:hralign="center" o:hrstd="t" o:hr="t"/>
        </w:pict>
      </w:r>
    </w:p>
    <w:p w14:paraId="49F74AB4" w14:textId="77777777" w:rsidR="0024100D" w:rsidRDefault="00000000">
      <w:pPr>
        <w:pStyle w:val="Heading2"/>
      </w:pPr>
      <w:bookmarkStart w:id="24" w:name="X88f7afe3dd2ac1ca313edcd7c301cd27680c5d0"/>
      <w:bookmarkEnd w:id="19"/>
      <w:bookmarkEnd w:id="23"/>
      <w:r>
        <w:t>10) Advanced compile‑time techniques (optional for further study)</w:t>
      </w:r>
    </w:p>
    <w:p w14:paraId="2EF9B2E9" w14:textId="77777777" w:rsidR="002410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Mutation toggles:</w:t>
      </w:r>
      <w:r>
        <w:t xml:space="preserve"> Provide switchable variations of boundary checks (e.g., </w:t>
      </w:r>
      <w:r>
        <w:rPr>
          <w:rStyle w:val="VerbatimChar"/>
        </w:rPr>
        <w:t>&lt;</w:t>
      </w:r>
      <w:r>
        <w:t xml:space="preserve"> vs </w:t>
      </w:r>
      <w:r>
        <w:rPr>
          <w:rStyle w:val="VerbatimChar"/>
        </w:rPr>
        <w:t>&lt;=</w:t>
      </w:r>
      <w:r>
        <w:t xml:space="preserve">) behind </w:t>
      </w:r>
      <w:r>
        <w:rPr>
          <w:rStyle w:val="VerbatimChar"/>
        </w:rPr>
        <w:t>#if FI_ENABLE</w:t>
      </w:r>
      <w:r>
        <w:t xml:space="preserve"> to verify tests catch off‑by‑one issues.</w:t>
      </w:r>
    </w:p>
    <w:p w14:paraId="3C514E1D" w14:textId="77777777" w:rsidR="002410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Link‑time layering:</w:t>
      </w:r>
      <w:r>
        <w:t xml:space="preserve"> Wrap not only LPUART but also </w:t>
      </w:r>
      <w:r>
        <w:rPr>
          <w:rStyle w:val="VerbatimChar"/>
        </w:rPr>
        <w:t>fsl_i2c.h</w:t>
      </w:r>
      <w:r>
        <w:t xml:space="preserve">, </w:t>
      </w:r>
      <w:r>
        <w:rPr>
          <w:rStyle w:val="VerbatimChar"/>
        </w:rPr>
        <w:t>fsl_spi.h</w:t>
      </w:r>
      <w:r>
        <w:t>, and networking (if using LWIP) to emulate peripheral timeouts.</w:t>
      </w:r>
    </w:p>
    <w:p w14:paraId="162E9497" w14:textId="77777777" w:rsidR="0024100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Deterministic DMA interference:</w:t>
      </w:r>
      <w:r>
        <w:t xml:space="preserve"> Under FI, preload a DMA channel with a benign transfer overlapping a buffer to test data coherency management.</w:t>
      </w:r>
    </w:p>
    <w:p w14:paraId="14072778" w14:textId="77777777" w:rsidR="0024100D" w:rsidRDefault="004D6EAA">
      <w:r>
        <w:rPr>
          <w:noProof/>
        </w:rPr>
        <w:pict w14:anchorId="366D73BC">
          <v:rect id="_x0000_i1028" alt="" style="width:451.3pt;height:.05pt;mso-width-percent:0;mso-height-percent:0;mso-width-percent:0;mso-height-percent:0" o:hralign="center" o:hrstd="t" o:hr="t"/>
        </w:pict>
      </w:r>
    </w:p>
    <w:p w14:paraId="7181EC6D" w14:textId="77777777" w:rsidR="0024100D" w:rsidRDefault="00000000">
      <w:pPr>
        <w:pStyle w:val="Heading2"/>
      </w:pPr>
      <w:bookmarkStart w:id="25" w:name="X2b88a2140c620269d22c7d091da8e3c63a7f65e"/>
      <w:bookmarkEnd w:id="24"/>
      <w:r>
        <w:t>11) Best practices for FI in airborne systems development</w:t>
      </w:r>
    </w:p>
    <w:p w14:paraId="2057F687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Strict build separation:</w:t>
      </w:r>
      <w:r>
        <w:t xml:space="preserve"> Maintain </w:t>
      </w:r>
      <w:r>
        <w:rPr>
          <w:b/>
          <w:bCs/>
        </w:rPr>
        <w:t>Release (flight)</w:t>
      </w:r>
      <w:r>
        <w:t xml:space="preserve">, </w:t>
      </w:r>
      <w:r>
        <w:rPr>
          <w:b/>
          <w:bCs/>
        </w:rPr>
        <w:t>Debug</w:t>
      </w:r>
      <w:r>
        <w:t xml:space="preserve">, and </w:t>
      </w:r>
      <w:r>
        <w:rPr>
          <w:b/>
          <w:bCs/>
        </w:rPr>
        <w:t>FI/Test</w:t>
      </w:r>
      <w:r>
        <w:t xml:space="preserve"> configurations. Enforce that FI symbols cannot be enabled in Release through CI checks.</w:t>
      </w:r>
    </w:p>
    <w:p w14:paraId="6999664B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Reproducibility:</w:t>
      </w:r>
      <w:r>
        <w:t xml:space="preserve"> Always log the </w:t>
      </w:r>
      <w:r>
        <w:rPr>
          <w:b/>
          <w:bCs/>
        </w:rPr>
        <w:t>seed</w:t>
      </w:r>
      <w:r>
        <w:t xml:space="preserve">, </w:t>
      </w:r>
      <w:r>
        <w:rPr>
          <w:b/>
          <w:bCs/>
        </w:rPr>
        <w:t>feature mask</w:t>
      </w:r>
      <w:r>
        <w:t xml:space="preserve">, </w:t>
      </w:r>
      <w:r>
        <w:rPr>
          <w:b/>
          <w:bCs/>
        </w:rPr>
        <w:t>probability</w:t>
      </w:r>
      <w:r>
        <w:t xml:space="preserve">, and a </w:t>
      </w:r>
      <w:r>
        <w:rPr>
          <w:b/>
          <w:bCs/>
        </w:rPr>
        <w:t>monotonic counter</w:t>
      </w:r>
      <w:r>
        <w:t xml:space="preserve"> of injections.</w:t>
      </w:r>
    </w:p>
    <w:p w14:paraId="3CF62F80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Tight scope:</w:t>
      </w:r>
      <w:r>
        <w:t xml:space="preserve"> Inject at </w:t>
      </w:r>
      <w:r>
        <w:rPr>
          <w:b/>
          <w:bCs/>
        </w:rPr>
        <w:t>well‑defined boundaries</w:t>
      </w:r>
      <w:r>
        <w:t xml:space="preserve"> (API shims, message packers) rather than arbitrary scattering that is hard to reason about.</w:t>
      </w:r>
    </w:p>
    <w:p w14:paraId="4B891CB0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Safe‑state assurance:</w:t>
      </w:r>
      <w:r>
        <w:t xml:space="preserve"> Before enabling FI, ensure reset/recovery paths and </w:t>
      </w:r>
      <w:r>
        <w:rPr>
          <w:b/>
          <w:bCs/>
        </w:rPr>
        <w:t>Watchdog</w:t>
      </w:r>
      <w:r>
        <w:t xml:space="preserve"> (WDOG) are active so any deadlock is recovered.</w:t>
      </w:r>
    </w:p>
    <w:p w14:paraId="661E67F3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Telemetry:</w:t>
      </w:r>
      <w:r>
        <w:t xml:space="preserve"> Print a short tag when an injection fires, e.g., </w:t>
      </w:r>
      <w:r>
        <w:rPr>
          <w:rStyle w:val="VerbatimChar"/>
        </w:rPr>
        <w:t>FI[ARINC_PARITY]#123</w:t>
      </w:r>
      <w:r>
        <w:t>. Keep logs rate‑limited.</w:t>
      </w:r>
    </w:p>
    <w:p w14:paraId="3786B137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Deterministic time base:</w:t>
      </w:r>
      <w:r>
        <w:t xml:space="preserve"> Use </w:t>
      </w:r>
      <w:r>
        <w:rPr>
          <w:rStyle w:val="VerbatimChar"/>
        </w:rPr>
        <w:t>SysTick</w:t>
      </w:r>
      <w:r>
        <w:t xml:space="preserve"> or a hardware timer to timestamp injections when timing is relevant.</w:t>
      </w:r>
    </w:p>
    <w:p w14:paraId="45495FF3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Hardware protection:</w:t>
      </w:r>
      <w:r>
        <w:t xml:space="preserve"> Use </w:t>
      </w:r>
      <w:r>
        <w:rPr>
          <w:b/>
          <w:bCs/>
        </w:rPr>
        <w:t>MPU</w:t>
      </w:r>
      <w:r>
        <w:t xml:space="preserve"> to confine corruptions; never write outside test buffers. Never run FI while connected to </w:t>
      </w:r>
      <w:r>
        <w:rPr>
          <w:b/>
          <w:bCs/>
        </w:rPr>
        <w:t>live aircraft buses</w:t>
      </w:r>
      <w:r>
        <w:t>.</w:t>
      </w:r>
    </w:p>
    <w:p w14:paraId="2AF2C65E" w14:textId="77777777" w:rsidR="0024100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Documentation:</w:t>
      </w:r>
      <w:r>
        <w:t xml:space="preserve"> Capture FI configuration with each test run so results are traceable to a precise software state (commit hash, build config, seed).</w:t>
      </w:r>
    </w:p>
    <w:p w14:paraId="3EB0DCDD" w14:textId="77777777" w:rsidR="0024100D" w:rsidRDefault="004D6EAA">
      <w:r>
        <w:rPr>
          <w:noProof/>
        </w:rPr>
        <w:pict w14:anchorId="6651CDC8">
          <v:rect id="_x0000_i1027" alt="" style="width:451.3pt;height:.05pt;mso-width-percent:0;mso-height-percent:0;mso-width-percent:0;mso-height-percent:0" o:hralign="center" o:hrstd="t" o:hr="t"/>
        </w:pict>
      </w:r>
    </w:p>
    <w:p w14:paraId="2215E686" w14:textId="77777777" w:rsidR="0024100D" w:rsidRDefault="00000000">
      <w:pPr>
        <w:pStyle w:val="Heading2"/>
      </w:pPr>
      <w:bookmarkStart w:id="26" w:name="assessment-checklist-what-to-demonstrate"/>
      <w:bookmarkEnd w:id="25"/>
      <w:r>
        <w:lastRenderedPageBreak/>
        <w:t>12) Assessment checklist (what to demonstrate)</w:t>
      </w:r>
    </w:p>
    <w:p w14:paraId="3D396D29" w14:textId="77777777" w:rsidR="0024100D" w:rsidRDefault="00000000">
      <w:pPr>
        <w:pStyle w:val="Compact"/>
        <w:numPr>
          <w:ilvl w:val="0"/>
          <w:numId w:val="5"/>
        </w:numPr>
      </w:pPr>
      <w:r>
        <w:t>Show compile‑time FI hooks do not change Release behavior (binary diff acceptable within build reproducibility constraints).</w:t>
      </w:r>
    </w:p>
    <w:p w14:paraId="5F1D8680" w14:textId="77777777" w:rsidR="0024100D" w:rsidRDefault="00000000">
      <w:pPr>
        <w:pStyle w:val="Compact"/>
        <w:numPr>
          <w:ilvl w:val="0"/>
          <w:numId w:val="5"/>
        </w:numPr>
      </w:pPr>
      <w:r>
        <w:t xml:space="preserve">Show runtime FI produces controlled errors (busy returns, corrupted frames) and that your app’s </w:t>
      </w:r>
      <w:r>
        <w:rPr>
          <w:b/>
          <w:bCs/>
        </w:rPr>
        <w:t>error handling</w:t>
      </w:r>
      <w:r>
        <w:t xml:space="preserve"> responds correctly.</w:t>
      </w:r>
    </w:p>
    <w:p w14:paraId="0ABDB6B8" w14:textId="77777777" w:rsidR="0024100D" w:rsidRDefault="00000000">
      <w:pPr>
        <w:pStyle w:val="Compact"/>
        <w:numPr>
          <w:ilvl w:val="0"/>
          <w:numId w:val="5"/>
        </w:numPr>
      </w:pPr>
      <w:r>
        <w:t xml:space="preserve">Demonstrate </w:t>
      </w:r>
      <w:r>
        <w:rPr>
          <w:b/>
          <w:bCs/>
        </w:rPr>
        <w:t>exception handlers</w:t>
      </w:r>
      <w:r>
        <w:t xml:space="preserve"> capture injected faults and that the system resets cleanly.</w:t>
      </w:r>
    </w:p>
    <w:p w14:paraId="2B1758A2" w14:textId="77777777" w:rsidR="0024100D" w:rsidRDefault="00000000">
      <w:pPr>
        <w:pStyle w:val="Compact"/>
        <w:numPr>
          <w:ilvl w:val="0"/>
          <w:numId w:val="5"/>
        </w:numPr>
      </w:pPr>
      <w:r>
        <w:t>In the ARINC‑429 lab, demonstrate that receiving equipment rejects bad parity/labels and that send‑side logs match the receiver’s fault counts.</w:t>
      </w:r>
    </w:p>
    <w:p w14:paraId="39B003A3" w14:textId="77777777" w:rsidR="0024100D" w:rsidRDefault="004D6EAA">
      <w:r>
        <w:rPr>
          <w:noProof/>
        </w:rPr>
        <w:pict w14:anchorId="061BEE65">
          <v:rect id="_x0000_i1026" alt="" style="width:451.3pt;height:.05pt;mso-width-percent:0;mso-height-percent:0;mso-width-percent:0;mso-height-percent:0" o:hralign="center" o:hrstd="t" o:hr="t"/>
        </w:pict>
      </w:r>
    </w:p>
    <w:p w14:paraId="30885451" w14:textId="77777777" w:rsidR="0024100D" w:rsidRDefault="00000000">
      <w:pPr>
        <w:pStyle w:val="Heading2"/>
      </w:pPr>
      <w:bookmarkStart w:id="27" w:name="Xc00c6b57627b6d9aa43d9538a256d1df64d11ec"/>
      <w:bookmarkEnd w:id="26"/>
      <w:r>
        <w:t>13) Appendix — notes on mapping to MCUXpresso SDK examples</w:t>
      </w:r>
    </w:p>
    <w:p w14:paraId="79176191" w14:textId="77777777" w:rsidR="0024100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hello_world</w:t>
      </w:r>
      <w:r>
        <w:t xml:space="preserve">: Provides </w:t>
      </w:r>
      <w:r>
        <w:rPr>
          <w:rStyle w:val="VerbatimChar"/>
        </w:rPr>
        <w:t>BOARD_InitHardware()</w:t>
      </w:r>
      <w:r>
        <w:t xml:space="preserve">, </w:t>
      </w:r>
      <w:r>
        <w:rPr>
          <w:rStyle w:val="VerbatimChar"/>
        </w:rPr>
        <w:t>BOARD_InitDebugConsole()</w:t>
      </w:r>
      <w:r>
        <w:t xml:space="preserve">, and a working console on </w:t>
      </w:r>
      <w:r>
        <w:rPr>
          <w:rStyle w:val="VerbatimChar"/>
        </w:rPr>
        <w:t>LPUART3</w:t>
      </w:r>
      <w:r>
        <w:t>.</w:t>
      </w:r>
    </w:p>
    <w:p w14:paraId="1106F615" w14:textId="77777777" w:rsidR="0024100D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driver_examples/lpuart/*</w:t>
      </w:r>
      <w:r>
        <w:t>: Use these as reference for LPUART configuration and interrupt/EDMA patterns if you need higher throughput for the ARINC stream.</w:t>
      </w:r>
    </w:p>
    <w:p w14:paraId="531B4797" w14:textId="77777777" w:rsidR="0024100D" w:rsidRDefault="00000000">
      <w:pPr>
        <w:pStyle w:val="Compact"/>
        <w:numPr>
          <w:ilvl w:val="0"/>
          <w:numId w:val="6"/>
        </w:numPr>
      </w:pPr>
      <w:r>
        <w:t xml:space="preserve">Header locations (from the SDK): </w:t>
      </w:r>
      <w:r>
        <w:rPr>
          <w:rStyle w:val="VerbatimChar"/>
        </w:rPr>
        <w:t>devices/MIMXRT1052/drivers/fsl_lpuart.h</w:t>
      </w:r>
      <w:r>
        <w:t xml:space="preserve">, </w:t>
      </w:r>
      <w:r>
        <w:rPr>
          <w:rStyle w:val="VerbatimChar"/>
        </w:rPr>
        <w:t>devices/MIMXRT1052/utilities/debug_console/fsl_debug_console.h</w:t>
      </w:r>
      <w:r>
        <w:t>.</w:t>
      </w:r>
    </w:p>
    <w:p w14:paraId="58963C07" w14:textId="77777777" w:rsidR="0024100D" w:rsidRDefault="00000000">
      <w:pPr>
        <w:pStyle w:val="BlockText"/>
      </w:pPr>
      <w:r>
        <w:t>Keep your FI additions in separate files (</w:t>
      </w:r>
      <w:r>
        <w:rPr>
          <w:rStyle w:val="VerbatimChar"/>
        </w:rPr>
        <w:t>fi.*</w:t>
      </w:r>
      <w:r>
        <w:t xml:space="preserve">, </w:t>
      </w:r>
      <w:r>
        <w:rPr>
          <w:rStyle w:val="VerbatimChar"/>
        </w:rPr>
        <w:t>arinc429.*</w:t>
      </w:r>
      <w:r>
        <w:t xml:space="preserve">, </w:t>
      </w:r>
      <w:r>
        <w:rPr>
          <w:rStyle w:val="VerbatimChar"/>
        </w:rPr>
        <w:t>uart_shim.*</w:t>
      </w:r>
      <w:r>
        <w:t>) so production code can exclude them via the build system.</w:t>
      </w:r>
    </w:p>
    <w:p w14:paraId="1689C006" w14:textId="77777777" w:rsidR="0024100D" w:rsidRDefault="004D6EAA">
      <w:r>
        <w:rPr>
          <w:noProof/>
        </w:rPr>
        <w:pict w14:anchorId="11336F55">
          <v:rect id="_x0000_i1025" alt="" style="width:451.3pt;height:.05pt;mso-width-percent:0;mso-height-percent:0;mso-width-percent:0;mso-height-percent:0" o:hralign="center" o:hrstd="t" o:hr="t"/>
        </w:pict>
      </w:r>
    </w:p>
    <w:p w14:paraId="3D9853BD" w14:textId="77777777" w:rsidR="0024100D" w:rsidRDefault="00000000">
      <w:pPr>
        <w:pStyle w:val="Heading3"/>
      </w:pPr>
      <w:bookmarkStart w:id="28" w:name="end-of-module"/>
      <w:r>
        <w:t>End of module</w:t>
      </w:r>
      <w:bookmarkEnd w:id="0"/>
      <w:bookmarkEnd w:id="27"/>
      <w:bookmarkEnd w:id="28"/>
    </w:p>
    <w:sectPr w:rsidR="002410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665E87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38D9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681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D11FC2"/>
    <w:multiLevelType w:val="hybridMultilevel"/>
    <w:tmpl w:val="278A5B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1412"/>
    <w:multiLevelType w:val="hybridMultilevel"/>
    <w:tmpl w:val="1374C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5710D"/>
    <w:multiLevelType w:val="hybridMultilevel"/>
    <w:tmpl w:val="D4CAF002"/>
    <w:lvl w:ilvl="0" w:tplc="A2BA3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6570A"/>
    <w:multiLevelType w:val="hybridMultilevel"/>
    <w:tmpl w:val="BFE43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2FE"/>
    <w:multiLevelType w:val="hybridMultilevel"/>
    <w:tmpl w:val="F7D66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E3A2B"/>
    <w:multiLevelType w:val="hybridMultilevel"/>
    <w:tmpl w:val="8A869C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4E5FE4"/>
    <w:multiLevelType w:val="hybridMultilevel"/>
    <w:tmpl w:val="CE1C8D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90279"/>
    <w:multiLevelType w:val="hybridMultilevel"/>
    <w:tmpl w:val="4E7A19A6"/>
    <w:lvl w:ilvl="0" w:tplc="AC0CF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419D7"/>
    <w:multiLevelType w:val="hybridMultilevel"/>
    <w:tmpl w:val="F4BA4120"/>
    <w:lvl w:ilvl="0" w:tplc="8CA89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E5ADA"/>
    <w:multiLevelType w:val="hybridMultilevel"/>
    <w:tmpl w:val="B1BE5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E736B"/>
    <w:multiLevelType w:val="hybridMultilevel"/>
    <w:tmpl w:val="42C284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D0256B"/>
    <w:multiLevelType w:val="hybridMultilevel"/>
    <w:tmpl w:val="53CC21CC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23CD3494"/>
    <w:multiLevelType w:val="hybridMultilevel"/>
    <w:tmpl w:val="A9C20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B7284"/>
    <w:multiLevelType w:val="hybridMultilevel"/>
    <w:tmpl w:val="25CA3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F0A6B"/>
    <w:multiLevelType w:val="hybridMultilevel"/>
    <w:tmpl w:val="9814DAE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802898"/>
    <w:multiLevelType w:val="hybridMultilevel"/>
    <w:tmpl w:val="00E6D1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892F25"/>
    <w:multiLevelType w:val="hybridMultilevel"/>
    <w:tmpl w:val="CA1075FA"/>
    <w:lvl w:ilvl="0" w:tplc="78945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D202F"/>
    <w:multiLevelType w:val="hybridMultilevel"/>
    <w:tmpl w:val="A8A8CD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D6604"/>
    <w:multiLevelType w:val="hybridMultilevel"/>
    <w:tmpl w:val="55C25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95B61"/>
    <w:multiLevelType w:val="hybridMultilevel"/>
    <w:tmpl w:val="B7A023EC"/>
    <w:lvl w:ilvl="0" w:tplc="B51EE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0500E"/>
    <w:multiLevelType w:val="hybridMultilevel"/>
    <w:tmpl w:val="EB945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8750C"/>
    <w:multiLevelType w:val="hybridMultilevel"/>
    <w:tmpl w:val="87C2863A"/>
    <w:lvl w:ilvl="0" w:tplc="30B6FF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862E6"/>
    <w:multiLevelType w:val="hybridMultilevel"/>
    <w:tmpl w:val="C1903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C7700"/>
    <w:multiLevelType w:val="hybridMultilevel"/>
    <w:tmpl w:val="345AD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7C0476"/>
    <w:multiLevelType w:val="hybridMultilevel"/>
    <w:tmpl w:val="16284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E4F9A"/>
    <w:multiLevelType w:val="hybridMultilevel"/>
    <w:tmpl w:val="F30CA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AB44EE"/>
    <w:multiLevelType w:val="hybridMultilevel"/>
    <w:tmpl w:val="274E4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C86684"/>
    <w:multiLevelType w:val="hybridMultilevel"/>
    <w:tmpl w:val="69B01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401383">
    <w:abstractNumId w:val="0"/>
  </w:num>
  <w:num w:numId="2" w16cid:durableId="1514955872">
    <w:abstractNumId w:val="1"/>
  </w:num>
  <w:num w:numId="3" w16cid:durableId="1539463671">
    <w:abstractNumId w:val="1"/>
  </w:num>
  <w:num w:numId="4" w16cid:durableId="1369718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465240">
    <w:abstractNumId w:val="1"/>
  </w:num>
  <w:num w:numId="6" w16cid:durableId="294800833">
    <w:abstractNumId w:val="1"/>
  </w:num>
  <w:num w:numId="7" w16cid:durableId="268508491">
    <w:abstractNumId w:val="6"/>
  </w:num>
  <w:num w:numId="8" w16cid:durableId="67699178">
    <w:abstractNumId w:val="7"/>
  </w:num>
  <w:num w:numId="9" w16cid:durableId="1370450966">
    <w:abstractNumId w:val="23"/>
  </w:num>
  <w:num w:numId="10" w16cid:durableId="1507985023">
    <w:abstractNumId w:val="26"/>
  </w:num>
  <w:num w:numId="11" w16cid:durableId="903754364">
    <w:abstractNumId w:val="28"/>
  </w:num>
  <w:num w:numId="12" w16cid:durableId="260260128">
    <w:abstractNumId w:val="17"/>
  </w:num>
  <w:num w:numId="13" w16cid:durableId="1869760773">
    <w:abstractNumId w:val="24"/>
  </w:num>
  <w:num w:numId="14" w16cid:durableId="2061901452">
    <w:abstractNumId w:val="8"/>
  </w:num>
  <w:num w:numId="15" w16cid:durableId="1792625944">
    <w:abstractNumId w:val="10"/>
  </w:num>
  <w:num w:numId="16" w16cid:durableId="1237087456">
    <w:abstractNumId w:val="3"/>
  </w:num>
  <w:num w:numId="17" w16cid:durableId="1799906537">
    <w:abstractNumId w:val="18"/>
  </w:num>
  <w:num w:numId="18" w16cid:durableId="267934691">
    <w:abstractNumId w:val="27"/>
  </w:num>
  <w:num w:numId="19" w16cid:durableId="1382826791">
    <w:abstractNumId w:val="30"/>
  </w:num>
  <w:num w:numId="20" w16cid:durableId="523713576">
    <w:abstractNumId w:val="29"/>
  </w:num>
  <w:num w:numId="21" w16cid:durableId="773402624">
    <w:abstractNumId w:val="12"/>
  </w:num>
  <w:num w:numId="22" w16cid:durableId="597060009">
    <w:abstractNumId w:val="20"/>
  </w:num>
  <w:num w:numId="23" w16cid:durableId="118450211">
    <w:abstractNumId w:val="22"/>
  </w:num>
  <w:num w:numId="24" w16cid:durableId="1443182503">
    <w:abstractNumId w:val="21"/>
  </w:num>
  <w:num w:numId="25" w16cid:durableId="551698658">
    <w:abstractNumId w:val="5"/>
  </w:num>
  <w:num w:numId="26" w16cid:durableId="475608560">
    <w:abstractNumId w:val="4"/>
  </w:num>
  <w:num w:numId="27" w16cid:durableId="329985861">
    <w:abstractNumId w:val="13"/>
  </w:num>
  <w:num w:numId="28" w16cid:durableId="2146047929">
    <w:abstractNumId w:val="11"/>
  </w:num>
  <w:num w:numId="29" w16cid:durableId="2071885375">
    <w:abstractNumId w:val="9"/>
  </w:num>
  <w:num w:numId="30" w16cid:durableId="749305799">
    <w:abstractNumId w:val="19"/>
  </w:num>
  <w:num w:numId="31" w16cid:durableId="2083867499">
    <w:abstractNumId w:val="14"/>
  </w:num>
  <w:num w:numId="32" w16cid:durableId="2017879037">
    <w:abstractNumId w:val="15"/>
  </w:num>
  <w:num w:numId="33" w16cid:durableId="617879870">
    <w:abstractNumId w:val="16"/>
  </w:num>
  <w:num w:numId="34" w16cid:durableId="17206678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00D"/>
    <w:rsid w:val="00194197"/>
    <w:rsid w:val="0024100D"/>
    <w:rsid w:val="004D6EAA"/>
    <w:rsid w:val="005E17C9"/>
    <w:rsid w:val="00EE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0490"/>
  <w15:docId w15:val="{D1F95F3C-C3EA-7447-B8C1-A38933F0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3480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2025-10-29T05:07:00Z</dcterms:created>
  <dcterms:modified xsi:type="dcterms:W3CDTF">2026-01-24T05:06:00Z</dcterms:modified>
</cp:coreProperties>
</file>