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9594227b95ccc96ff66b1398cdef73c3df682a"/>
    <w:p>
      <w:pPr>
        <w:pStyle w:val="Heading1"/>
      </w:pPr>
      <w:r>
        <w:t xml:space="preserve">Cross Timestamping in Precision Hardware Clock and System Counter Architectures</w:t>
      </w:r>
    </w:p>
    <w:p>
      <w:pPr>
        <w:pStyle w:val="FirstParagraph"/>
      </w:pPr>
      <w:r>
        <w:t xml:space="preserve">A normal packet timestamp gives one clock reading at one packet event. A</w:t>
      </w:r>
      <w:r>
        <w:t xml:space="preserve"> </w:t>
      </w:r>
      <w:r>
        <w:rPr>
          <w:b/>
          <w:bCs/>
        </w:rPr>
        <w:t xml:space="preserve">cross timestamp</w:t>
      </w:r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coherent pair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one value from the device’s</w:t>
      </w:r>
      <w:r>
        <w:t xml:space="preserve"> </w:t>
      </w:r>
      <w:r>
        <w:rPr>
          <w:b/>
          <w:bCs/>
        </w:rPr>
        <w:t xml:space="preserve">Precision Hardware Clock (PHC)</w:t>
      </w:r>
    </w:p>
    <w:p>
      <w:pPr>
        <w:pStyle w:val="Compact"/>
        <w:numPr>
          <w:ilvl w:val="0"/>
          <w:numId w:val="1001"/>
        </w:numPr>
      </w:pPr>
      <w:r>
        <w:t xml:space="preserve">one value from the</w:t>
      </w:r>
      <w:r>
        <w:t xml:space="preserve"> </w:t>
      </w:r>
      <w:r>
        <w:rPr>
          <w:b/>
          <w:bCs/>
        </w:rPr>
        <w:t xml:space="preserve">system-side counter</w:t>
      </w:r>
      <w:r>
        <w:t xml:space="preserve"> </w:t>
      </w:r>
      <w:r>
        <w:t xml:space="preserve">or clock domain</w:t>
      </w:r>
    </w:p>
    <w:p>
      <w:pPr>
        <w:pStyle w:val="FirstParagraph"/>
      </w:pPr>
      <w:r>
        <w:t xml:space="preserve">captured as nearly simultaneously as the hardware allows.</w:t>
      </w:r>
    </w:p>
    <w:p>
      <w:r>
        <w:pict>
          <v:rect style="width:0;height:1.5pt" o:hralign="center" o:hrstd="t" o:hr="t"/>
        </w:pict>
      </w:r>
    </w:p>
    <w:bookmarkStart w:id="20" w:name="the-two-clocks-you-are-trying-to-relate"/>
    <w:p>
      <w:pPr>
        <w:pStyle w:val="Heading2"/>
      </w:pPr>
      <w:r>
        <w:t xml:space="preserve">1. The two clocks you are trying to relate</w:t>
      </w:r>
    </w:p>
    <w:p>
      <w:pPr>
        <w:pStyle w:val="FirstParagraph"/>
      </w:pPr>
      <w:r>
        <w:t xml:space="preserve">In this architecture you usually have: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device clock</w:t>
      </w:r>
      <w:r>
        <w:t xml:space="preserve"> </w:t>
      </w:r>
      <w:r>
        <w:t xml:space="preserve">inside the Ethernet controller or Media Access Control (MAC) / Physical Layer (PHY) timing block, used for packet timestamping and Precision Time Protocol operations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system counter</w:t>
      </w:r>
      <w:r>
        <w:t xml:space="preserve"> </w:t>
      </w:r>
      <w:r>
        <w:t xml:space="preserve">or CPU-side timebase, such as a Time Stamp Counter (TSC) or platform reference counter</w:t>
      </w:r>
    </w:p>
    <w:p>
      <w:pPr>
        <w:pStyle w:val="FirstParagraph"/>
      </w:pPr>
      <w:r>
        <w:t xml:space="preserve">The fundamental problem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T_{</w:t>
      </w:r>
      <w:r>
        <w:t xml:space="preserve">},</w:t>
      </w:r>
      <w:r>
        <w:t xml:space="preserve"> 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That is what cross timestamping solves.</w:t>
      </w:r>
    </w:p>
    <w:p>
      <w:r>
        <w:pict>
          <v:rect style="width:0;height:1.5pt" o:hralign="center" o:hrstd="t" o:hr="t"/>
        </w:pict>
      </w:r>
    </w:p>
    <w:bookmarkEnd w:id="20"/>
    <w:bookmarkStart w:id="21" w:name="the-hardware-blocks-involved"/>
    <w:p>
      <w:pPr>
        <w:pStyle w:val="Heading2"/>
      </w:pPr>
      <w:r>
        <w:t xml:space="preserve">2. The hardware blocks involved</w:t>
      </w:r>
    </w:p>
    <w:p>
      <w:pPr>
        <w:pStyle w:val="FirstParagraph"/>
      </w:pPr>
      <w:r>
        <w:t xml:space="preserve">A useful microarchitecture picture is:</w:t>
      </w:r>
    </w:p>
    <w:p>
      <w:pPr>
        <w:pStyle w:val="SourceCode"/>
      </w:pPr>
      <w:r>
        <w:rPr>
          <w:rStyle w:val="VerbatimChar"/>
        </w:rPr>
        <w:t xml:space="preserve">PHC counter ------------------\\</w:t>
      </w:r>
      <w:r>
        <w:br/>
      </w:r>
      <w:r>
        <w:rPr>
          <w:rStyle w:val="VerbatimChar"/>
        </w:rPr>
        <w:t xml:space="preserve">                               \\</w:t>
      </w:r>
      <w:r>
        <w:br/>
      </w:r>
      <w:r>
        <w:rPr>
          <w:rStyle w:val="VerbatimChar"/>
        </w:rPr>
        <w:t xml:space="preserve">                                &gt; snapshot/latch fabric -&gt; latched PHC regs</w:t>
      </w:r>
      <w:r>
        <w:br/>
      </w:r>
      <w:r>
        <w:rPr>
          <w:rStyle w:val="VerbatimChar"/>
        </w:rPr>
        <w:t xml:space="preserve">System counter / reference ----/                         -&gt; latched SYS regs</w:t>
      </w:r>
      <w:r>
        <w:br/>
      </w:r>
      <w:r>
        <w:br/>
      </w:r>
      <w:r>
        <w:rPr>
          <w:rStyle w:val="VerbatimChar"/>
        </w:rPr>
        <w:t xml:space="preserve">                    snapshot control register</w:t>
      </w:r>
      <w:r>
        <w:br/>
      </w:r>
      <w:r>
        <w:rPr>
          <w:rStyle w:val="VerbatimChar"/>
        </w:rPr>
        <w:t xml:space="preserve">                    snapshot status / sequence register</w:t>
      </w:r>
    </w:p>
    <w:p>
      <w:pPr>
        <w:pStyle w:val="FirstParagraph"/>
      </w:pPr>
      <w:r>
        <w:t xml:space="preserve">The important pieces are:</w:t>
      </w:r>
    </w:p>
    <w:p>
      <w:pPr>
        <w:pStyle w:val="Compact"/>
        <w:numPr>
          <w:ilvl w:val="0"/>
          <w:numId w:val="1003"/>
        </w:numPr>
      </w:pPr>
      <w:r>
        <w:t xml:space="preserve">a free-running</w:t>
      </w:r>
      <w:r>
        <w:t xml:space="preserve"> </w:t>
      </w:r>
      <w:r>
        <w:rPr>
          <w:b/>
          <w:bCs/>
        </w:rPr>
        <w:t xml:space="preserve">PHC counter</w:t>
      </w:r>
    </w:p>
    <w:p>
      <w:pPr>
        <w:pStyle w:val="Compact"/>
        <w:numPr>
          <w:ilvl w:val="0"/>
          <w:numId w:val="1003"/>
        </w:numPr>
      </w:pPr>
      <w:r>
        <w:t xml:space="preserve">a free-running</w:t>
      </w:r>
      <w:r>
        <w:t xml:space="preserve"> </w:t>
      </w:r>
      <w:r>
        <w:rPr>
          <w:b/>
          <w:bCs/>
        </w:rPr>
        <w:t xml:space="preserve">system/reference counter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common snapshot trigger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latch registers</w:t>
      </w:r>
      <w:r>
        <w:t xml:space="preserve"> </w:t>
      </w:r>
      <w:r>
        <w:t xml:space="preserve">that hold the captured values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status/sequence mechanism</w:t>
      </w:r>
      <w:r>
        <w:t xml:space="preserve"> </w:t>
      </w:r>
      <w:r>
        <w:t xml:space="preserve">so software knows the pair is coherent</w:t>
      </w:r>
    </w:p>
    <w:p>
      <w:r>
        <w:pict>
          <v:rect style="width:0;height:1.5pt" o:hralign="center" o:hrstd="t" o:hr="t"/>
        </w:pict>
      </w:r>
    </w:p>
    <w:bookmarkEnd w:id="21"/>
    <w:bookmarkStart w:id="22" w:name="X0ec4de155e4e83907e01684581bea9f70dd5113"/>
    <w:p>
      <w:pPr>
        <w:pStyle w:val="Heading2"/>
      </w:pPr>
      <w:r>
        <w:t xml:space="preserve">3. The best implementation: true hardware snapshot</w:t>
      </w:r>
    </w:p>
    <w:p>
      <w:pPr>
        <w:pStyle w:val="FirstParagraph"/>
      </w:pPr>
      <w:r>
        <w:t xml:space="preserve">The highest-quality design is:</w:t>
      </w:r>
    </w:p>
    <w:p>
      <w:pPr>
        <w:pStyle w:val="Compact"/>
        <w:numPr>
          <w:ilvl w:val="0"/>
          <w:numId w:val="1004"/>
        </w:numPr>
      </w:pPr>
      <w:r>
        <w:t xml:space="preserve">software writes a</w:t>
      </w:r>
      <w:r>
        <w:t xml:space="preserve"> </w:t>
      </w:r>
      <w:r>
        <w:rPr>
          <w:b/>
          <w:bCs/>
        </w:rPr>
        <w:t xml:space="preserve">snapshot request</w:t>
      </w:r>
    </w:p>
    <w:p>
      <w:pPr>
        <w:pStyle w:val="Compact"/>
        <w:numPr>
          <w:ilvl w:val="0"/>
          <w:numId w:val="1004"/>
        </w:numPr>
      </w:pPr>
      <w:r>
        <w:t xml:space="preserve">hardware fans that request into both clock domains</w:t>
      </w:r>
    </w:p>
    <w:p>
      <w:pPr>
        <w:pStyle w:val="Compact"/>
        <w:numPr>
          <w:ilvl w:val="0"/>
          <w:numId w:val="1004"/>
        </w:numPr>
      </w:pPr>
      <w:r>
        <w:t xml:space="preserve">both counters are</w:t>
      </w:r>
      <w:r>
        <w:t xml:space="preserve"> </w:t>
      </w:r>
      <w:r>
        <w:rPr>
          <w:b/>
          <w:bCs/>
        </w:rPr>
        <w:t xml:space="preserve">latched</w:t>
      </w:r>
    </w:p>
    <w:p>
      <w:pPr>
        <w:pStyle w:val="Compact"/>
        <w:numPr>
          <w:ilvl w:val="0"/>
          <w:numId w:val="1004"/>
        </w:numPr>
      </w:pPr>
      <w:r>
        <w:t xml:space="preserve">software reads a stable pair from dedicated registers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write SNAPSHOT_REQ = 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common internal pulse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latch(PHC_counter) and latch(SYS_counter)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SNAPSHOT_DONE = 1</w:t>
      </w:r>
    </w:p>
    <w:p>
      <w:pPr>
        <w:pStyle w:val="FirstParagraph"/>
      </w:pPr>
      <w:r>
        <w:t xml:space="preserve">This is what</w:t>
      </w:r>
      <w:r>
        <w:t xml:space="preserve"> </w:t>
      </w:r>
      <w:r>
        <w:t xml:space="preserve">“simultaneous”</w:t>
      </w:r>
      <w:r>
        <w:t xml:space="preserve"> </w:t>
      </w:r>
      <w:r>
        <w:t xml:space="preserve">means in practice. It does not mean mathematically perfect simultaneity, but that both domains are captured by the same hardware event with bounded and characterized skew.</w:t>
      </w:r>
    </w:p>
    <w:p>
      <w:r>
        <w:pict>
          <v:rect style="width:0;height:1.5pt" o:hralign="center" o:hrstd="t" o:hr="t"/>
        </w:pict>
      </w:r>
    </w:p>
    <w:bookmarkEnd w:id="22"/>
    <w:bookmarkStart w:id="23" w:name="what-the-registers-look-like"/>
    <w:p>
      <w:pPr>
        <w:pStyle w:val="Heading2"/>
      </w:pPr>
      <w:r>
        <w:t xml:space="preserve">4. What the registers look like</w:t>
      </w:r>
    </w:p>
    <w:p>
      <w:pPr>
        <w:pStyle w:val="FirstParagraph"/>
      </w:pPr>
      <w:r>
        <w:t xml:space="preserve">A vendor-neutral register map usually looks something like this:</w:t>
      </w:r>
    </w:p>
    <w:p>
      <w:pPr>
        <w:pStyle w:val="SourceCode"/>
      </w:pPr>
      <w:r>
        <w:rPr>
          <w:rStyle w:val="VerbatimChar"/>
        </w:rPr>
        <w:t xml:space="preserve">SNAP_CTRL</w:t>
      </w:r>
      <w:r>
        <w:br/>
      </w:r>
      <w:r>
        <w:rPr>
          <w:rStyle w:val="VerbatimChar"/>
        </w:rPr>
        <w:t xml:space="preserve">  bit0: SNAP_REQ</w:t>
      </w:r>
      <w:r>
        <w:br/>
      </w:r>
      <w:r>
        <w:br/>
      </w:r>
      <w:r>
        <w:rPr>
          <w:rStyle w:val="VerbatimChar"/>
        </w:rPr>
        <w:t xml:space="preserve">SNAP_STATUS</w:t>
      </w:r>
      <w:r>
        <w:br/>
      </w:r>
      <w:r>
        <w:rPr>
          <w:rStyle w:val="VerbatimChar"/>
        </w:rPr>
        <w:t xml:space="preserve">  bit0: SNAP_DONE</w:t>
      </w:r>
      <w:r>
        <w:br/>
      </w:r>
      <w:r>
        <w:rPr>
          <w:rStyle w:val="VerbatimChar"/>
        </w:rPr>
        <w:t xml:space="preserve">  bit1: SNAP_OVERRUN</w:t>
      </w:r>
      <w:r>
        <w:br/>
      </w:r>
      <w:r>
        <w:rPr>
          <w:rStyle w:val="VerbatimChar"/>
        </w:rPr>
        <w:t xml:space="preserve">  bits[31:16]: SNAP_SEQ</w:t>
      </w:r>
      <w:r>
        <w:br/>
      </w:r>
      <w:r>
        <w:br/>
      </w:r>
      <w:r>
        <w:rPr>
          <w:rStyle w:val="VerbatimChar"/>
        </w:rPr>
        <w:t xml:space="preserve">PHC_SNAP_LO</w:t>
      </w:r>
      <w:r>
        <w:br/>
      </w:r>
      <w:r>
        <w:rPr>
          <w:rStyle w:val="VerbatimChar"/>
        </w:rPr>
        <w:t xml:space="preserve">PHC_SNAP_HI</w:t>
      </w:r>
      <w:r>
        <w:br/>
      </w:r>
      <w:r>
        <w:br/>
      </w:r>
      <w:r>
        <w:rPr>
          <w:rStyle w:val="VerbatimChar"/>
        </w:rPr>
        <w:t xml:space="preserve">SYS_SNAP_LO</w:t>
      </w:r>
      <w:r>
        <w:br/>
      </w:r>
      <w:r>
        <w:rPr>
          <w:rStyle w:val="VerbatimChar"/>
        </w:rPr>
        <w:t xml:space="preserve">SYS_SNAP_HI</w:t>
      </w:r>
    </w:p>
    <w:p>
      <w:pPr>
        <w:pStyle w:val="FirstParagraph"/>
      </w:pPr>
      <w:r>
        <w:t xml:space="preserve">Optional designs add:</w:t>
      </w:r>
    </w:p>
    <w:p>
      <w:pPr>
        <w:pStyle w:val="SourceCode"/>
      </w:pPr>
      <w:r>
        <w:rPr>
          <w:rStyle w:val="VerbatimChar"/>
        </w:rPr>
        <w:t xml:space="preserve">SNAP_ERR_NS        // known fixed skew/error estimate</w:t>
      </w:r>
      <w:r>
        <w:br/>
      </w:r>
      <w:r>
        <w:rPr>
          <w:rStyle w:val="VerbatimChar"/>
        </w:rPr>
        <w:t xml:space="preserve">SNAP_DOMAIN_SEL    // choose which PHC or which system counter</w:t>
      </w:r>
      <w:r>
        <w:br/>
      </w:r>
      <w:r>
        <w:rPr>
          <w:rStyle w:val="VerbatimChar"/>
        </w:rPr>
        <w:t xml:space="preserve">SNAP_VALID_WINDOW  // only accept snapshots within timing bounds</w:t>
      </w:r>
    </w:p>
    <w:p>
      <w:pPr>
        <w:pStyle w:val="FirstParagraph"/>
      </w:pPr>
      <w:r>
        <w:t xml:space="preserve">The key rule is that software should read a</w:t>
      </w:r>
      <w:r>
        <w:t xml:space="preserve"> </w:t>
      </w:r>
      <w:r>
        <w:rPr>
          <w:b/>
          <w:bCs/>
        </w:rPr>
        <w:t xml:space="preserve">coherent pair</w:t>
      </w:r>
      <w:r>
        <w:t xml:space="preserve">. Good hardware usually provides:</w:t>
      </w:r>
    </w:p>
    <w:p>
      <w:pPr>
        <w:pStyle w:val="Compact"/>
        <w:numPr>
          <w:ilvl w:val="0"/>
          <w:numId w:val="1005"/>
        </w:numPr>
      </w:pPr>
      <w:r>
        <w:t xml:space="preserve">a done bit</w:t>
      </w:r>
    </w:p>
    <w:p>
      <w:pPr>
        <w:pStyle w:val="Compact"/>
        <w:numPr>
          <w:ilvl w:val="0"/>
          <w:numId w:val="1005"/>
        </w:numPr>
      </w:pPr>
      <w:r>
        <w:t xml:space="preserve">a sequence number</w:t>
      </w:r>
    </w:p>
    <w:p>
      <w:pPr>
        <w:pStyle w:val="Compact"/>
        <w:numPr>
          <w:ilvl w:val="0"/>
          <w:numId w:val="1005"/>
        </w:numPr>
      </w:pPr>
      <w:r>
        <w:t xml:space="preserve">or an atomic snapshot bank</w:t>
      </w:r>
    </w:p>
    <w:p>
      <w:pPr>
        <w:pStyle w:val="FirstParagraph"/>
      </w:pPr>
      <w:r>
        <w:t xml:space="preserve">so software can detect whether one side updated while the other was being read.</w:t>
      </w:r>
    </w:p>
    <w:p>
      <w:r>
        <w:pict>
          <v:rect style="width:0;height:1.5pt" o:hralign="center" o:hrstd="t" o:hr="t"/>
        </w:pict>
      </w:r>
    </w:p>
    <w:bookmarkEnd w:id="23"/>
    <w:bookmarkStart w:id="24" w:name="X927c7ec27557d2d47d9af014b0fd780ceaa4b19"/>
    <w:p>
      <w:pPr>
        <w:pStyle w:val="Heading2"/>
      </w:pPr>
      <w:r>
        <w:t xml:space="preserve">5. Why a reference counter often sits between PHC and system time</w:t>
      </w:r>
    </w:p>
    <w:p>
      <w:pPr>
        <w:pStyle w:val="FirstParagraph"/>
      </w:pPr>
      <w:r>
        <w:t xml:space="preserve">In serious implementations, the paired hardware snapshot is often between: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device clock</w:t>
      </w:r>
    </w:p>
    <w:p>
      <w:pPr>
        <w:pStyle w:val="Compact"/>
        <w:numPr>
          <w:ilvl w:val="0"/>
          <w:numId w:val="1006"/>
        </w:numPr>
      </w:pPr>
      <w:r>
        <w:t xml:space="preserve">and a</w:t>
      </w:r>
      <w:r>
        <w:t xml:space="preserve"> </w:t>
      </w:r>
      <w:r>
        <w:rPr>
          <w:b/>
          <w:bCs/>
        </w:rPr>
        <w:t xml:space="preserve">reference system counter</w:t>
      </w:r>
    </w:p>
    <w:p>
      <w:pPr>
        <w:pStyle w:val="FirstParagraph"/>
      </w:pPr>
      <w:r>
        <w:t xml:space="preserve">not directly between the device clock and wall-clock time.</w:t>
      </w:r>
    </w:p>
    <w:p>
      <w:pPr>
        <w:pStyle w:val="BodyText"/>
      </w:pPr>
      <w:r>
        <w:t xml:space="preserve">That matters because wall-clock time can be stepped or slewed, while a raw reference counter is stable and monotonic.</w:t>
      </w:r>
    </w:p>
    <w:p>
      <w:pPr>
        <w:pStyle w:val="BodyText"/>
      </w:pPr>
      <w:r>
        <w:t xml:space="preserve">So the practical pipeline is often: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 </w:t>
      </w:r>
      <w:r>
        <w:t xml:space="preserve">(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7" w:name="Xb3dc07fdc33d043333be491c81571f0b779bdc7"/>
    <w:p>
      <w:pPr>
        <w:pStyle w:val="Heading2"/>
      </w:pPr>
      <w:r>
        <w:t xml:space="preserve">6. The conversion path after the hardware snapshot</w:t>
      </w:r>
    </w:p>
    <w:p>
      <w:pPr>
        <w:pStyle w:val="FirstParagraph"/>
      </w:pPr>
      <w:r>
        <w:t xml:space="preserve">Once you have the raw pair, there are usually two conversions.</w:t>
      </w:r>
    </w:p>
    <w:bookmarkStart w:id="25" w:name="device-cycles-to-phc-nanoseconds"/>
    <w:p>
      <w:pPr>
        <w:pStyle w:val="Heading3"/>
      </w:pPr>
      <w:r>
        <w:t xml:space="preserve">6.1 Device cycles to PHC nanoseconds</w:t>
      </w:r>
    </w:p>
    <w:p>
      <w:pPr>
        <w:pStyle w:val="FirstParagraph"/>
      </w:pPr>
      <w:r>
        <w:t xml:space="preserve">If the PHC is implemented as a cyclecounter/timecounter pair: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 = f_{</w:t>
      </w:r>
      <w:r>
        <w:t xml:space="preserve">}(C_{</w:t>
      </w:r>
      <w:r>
        <w:t xml:space="preserve">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(C_{</w:t>
      </w:r>
      <w:r>
        <w:t xml:space="preserve">}) is the raw PHC cycle snapshot</w:t>
      </w:r>
    </w:p>
    <w:p>
      <w:pPr>
        <w:pStyle w:val="Compact"/>
        <w:numPr>
          <w:ilvl w:val="0"/>
          <w:numId w:val="1007"/>
        </w:numPr>
      </w:pPr>
      <w:r>
        <w:t xml:space="preserve">(f_{</w:t>
      </w:r>
      <w:r>
        <w:t xml:space="preserve">}) converts those cycles into nanoseconds</w:t>
      </w:r>
    </w:p>
    <w:bookmarkEnd w:id="25"/>
    <w:bookmarkStart w:id="26" w:name="system-counter-cycles-to-system-time"/>
    <w:p>
      <w:pPr>
        <w:pStyle w:val="Heading3"/>
      </w:pPr>
      <w:r>
        <w:t xml:space="preserve">6.2 System counter cycles to system time</w:t>
      </w:r>
    </w:p>
    <w:p>
      <w:pPr>
        <w:pStyle w:val="FirstParagraph"/>
      </w:pPr>
      <w:r>
        <w:t xml:space="preserve">Similarly: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 = f_{</w:t>
      </w:r>
      <w:r>
        <w:t xml:space="preserve">}(C_{</w:t>
      </w:r>
      <w:r>
        <w:t xml:space="preserve">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t xml:space="preserve">(C_{</w:t>
      </w:r>
      <w:r>
        <w:t xml:space="preserve">}) is the raw system/reference counter snapshot</w:t>
      </w:r>
    </w:p>
    <w:p>
      <w:pPr>
        <w:pStyle w:val="Compact"/>
        <w:numPr>
          <w:ilvl w:val="0"/>
          <w:numId w:val="1008"/>
        </w:numPr>
      </w:pPr>
      <w:r>
        <w:t xml:space="preserve">(f_{</w:t>
      </w:r>
      <w:r>
        <w:t xml:space="preserve">}) converts that into the system time domain</w:t>
      </w:r>
    </w:p>
    <w:p>
      <w:pPr>
        <w:pStyle w:val="FirstParagraph"/>
      </w:pPr>
      <w:r>
        <w:t xml:space="preserve">Only after those two conversions do you have the final cross timestamp pair: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(T_{</w:t>
      </w:r>
      <w:r>
        <w:t xml:space="preserve">}, T_{</w:t>
      </w:r>
      <w:r>
        <w:t xml:space="preserve">})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he-core-correction-equation"/>
    <w:p>
      <w:pPr>
        <w:pStyle w:val="Heading2"/>
      </w:pPr>
      <w:r>
        <w:t xml:space="preserve">7. The core correction equation</w:t>
      </w:r>
    </w:p>
    <w:p>
      <w:pPr>
        <w:pStyle w:val="FirstParagraph"/>
      </w:pPr>
      <w:r>
        <w:t xml:space="preserve">Once you can obtain repeated coherent pairs, the relationship between the PHC and the system domain is modeled as an affine map: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 = a</w:t>
      </w:r>
      <w:r>
        <w:t xml:space="preserve"> </w:t>
      </w:r>
      <w:r>
        <w:t xml:space="preserve">T_{</w:t>
      </w:r>
      <w:r>
        <w:t xml:space="preserve">} + 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9"/>
        </w:numPr>
      </w:pPr>
      <w:r>
        <w:t xml:space="preserve">(b) is the</w:t>
      </w:r>
      <w:r>
        <w:t xml:space="preserve"> </w:t>
      </w:r>
      <w:r>
        <w:rPr>
          <w:b/>
          <w:bCs/>
        </w:rPr>
        <w:t xml:space="preserve">offset</w:t>
      </w:r>
    </w:p>
    <w:p>
      <w:pPr>
        <w:pStyle w:val="Compact"/>
        <w:numPr>
          <w:ilvl w:val="0"/>
          <w:numId w:val="1009"/>
        </w:numPr>
      </w:pPr>
      <w:r>
        <w:t xml:space="preserve">(a) captures any</w:t>
      </w:r>
      <w:r>
        <w:t xml:space="preserve"> </w:t>
      </w:r>
      <w:r>
        <w:rPr>
          <w:b/>
          <w:bCs/>
        </w:rPr>
        <w:t xml:space="preserve">relative frequency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skew</w:t>
      </w:r>
    </w:p>
    <w:p>
      <w:pPr>
        <w:pStyle w:val="FirstParagraph"/>
      </w:pPr>
      <w:r>
        <w:t xml:space="preserve">If the clocks are frequency-locked, then (a</w:t>
      </w:r>
      <w:r>
        <w:t xml:space="preserve"> </w:t>
      </w:r>
      <w:r>
        <w:t xml:space="preserve">) and you mostly care about the fixed offset (b).</w:t>
      </w:r>
    </w:p>
    <w:p>
      <w:pPr>
        <w:pStyle w:val="BodyText"/>
      </w:pPr>
      <w:r>
        <w:t xml:space="preserve">If there is no guaranteed frequency lock, then multiple cross-timestamp pairs are used to estimate both (a) and (b).</w:t>
      </w:r>
    </w:p>
    <w:p>
      <w:pPr>
        <w:pStyle w:val="BodyText"/>
      </w:pPr>
      <w:r>
        <w:t xml:space="preserve">With two pairs: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</w:t>
      </w:r>
      <w:r>
        <w:t xml:space="preserve"> </w:t>
      </w:r>
      <w:r>
        <w:t xml:space="preserve">T_{</w:t>
      </w:r>
      <w:r>
        <w:t xml:space="preserve">,1} - a</w:t>
      </w:r>
      <w:r>
        <w:t xml:space="preserve"> </w:t>
      </w:r>
      <w:r>
        <w:t xml:space="preserve">T_{</w:t>
      </w:r>
      <w:r>
        <w:t xml:space="preserve">,1}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a packet timestamp taken in the PHC domain can be translated into the system domain with: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 = a</w:t>
      </w:r>
      <w:r>
        <w:rPr>
          <w:i/>
          <w:iCs/>
        </w:rPr>
        <w:t xml:space="preserve"> </w:t>
      </w:r>
      <w:r>
        <w:rPr>
          <w:i/>
          <w:iCs/>
        </w:rPr>
        <w:t xml:space="preserve">T</w:t>
      </w:r>
      <w:r>
        <w:t xml:space="preserve">{</w:t>
      </w:r>
      <w:r>
        <w:t xml:space="preserve">} + b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Start w:id="29" w:name="a-worked-register-level-example"/>
    <w:p>
      <w:pPr>
        <w:pStyle w:val="Heading2"/>
      </w:pPr>
      <w:r>
        <w:t xml:space="preserve">8. A worked register-level example</w:t>
      </w:r>
    </w:p>
    <w:p>
      <w:pPr>
        <w:pStyle w:val="FirstParagraph"/>
      </w:pPr>
      <w:r>
        <w:t xml:space="preserve">Assume the hardware exposes:</w:t>
      </w:r>
    </w:p>
    <w:p>
      <w:pPr>
        <w:pStyle w:val="SourceCode"/>
      </w:pPr>
      <w:r>
        <w:rPr>
          <w:rStyle w:val="VerbatimChar"/>
        </w:rPr>
        <w:t xml:space="preserve">PHC_SNAP_HI = 0x00000002</w:t>
      </w:r>
      <w:r>
        <w:br/>
      </w:r>
      <w:r>
        <w:rPr>
          <w:rStyle w:val="VerbatimChar"/>
        </w:rPr>
        <w:t xml:space="preserve">PHC_SNAP_LO = 0x540BE400     // PHC cycles</w:t>
      </w:r>
      <w:r>
        <w:br/>
      </w:r>
      <w:r>
        <w:br/>
      </w:r>
      <w:r>
        <w:rPr>
          <w:rStyle w:val="VerbatimChar"/>
        </w:rPr>
        <w:t xml:space="preserve">SYS_SNAP_HI = 0x00000010</w:t>
      </w:r>
      <w:r>
        <w:br/>
      </w:r>
      <w:r>
        <w:rPr>
          <w:rStyle w:val="VerbatimChar"/>
        </w:rPr>
        <w:t xml:space="preserve">SYS_SNAP_LO = 0x2A05F200     // system/reference cycles</w:t>
      </w:r>
    </w:p>
    <w:p>
      <w:pPr>
        <w:pStyle w:val="FirstParagraph"/>
      </w:pPr>
      <w:r>
        <w:t xml:space="preserve">The driver does:</w:t>
      </w:r>
    </w:p>
    <w:p>
      <w:pPr>
        <w:pStyle w:val="Compact"/>
        <w:numPr>
          <w:ilvl w:val="0"/>
          <w:numId w:val="1010"/>
        </w:numPr>
      </w:pPr>
      <w:r>
        <w:t xml:space="preserve">request snapshot</w:t>
      </w:r>
    </w:p>
    <w:p>
      <w:pPr>
        <w:pStyle w:val="Compact"/>
        <w:numPr>
          <w:ilvl w:val="0"/>
          <w:numId w:val="1010"/>
        </w:numPr>
      </w:pPr>
      <w:r>
        <w:t xml:space="preserve">wait for</w:t>
      </w:r>
      <w:r>
        <w:t xml:space="preserve"> </w:t>
      </w:r>
      <w:r>
        <w:rPr>
          <w:rStyle w:val="VerbatimChar"/>
        </w:rPr>
        <w:t xml:space="preserve">SNAP_DONE</w:t>
      </w:r>
    </w:p>
    <w:p>
      <w:pPr>
        <w:pStyle w:val="Compact"/>
        <w:numPr>
          <w:ilvl w:val="0"/>
          <w:numId w:val="1010"/>
        </w:numPr>
      </w:pPr>
      <w:r>
        <w:t xml:space="preserve">read both 64-bit values</w:t>
      </w:r>
    </w:p>
    <w:p>
      <w:pPr>
        <w:pStyle w:val="Compact"/>
        <w:numPr>
          <w:ilvl w:val="0"/>
          <w:numId w:val="1010"/>
        </w:numPr>
      </w:pPr>
      <w:r>
        <w:t xml:space="preserve">convert the PHC cycles through its PHC conversion path</w:t>
      </w:r>
    </w:p>
    <w:p>
      <w:pPr>
        <w:pStyle w:val="Compact"/>
        <w:numPr>
          <w:ilvl w:val="0"/>
          <w:numId w:val="1010"/>
        </w:numPr>
      </w:pPr>
      <w:r>
        <w:t xml:space="preserve">convert the system/reference cycles through the system time conversion path</w:t>
      </w:r>
    </w:p>
    <w:p>
      <w:pPr>
        <w:pStyle w:val="FirstParagraph"/>
      </w:pPr>
      <w:r>
        <w:t xml:space="preserve">Suppose those conversions produce: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 = 12.345678900 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 = 105.200001230 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That pair means:</w:t>
      </w:r>
    </w:p>
    <w:p>
      <w:pPr>
        <w:pStyle w:val="BlockText"/>
      </w:pPr>
      <w:r>
        <w:t xml:space="preserve">At one common hardware snapshot event, the PHC read 12.345678900 s while the system domain read 105.200001230 s.</w:t>
      </w:r>
    </w:p>
    <w:p>
      <w:pPr>
        <w:pStyle w:val="FirstParagraph"/>
      </w:pPr>
      <w:r>
        <w:t xml:space="preserve">Now suppose a packet timestamp later arrives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 = 12.445678900 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the two domains are frequency-locked, you can use the fixed offset: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 = 105.200001230 - 12.345678900 = 92.854322330 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get: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 </w:t>
      </w:r>
      <w:r>
        <w:t xml:space="preserve">+ 92.854322330 = 105.300001230 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That is how a network packet timestamp becomes comparable with CPU-domain timestamps from sensors, interrupts, or other subsystems.</w:t>
      </w:r>
    </w:p>
    <w:p>
      <w:r>
        <w:pict>
          <v:rect style="width:0;height:1.5pt" o:hralign="center" o:hrstd="t" o:hr="t"/>
        </w:pict>
      </w:r>
    </w:p>
    <w:bookmarkEnd w:id="29"/>
    <w:bookmarkStart w:id="30" w:name="snapshot-skew-term"/>
    <w:p>
      <w:pPr>
        <w:pStyle w:val="Heading2"/>
      </w:pPr>
      <w:r>
        <w:t xml:space="preserve">9. Snapshot skew term</w:t>
      </w:r>
    </w:p>
    <w:p>
      <w:pPr>
        <w:pStyle w:val="FirstParagraph"/>
      </w:pPr>
      <w:r>
        <w:t xml:space="preserve">No real implementation captures both clocks at an infinitely sharp mathematical instant. There is always some finite skew: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the real relation is better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T_{</w:t>
      </w:r>
      <w:r>
        <w:t xml:space="preserve">} = a</w:t>
      </w:r>
      <w:r>
        <w:t xml:space="preserve"> </w:t>
      </w:r>
      <w:r>
        <w:t xml:space="preserve">T_{</w:t>
      </w:r>
      <w:r>
        <w:t xml:space="preserve">} + b +</w:t>
      </w:r>
      <w:r>
        <w:t xml:space="preserve"> </w:t>
      </w:r>
      <w:r>
        <w:t xml:space="preserve">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_{</w:t>
      </w:r>
      <w:r>
        <w:t xml:space="preserve">}) is the residual snapshot error.</w:t>
      </w:r>
    </w:p>
    <w:p>
      <w:pPr>
        <w:pStyle w:val="BodyText"/>
      </w:pPr>
      <w:r>
        <w:t xml:space="preserve">What makes hardware cross timestamping valuable is that this error is usually:</w:t>
      </w:r>
    </w:p>
    <w:p>
      <w:pPr>
        <w:pStyle w:val="Compact"/>
        <w:numPr>
          <w:ilvl w:val="0"/>
          <w:numId w:val="1011"/>
        </w:numPr>
      </w:pPr>
      <w:r>
        <w:t xml:space="preserve">much smaller than software-bracketed reads</w:t>
      </w:r>
    </w:p>
    <w:p>
      <w:pPr>
        <w:pStyle w:val="Compact"/>
        <w:numPr>
          <w:ilvl w:val="0"/>
          <w:numId w:val="1011"/>
        </w:numPr>
      </w:pPr>
      <w:r>
        <w:t xml:space="preserve">bounded</w:t>
      </w:r>
    </w:p>
    <w:p>
      <w:pPr>
        <w:pStyle w:val="Compact"/>
        <w:numPr>
          <w:ilvl w:val="0"/>
          <w:numId w:val="1011"/>
        </w:numPr>
      </w:pPr>
      <w:r>
        <w:t xml:space="preserve">repeatable enough to calibrate or ignore at the target precision level</w:t>
      </w:r>
    </w:p>
    <w:p>
      <w:r>
        <w:pict>
          <v:rect style="width:0;height:1.5pt" o:hralign="center" o:hrstd="t" o:hr="t"/>
        </w:pict>
      </w:r>
    </w:p>
    <w:bookmarkEnd w:id="30"/>
    <w:bookmarkStart w:id="31" w:name="pps-assisted-locking-architecture"/>
    <w:p>
      <w:pPr>
        <w:pStyle w:val="Heading2"/>
      </w:pPr>
      <w:r>
        <w:t xml:space="preserve">10. PPS-assisted locking architecture</w:t>
      </w:r>
    </w:p>
    <w:p>
      <w:pPr>
        <w:pStyle w:val="FirstParagraph"/>
      </w:pPr>
      <w:r>
        <w:t xml:space="preserve">Not every platform exposes a</w:t>
      </w:r>
      <w:r>
        <w:t xml:space="preserve"> </w:t>
      </w:r>
      <w:r>
        <w:t xml:space="preserve">“snapshot both counters now”</w:t>
      </w:r>
      <w:r>
        <w:t xml:space="preserve"> </w:t>
      </w:r>
      <w:r>
        <w:t xml:space="preserve">mechanism. Another important architecture is:</w:t>
      </w:r>
    </w:p>
    <w:p>
      <w:pPr>
        <w:pStyle w:val="Compact"/>
        <w:numPr>
          <w:ilvl w:val="0"/>
          <w:numId w:val="1012"/>
        </w:numPr>
      </w:pPr>
      <w:r>
        <w:t xml:space="preserve">the Ethernet MAC or PHC generates a</w:t>
      </w:r>
      <w:r>
        <w:t xml:space="preserve"> </w:t>
      </w:r>
      <w:r>
        <w:rPr>
          <w:b/>
          <w:bCs/>
        </w:rPr>
        <w:t xml:space="preserve">Pulse Per Second (PPS)</w:t>
      </w:r>
      <w:r>
        <w:t xml:space="preserve"> </w:t>
      </w:r>
      <w:r>
        <w:t xml:space="preserve">event at a known boundary</w:t>
      </w:r>
    </w:p>
    <w:p>
      <w:pPr>
        <w:pStyle w:val="Compact"/>
        <w:numPr>
          <w:ilvl w:val="0"/>
          <w:numId w:val="1012"/>
        </w:numPr>
      </w:pPr>
      <w:r>
        <w:t xml:space="preserve">the system counter domain captures or disciplines itself to that PPS</w:t>
      </w:r>
    </w:p>
    <w:p>
      <w:pPr>
        <w:pStyle w:val="Compact"/>
        <w:numPr>
          <w:ilvl w:val="0"/>
          <w:numId w:val="1012"/>
        </w:numPr>
      </w:pPr>
      <w:r>
        <w:t xml:space="preserve">the two counters become aligned, often with fixed offset and negligible drift</w:t>
      </w:r>
    </w:p>
    <w:p>
      <w:pPr>
        <w:pStyle w:val="Compact"/>
        <w:numPr>
          <w:ilvl w:val="0"/>
          <w:numId w:val="1012"/>
        </w:numPr>
      </w:pPr>
      <w:r>
        <w:t xml:space="preserve">later conversions become simple because the two domains have been hardware-locked</w:t>
      </w:r>
    </w:p>
    <w:p>
      <w:pPr>
        <w:pStyle w:val="FirstParagraph"/>
      </w:pPr>
      <w:r>
        <w:t xml:space="preserve">In that design, cross timestamping is less about on-demand snapshots and more about maintaining a permanent hardware relation between domains.</w:t>
      </w:r>
    </w:p>
    <w:p>
      <w:r>
        <w:pict>
          <v:rect style="width:0;height:1.5pt" o:hralign="center" o:hrstd="t" o:hr="t"/>
        </w:pict>
      </w:r>
    </w:p>
    <w:bookmarkEnd w:id="31"/>
    <w:bookmarkStart w:id="32" w:name="X7153d9e41cfd24bb3037820f288cdbe4e90f8c2"/>
    <w:p>
      <w:pPr>
        <w:pStyle w:val="Heading2"/>
      </w:pPr>
      <w:r>
        <w:t xml:space="preserve">11. Fallback architecture: software-bracketed reads</w:t>
      </w:r>
    </w:p>
    <w:p>
      <w:pPr>
        <w:pStyle w:val="FirstParagraph"/>
      </w:pPr>
      <w:r>
        <w:t xml:space="preserve">For completeness, the older fallback is not true hardware cross timestamping.</w:t>
      </w:r>
    </w:p>
    <w:p>
      <w:pPr>
        <w:pStyle w:val="BodyText"/>
      </w:pPr>
      <w:r>
        <w:t xml:space="preserve">It looks like:</w:t>
      </w:r>
    </w:p>
    <w:p>
      <w:pPr>
        <w:pStyle w:val="SourceCode"/>
      </w:pPr>
      <w:r>
        <w:rPr>
          <w:rStyle w:val="VerbatimChar"/>
        </w:rPr>
        <w:t xml:space="preserve">system time read (t1)</w:t>
      </w:r>
      <w:r>
        <w:br/>
      </w:r>
      <w:r>
        <w:rPr>
          <w:rStyle w:val="VerbatimChar"/>
        </w:rPr>
        <w:t xml:space="preserve">device time read (d)</w:t>
      </w:r>
      <w:r>
        <w:br/>
      </w:r>
      <w:r>
        <w:rPr>
          <w:rStyle w:val="VerbatimChar"/>
        </w:rPr>
        <w:t xml:space="preserve">system time read (t2)</w:t>
      </w:r>
    </w:p>
    <w:p>
      <w:pPr>
        <w:pStyle w:val="FirstParagraph"/>
      </w:pPr>
      <w:r>
        <w:t xml:space="preserve">Then the associated system time is estimated using the bracket around the device read.</w:t>
      </w:r>
    </w:p>
    <w:p>
      <w:pPr>
        <w:pStyle w:val="BodyText"/>
      </w:pPr>
      <w:r>
        <w:t xml:space="preserve">That method is useful when hardware support is absent, but it is not what you want for high-precision Time-Sensitive Networking, generalized Precision Time Protocol, or sensor-fusion correlation.</w:t>
      </w:r>
    </w:p>
    <w:p>
      <w:r>
        <w:pict>
          <v:rect style="width:0;height:1.5pt" o:hralign="center" o:hrstd="t" o:hr="t"/>
        </w:pict>
      </w:r>
    </w:p>
    <w:bookmarkEnd w:id="32"/>
    <w:bookmarkStart w:id="33" w:name="driver-api-view"/>
    <w:p>
      <w:pPr>
        <w:pStyle w:val="Heading2"/>
      </w:pPr>
      <w:r>
        <w:t xml:space="preserve">12. Driver API view</w:t>
      </w:r>
    </w:p>
    <w:p>
      <w:pPr>
        <w:pStyle w:val="FirstParagraph"/>
      </w:pPr>
      <w:r>
        <w:t xml:space="preserve">From the driver writer’s point of view, the hardware cross timestamp path is:</w:t>
      </w:r>
    </w:p>
    <w:p>
      <w:pPr>
        <w:pStyle w:val="SourceCode"/>
      </w:pPr>
      <w:r>
        <w:rPr>
          <w:rStyle w:val="VerbatimChar"/>
        </w:rPr>
        <w:t xml:space="preserve">driver callback</w:t>
      </w:r>
      <w:r>
        <w:br/>
      </w:r>
      <w:r>
        <w:rPr>
          <w:rStyle w:val="VerbatimChar"/>
        </w:rPr>
        <w:t xml:space="preserve">   ├─ read synchronized device snapshot registers</w:t>
      </w:r>
      <w:r>
        <w:br/>
      </w:r>
      <w:r>
        <w:rPr>
          <w:rStyle w:val="VerbatimChar"/>
        </w:rPr>
        <w:t xml:space="preserve">   ├─ read synchronized system/reference snapshot registers</w:t>
      </w:r>
      <w:r>
        <w:br/>
      </w:r>
      <w:r>
        <w:rPr>
          <w:rStyle w:val="VerbatimChar"/>
        </w:rPr>
        <w:t xml:space="preserve">   ├─ convert device cycles to PHC ns</w:t>
      </w:r>
      <w:r>
        <w:br/>
      </w:r>
      <w:r>
        <w:rPr>
          <w:rStyle w:val="VerbatimChar"/>
        </w:rPr>
        <w:t xml:space="preserve">   └─ return raw system counter value for timekeeping conversion</w:t>
      </w:r>
    </w:p>
    <w:p>
      <w:pPr>
        <w:pStyle w:val="FirstParagraph"/>
      </w:pPr>
      <w:r>
        <w:t xml:space="preserve">A good implementation relies on:</w:t>
      </w:r>
    </w:p>
    <w:p>
      <w:pPr>
        <w:pStyle w:val="Compact"/>
        <w:numPr>
          <w:ilvl w:val="0"/>
          <w:numId w:val="1013"/>
        </w:numPr>
      </w:pPr>
      <w:r>
        <w:t xml:space="preserve">coherent register pairs</w:t>
      </w:r>
    </w:p>
    <w:p>
      <w:pPr>
        <w:pStyle w:val="Compact"/>
        <w:numPr>
          <w:ilvl w:val="0"/>
          <w:numId w:val="1013"/>
        </w:numPr>
      </w:pPr>
      <w:r>
        <w:t xml:space="preserve">a snapshot request mechanism</w:t>
      </w:r>
    </w:p>
    <w:p>
      <w:pPr>
        <w:pStyle w:val="Compact"/>
        <w:numPr>
          <w:ilvl w:val="0"/>
          <w:numId w:val="1013"/>
        </w:numPr>
      </w:pPr>
      <w:r>
        <w:t xml:space="preserve">a status/sequence handshake</w:t>
      </w:r>
    </w:p>
    <w:p>
      <w:pPr>
        <w:pStyle w:val="Compact"/>
        <w:numPr>
          <w:ilvl w:val="0"/>
          <w:numId w:val="1013"/>
        </w:numPr>
      </w:pPr>
      <w:r>
        <w:t xml:space="preserve">conversion helpers for both time domains</w:t>
      </w:r>
    </w:p>
    <w:p>
      <w:r>
        <w:pict>
          <v:rect style="width:0;height:1.5pt" o:hralign="center" o:hrstd="t" o:hr="t"/>
        </w:pict>
      </w:r>
    </w:p>
    <w:bookmarkEnd w:id="33"/>
    <w:bookmarkStart w:id="34" w:name="clean-implementation-recipe"/>
    <w:p>
      <w:pPr>
        <w:pStyle w:val="Heading2"/>
      </w:pPr>
      <w:r>
        <w:t xml:space="preserve">13. Clean implementation recipe</w:t>
      </w:r>
    </w:p>
    <w:p>
      <w:pPr>
        <w:pStyle w:val="FirstParagraph"/>
      </w:pPr>
      <w:r>
        <w:t xml:space="preserve">If you were designing this in silicon, the best-practice recipe is:</w:t>
      </w:r>
    </w:p>
    <w:p>
      <w:pPr>
        <w:pStyle w:val="Compact"/>
        <w:numPr>
          <w:ilvl w:val="0"/>
          <w:numId w:val="1014"/>
        </w:numPr>
      </w:pPr>
      <w:r>
        <w:t xml:space="preserve">keep the</w:t>
      </w:r>
      <w:r>
        <w:t xml:space="preserve"> </w:t>
      </w:r>
      <w:r>
        <w:rPr>
          <w:b/>
          <w:bCs/>
        </w:rPr>
        <w:t xml:space="preserve">PHC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system/reference counter</w:t>
      </w:r>
      <w:r>
        <w:t xml:space="preserve"> </w:t>
      </w:r>
      <w:r>
        <w:t xml:space="preserve">free-running</w:t>
      </w:r>
    </w:p>
    <w:p>
      <w:pPr>
        <w:pStyle w:val="Compact"/>
        <w:numPr>
          <w:ilvl w:val="0"/>
          <w:numId w:val="1014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common snapshot trigger</w:t>
      </w:r>
    </w:p>
    <w:p>
      <w:pPr>
        <w:pStyle w:val="Compact"/>
        <w:numPr>
          <w:ilvl w:val="0"/>
          <w:numId w:val="1014"/>
        </w:numPr>
      </w:pPr>
      <w:r>
        <w:t xml:space="preserve">latch both counters into dedicated</w:t>
      </w:r>
      <w:r>
        <w:t xml:space="preserve"> </w:t>
      </w:r>
      <w:r>
        <w:rPr>
          <w:b/>
          <w:bCs/>
        </w:rPr>
        <w:t xml:space="preserve">snapshot registers</w:t>
      </w:r>
      <w:r>
        <w:t xml:space="preserve"> </w:t>
      </w:r>
      <w:r>
        <w:t xml:space="preserve">with one internal event</w:t>
      </w:r>
    </w:p>
    <w:p>
      <w:pPr>
        <w:pStyle w:val="Compact"/>
        <w:numPr>
          <w:ilvl w:val="0"/>
          <w:numId w:val="1014"/>
        </w:numPr>
      </w:pPr>
      <w:r>
        <w:t xml:space="preserve">expose</w:t>
      </w:r>
      <w:r>
        <w:t xml:space="preserve"> </w:t>
      </w:r>
      <w:r>
        <w:rPr>
          <w:b/>
          <w:bCs/>
        </w:rPr>
        <w:t xml:space="preserve">status/sequence bits</w:t>
      </w:r>
      <w:r>
        <w:t xml:space="preserve"> </w:t>
      </w:r>
      <w:r>
        <w:t xml:space="preserve">so software can verify coherence</w:t>
      </w:r>
    </w:p>
    <w:p>
      <w:pPr>
        <w:pStyle w:val="Compact"/>
        <w:numPr>
          <w:ilvl w:val="0"/>
          <w:numId w:val="1014"/>
        </w:numPr>
      </w:pPr>
      <w:r>
        <w:t xml:space="preserve">convert raw cycles through:</w:t>
      </w:r>
    </w:p>
    <w:p>
      <w:pPr>
        <w:pStyle w:val="Compact"/>
        <w:numPr>
          <w:ilvl w:val="1"/>
          <w:numId w:val="1015"/>
        </w:numPr>
      </w:pPr>
      <w:r>
        <w:t xml:space="preserve">a PHC conversion path for the device side</w:t>
      </w:r>
    </w:p>
    <w:p>
      <w:pPr>
        <w:pStyle w:val="Compact"/>
        <w:numPr>
          <w:ilvl w:val="1"/>
          <w:numId w:val="1015"/>
        </w:numPr>
      </w:pPr>
      <w:r>
        <w:t xml:space="preserve">a correlated system-counter path for the system side</w:t>
      </w:r>
    </w:p>
    <w:p>
      <w:pPr>
        <w:pStyle w:val="Compact"/>
        <w:numPr>
          <w:ilvl w:val="0"/>
          <w:numId w:val="1014"/>
        </w:numPr>
      </w:pPr>
      <w:r>
        <w:t xml:space="preserve">use repeated pairs to estimate the affine relation: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T_{</w:t>
      </w:r>
      <w:r>
        <w:t xml:space="preserve">} = a</w:t>
      </w:r>
      <w:r>
        <w:t xml:space="preserve"> </w:t>
      </w:r>
      <w:r>
        <w:t xml:space="preserve">T_{</w:t>
      </w:r>
      <w:r>
        <w:t xml:space="preserve">} + b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16"/>
        </w:numPr>
      </w:pPr>
      <w:r>
        <w:t xml:space="preserve">if possible, add</w:t>
      </w:r>
      <w:r>
        <w:t xml:space="preserve"> </w:t>
      </w:r>
      <w:r>
        <w:rPr>
          <w:b/>
          <w:bCs/>
        </w:rPr>
        <w:t xml:space="preserve">PPS-assisted hardware locking</w:t>
      </w:r>
      <w:r>
        <w:t xml:space="preserve"> </w:t>
      </w:r>
      <w:r>
        <w:t xml:space="preserve">so (a) becomes effectively 1 and only (b) matters</w:t>
      </w:r>
    </w:p>
    <w:p>
      <w:r>
        <w:pict>
          <v:rect style="width:0;height:1.5pt" o:hralign="center" o:hrstd="t" o:hr="t"/>
        </w:pict>
      </w:r>
    </w:p>
    <w:bookmarkEnd w:id="34"/>
    <w:bookmarkStart w:id="35" w:name="final-takeaway"/>
    <w:p>
      <w:pPr>
        <w:pStyle w:val="Heading2"/>
      </w:pPr>
      <w:r>
        <w:t xml:space="preserve">14. Final takeaway</w:t>
      </w:r>
    </w:p>
    <w:p>
      <w:pPr>
        <w:pStyle w:val="FirstParagraph"/>
      </w:pPr>
      <w:r>
        <w:t xml:space="preserve">Packet hardware timestamping answers:</w:t>
      </w:r>
    </w:p>
    <w:p>
      <w:pPr>
        <w:pStyle w:val="BlockText"/>
      </w:pPr>
      <w:r>
        <w:t xml:space="preserve">What time was this packet in the PHC domain?</w:t>
      </w:r>
    </w:p>
    <w:p>
      <w:pPr>
        <w:pStyle w:val="FirstParagraph"/>
      </w:pPr>
      <w:r>
        <w:t xml:space="preserve">Cross timestamping answers:</w:t>
      </w:r>
    </w:p>
    <w:p>
      <w:pPr>
        <w:pStyle w:val="BlockText"/>
      </w:pPr>
      <w:r>
        <w:t xml:space="preserve">At the same hardware instant, what were the PHC and system counters?</w:t>
      </w:r>
    </w:p>
    <w:p>
      <w:pPr>
        <w:pStyle w:val="FirstParagraph"/>
      </w:pPr>
      <w:r>
        <w:t xml:space="preserve">And the whole implementation reduces to: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registers</w:t>
      </w:r>
      <w:r>
        <w:t xml:space="preserve"> </w:t>
      </w:r>
      <w:r>
        <w:t xml:space="preserve">that expose coherent snapshots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latches</w:t>
      </w:r>
      <w:r>
        <w:t xml:space="preserve"> </w:t>
      </w:r>
      <w:r>
        <w:t xml:space="preserve">triggered by one internal event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conversion equations</w:t>
      </w:r>
      <w:r>
        <w:t xml:space="preserve"> </w:t>
      </w:r>
      <w:r>
        <w:t xml:space="preserve">that map one time domain into the other</w:t>
      </w:r>
    </w:p>
    <w:p>
      <w:pPr>
        <w:pStyle w:val="FirstParagraph"/>
      </w:pPr>
      <w:r>
        <w:t xml:space="preserve">That is the essence of cross timestamping in PHC plus system-counter architectures.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2026-04-09T08:47:10Z</dcterms:created>
  <dcterms:modified xsi:type="dcterms:W3CDTF">2026-04-09T08:47:10Z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