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D9B2DB"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A </w:t>
      </w:r>
      <w:r w:rsidRPr="00347037">
        <w:rPr>
          <w:rFonts w:ascii="Times New Roman" w:eastAsia="Times New Roman" w:hAnsi="Times New Roman" w:cs="Times New Roman"/>
          <w:b/>
          <w:bCs/>
          <w:kern w:val="0"/>
          <w:lang w:eastAsia="en-GB"/>
          <w14:ligatures w14:val="none"/>
        </w:rPr>
        <w:t>wildcard stream</w:t>
      </w:r>
      <w:r w:rsidRPr="00347037">
        <w:rPr>
          <w:rFonts w:ascii="Times New Roman" w:eastAsia="Times New Roman" w:hAnsi="Times New Roman" w:cs="Times New Roman"/>
          <w:kern w:val="0"/>
          <w:lang w:eastAsia="en-GB"/>
          <w14:ligatures w14:val="none"/>
        </w:rPr>
        <w:t xml:space="preserve"> is usually </w:t>
      </w:r>
      <w:r w:rsidRPr="00347037">
        <w:rPr>
          <w:rFonts w:ascii="Times New Roman" w:eastAsia="Times New Roman" w:hAnsi="Times New Roman" w:cs="Times New Roman"/>
          <w:b/>
          <w:bCs/>
          <w:kern w:val="0"/>
          <w:lang w:eastAsia="en-GB"/>
          <w14:ligatures w14:val="none"/>
        </w:rPr>
        <w:t>not a special AVTP/IEEE 1722 packet type</w:t>
      </w:r>
      <w:r w:rsidRPr="00347037">
        <w:rPr>
          <w:rFonts w:ascii="Times New Roman" w:eastAsia="Times New Roman" w:hAnsi="Times New Roman" w:cs="Times New Roman"/>
          <w:kern w:val="0"/>
          <w:lang w:eastAsia="en-GB"/>
          <w14:ligatures w14:val="none"/>
        </w:rPr>
        <w:t>.</w:t>
      </w:r>
    </w:p>
    <w:p w14:paraId="1AAF722C"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It means a </w:t>
      </w:r>
      <w:r w:rsidRPr="00347037">
        <w:rPr>
          <w:rFonts w:ascii="Times New Roman" w:eastAsia="Times New Roman" w:hAnsi="Times New Roman" w:cs="Times New Roman"/>
          <w:b/>
          <w:bCs/>
          <w:kern w:val="0"/>
          <w:lang w:eastAsia="en-GB"/>
          <w14:ligatures w14:val="none"/>
        </w:rPr>
        <w:t>stream-identification rule</w:t>
      </w:r>
      <w:r w:rsidRPr="00347037">
        <w:rPr>
          <w:rFonts w:ascii="Times New Roman" w:eastAsia="Times New Roman" w:hAnsi="Times New Roman" w:cs="Times New Roman"/>
          <w:kern w:val="0"/>
          <w:lang w:eastAsia="en-GB"/>
          <w14:ligatures w14:val="none"/>
        </w:rPr>
        <w:t xml:space="preserve"> in the switch or software stack where one or more matching fields are treated as </w:t>
      </w:r>
      <w:r w:rsidRPr="00347037">
        <w:rPr>
          <w:rFonts w:ascii="Times New Roman" w:eastAsia="Times New Roman" w:hAnsi="Times New Roman" w:cs="Times New Roman"/>
          <w:b/>
          <w:bCs/>
          <w:kern w:val="0"/>
          <w:lang w:eastAsia="en-GB"/>
          <w14:ligatures w14:val="none"/>
        </w:rPr>
        <w:t>“don’t care”</w:t>
      </w:r>
      <w:r w:rsidRPr="00347037">
        <w:rPr>
          <w:rFonts w:ascii="Times New Roman" w:eastAsia="Times New Roman" w:hAnsi="Times New Roman" w:cs="Times New Roman"/>
          <w:kern w:val="0"/>
          <w:lang w:eastAsia="en-GB"/>
          <w14:ligatures w14:val="none"/>
        </w:rPr>
        <w:t>.</w:t>
      </w:r>
    </w:p>
    <w:p w14:paraId="57BBCA10"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So the wildcard is in the </w:t>
      </w:r>
      <w:r w:rsidRPr="00347037">
        <w:rPr>
          <w:rFonts w:ascii="Times New Roman" w:eastAsia="Times New Roman" w:hAnsi="Times New Roman" w:cs="Times New Roman"/>
          <w:b/>
          <w:bCs/>
          <w:kern w:val="0"/>
          <w:lang w:eastAsia="en-GB"/>
          <w14:ligatures w14:val="none"/>
        </w:rPr>
        <w:t>classifier configuration</w:t>
      </w:r>
      <w:r w:rsidRPr="00347037">
        <w:rPr>
          <w:rFonts w:ascii="Times New Roman" w:eastAsia="Times New Roman" w:hAnsi="Times New Roman" w:cs="Times New Roman"/>
          <w:kern w:val="0"/>
          <w:lang w:eastAsia="en-GB"/>
          <w14:ligatures w14:val="none"/>
        </w:rPr>
        <w:t>, not inside the AVTPDU.</w:t>
      </w:r>
    </w:p>
    <w:p w14:paraId="5A43BDF9"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For example, a normal AVTP/ACF stream filter may say:</w:t>
      </w:r>
    </w:p>
    <w:p w14:paraId="73DBE474"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Match only:</w:t>
      </w:r>
    </w:p>
    <w:p w14:paraId="55D81EAA"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347037">
        <w:rPr>
          <w:rFonts w:ascii="Courier New" w:eastAsia="Times New Roman" w:hAnsi="Courier New" w:cs="Courier New"/>
          <w:kern w:val="0"/>
          <w:sz w:val="20"/>
          <w:szCs w:val="20"/>
          <w:lang w:eastAsia="en-GB"/>
          <w14:ligatures w14:val="none"/>
        </w:rPr>
        <w:t>EtherType</w:t>
      </w:r>
      <w:proofErr w:type="spellEnd"/>
      <w:r w:rsidRPr="00347037">
        <w:rPr>
          <w:rFonts w:ascii="Courier New" w:eastAsia="Times New Roman" w:hAnsi="Courier New" w:cs="Courier New"/>
          <w:kern w:val="0"/>
          <w:sz w:val="20"/>
          <w:szCs w:val="20"/>
          <w:lang w:eastAsia="en-GB"/>
          <w14:ligatures w14:val="none"/>
        </w:rPr>
        <w:t xml:space="preserve">  = 0x22F0</w:t>
      </w:r>
    </w:p>
    <w:p w14:paraId="5F1D4895"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Subtype    = NTSCF</w:t>
      </w:r>
    </w:p>
    <w:p w14:paraId="01765A65"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Stream ID  = 0xAABBCCDDEEFF0001</w:t>
      </w:r>
    </w:p>
    <w:p w14:paraId="34767523"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VLAN ID    = 20</w:t>
      </w:r>
    </w:p>
    <w:p w14:paraId="3F788C25"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PCP        = 4</w:t>
      </w:r>
    </w:p>
    <w:p w14:paraId="0EA530E9"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A wildcard-style rule may say:</w:t>
      </w:r>
    </w:p>
    <w:p w14:paraId="7252251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Match:</w:t>
      </w:r>
    </w:p>
    <w:p w14:paraId="5467053B"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347037">
        <w:rPr>
          <w:rFonts w:ascii="Courier New" w:eastAsia="Times New Roman" w:hAnsi="Courier New" w:cs="Courier New"/>
          <w:kern w:val="0"/>
          <w:sz w:val="20"/>
          <w:szCs w:val="20"/>
          <w:lang w:eastAsia="en-GB"/>
          <w14:ligatures w14:val="none"/>
        </w:rPr>
        <w:t>EtherType</w:t>
      </w:r>
      <w:proofErr w:type="spellEnd"/>
      <w:r w:rsidRPr="00347037">
        <w:rPr>
          <w:rFonts w:ascii="Courier New" w:eastAsia="Times New Roman" w:hAnsi="Courier New" w:cs="Courier New"/>
          <w:kern w:val="0"/>
          <w:sz w:val="20"/>
          <w:szCs w:val="20"/>
          <w:lang w:eastAsia="en-GB"/>
          <w14:ligatures w14:val="none"/>
        </w:rPr>
        <w:t xml:space="preserve">  = 0x22F0</w:t>
      </w:r>
    </w:p>
    <w:p w14:paraId="0F4082BA"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Subtype    = NTSCF</w:t>
      </w:r>
    </w:p>
    <w:p w14:paraId="38E3C854"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Stream ID  = ANY</w:t>
      </w:r>
    </w:p>
    <w:p w14:paraId="1588FF2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VLAN ID    = 20</w:t>
      </w:r>
    </w:p>
    <w:p w14:paraId="43B2582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PCP        = 4</w:t>
      </w:r>
    </w:p>
    <w:p w14:paraId="2BEDE010"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That means: </w:t>
      </w:r>
      <w:r w:rsidRPr="00347037">
        <w:rPr>
          <w:rFonts w:ascii="Times New Roman" w:eastAsia="Times New Roman" w:hAnsi="Times New Roman" w:cs="Times New Roman"/>
          <w:b/>
          <w:bCs/>
          <w:kern w:val="0"/>
          <w:lang w:eastAsia="en-GB"/>
          <w14:ligatures w14:val="none"/>
        </w:rPr>
        <w:t>all NTSCF AVTP streams on VLAN 20 with PCP 4 match this rule, regardless of the exact IEEE 1722 stream ID</w:t>
      </w:r>
      <w:r w:rsidRPr="00347037">
        <w:rPr>
          <w:rFonts w:ascii="Times New Roman" w:eastAsia="Times New Roman" w:hAnsi="Times New Roman" w:cs="Times New Roman"/>
          <w:kern w:val="0"/>
          <w:lang w:eastAsia="en-GB"/>
          <w14:ligatures w14:val="none"/>
        </w:rPr>
        <w:t>.</w:t>
      </w:r>
    </w:p>
    <w:p w14:paraId="5FB9893F"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AUTOSAR’s Ethernet Switch Driver uses this kind of idea in stream filtering. It says multiple configured filter primitives are treated as </w:t>
      </w:r>
      <w:r w:rsidRPr="00347037">
        <w:rPr>
          <w:rFonts w:ascii="Times New Roman" w:eastAsia="Times New Roman" w:hAnsi="Times New Roman" w:cs="Times New Roman"/>
          <w:b/>
          <w:bCs/>
          <w:kern w:val="0"/>
          <w:lang w:eastAsia="en-GB"/>
          <w14:ligatures w14:val="none"/>
        </w:rPr>
        <w:t>AND-linked</w:t>
      </w:r>
      <w:r w:rsidRPr="00347037">
        <w:rPr>
          <w:rFonts w:ascii="Times New Roman" w:eastAsia="Times New Roman" w:hAnsi="Times New Roman" w:cs="Times New Roman"/>
          <w:kern w:val="0"/>
          <w:lang w:eastAsia="en-GB"/>
          <w14:ligatures w14:val="none"/>
        </w:rPr>
        <w:t xml:space="preserve">, and if a particular filter primitive is not configured, that primitive is considered matching. AUTOSAR calls such not-configured primitives </w:t>
      </w:r>
      <w:r w:rsidRPr="00347037">
        <w:rPr>
          <w:rFonts w:ascii="Times New Roman" w:eastAsia="Times New Roman" w:hAnsi="Times New Roman" w:cs="Times New Roman"/>
          <w:b/>
          <w:bCs/>
          <w:kern w:val="0"/>
          <w:lang w:eastAsia="en-GB"/>
          <w14:ligatures w14:val="none"/>
        </w:rPr>
        <w:t>“wildcard filter rule primitives.”</w:t>
      </w:r>
      <w:r w:rsidRPr="00347037">
        <w:rPr>
          <w:rFonts w:ascii="Times New Roman" w:eastAsia="Times New Roman" w:hAnsi="Times New Roman" w:cs="Times New Roman"/>
          <w:kern w:val="0"/>
          <w:lang w:eastAsia="en-GB"/>
          <w14:ligatures w14:val="none"/>
        </w:rPr>
        <w:t xml:space="preserve"> It also notes that an empty stream filter rule can match every received Ethernet frame whose internal route matches the configured stream-identification entry. (</w:t>
      </w:r>
      <w:hyperlink r:id="rId4" w:tooltip="Specification of Ethernet Switch Driver" w:history="1">
        <w:r w:rsidRPr="00347037">
          <w:rPr>
            <w:rFonts w:ascii="Times New Roman" w:eastAsia="Times New Roman" w:hAnsi="Times New Roman" w:cs="Times New Roman"/>
            <w:color w:val="0000FF"/>
            <w:kern w:val="0"/>
            <w:u w:val="single"/>
            <w:lang w:eastAsia="en-GB"/>
            <w14:ligatures w14:val="none"/>
          </w:rPr>
          <w:t>autosar.org</w:t>
        </w:r>
      </w:hyperlink>
      <w:r w:rsidRPr="00347037">
        <w:rPr>
          <w:rFonts w:ascii="Times New Roman" w:eastAsia="Times New Roman" w:hAnsi="Times New Roman" w:cs="Times New Roman"/>
          <w:kern w:val="0"/>
          <w:lang w:eastAsia="en-GB"/>
          <w14:ligatures w14:val="none"/>
        </w:rPr>
        <w:t>)</w:t>
      </w:r>
    </w:p>
    <w:p w14:paraId="6BD32202"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A useful mental model:</w:t>
      </w:r>
    </w:p>
    <w:p w14:paraId="1DCC84B0"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Wildcard stream = broad stream match</w:t>
      </w:r>
    </w:p>
    <w:p w14:paraId="4A0B2562"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Specific stream = exact stream match</w:t>
      </w:r>
    </w:p>
    <w:p w14:paraId="28A60B73"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Example in an automotive ACF case:</w:t>
      </w:r>
    </w:p>
    <w:p w14:paraId="0512155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Specific ACF stream rule</w:t>
      </w:r>
    </w:p>
    <w:p w14:paraId="21CA81C7"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Match Stream ID = CameraZoneA_CAN_Tunnel_01</w:t>
      </w:r>
    </w:p>
    <w:p w14:paraId="70E185D5"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Apply gate G1, meter M1, queue TC4</w:t>
      </w:r>
    </w:p>
    <w:p w14:paraId="16D834B7"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Wildcard ACF stream rule</w:t>
      </w:r>
    </w:p>
    <w:p w14:paraId="7F6B1F87"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Match any IEEE 1722 TSCF/NTSCF stream from ingress port 3</w:t>
      </w:r>
    </w:p>
    <w:p w14:paraId="4BA57015"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Apply default ACF policing and queue TC4</w:t>
      </w:r>
    </w:p>
    <w:p w14:paraId="24C9C127"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This is useful when the switch designer wants to apply one common action to a </w:t>
      </w:r>
      <w:r w:rsidRPr="00347037">
        <w:rPr>
          <w:rFonts w:ascii="Times New Roman" w:eastAsia="Times New Roman" w:hAnsi="Times New Roman" w:cs="Times New Roman"/>
          <w:b/>
          <w:bCs/>
          <w:kern w:val="0"/>
          <w:lang w:eastAsia="en-GB"/>
          <w14:ligatures w14:val="none"/>
        </w:rPr>
        <w:t>class of streams</w:t>
      </w:r>
      <w:r w:rsidRPr="00347037">
        <w:rPr>
          <w:rFonts w:ascii="Times New Roman" w:eastAsia="Times New Roman" w:hAnsi="Times New Roman" w:cs="Times New Roman"/>
          <w:kern w:val="0"/>
          <w:lang w:eastAsia="en-GB"/>
          <w14:ligatures w14:val="none"/>
        </w:rPr>
        <w:t>, for example:</w:t>
      </w:r>
    </w:p>
    <w:p w14:paraId="6B03C1BE"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all ACF streams</w:t>
      </w:r>
    </w:p>
    <w:p w14:paraId="0A2C884B"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all AVTP streams from one ingress port</w:t>
      </w:r>
    </w:p>
    <w:p w14:paraId="697558D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lastRenderedPageBreak/>
        <w:t>all streams with one VLAN ID</w:t>
      </w:r>
    </w:p>
    <w:p w14:paraId="55DF429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all streams with one PCP</w:t>
      </w:r>
    </w:p>
    <w:p w14:paraId="710B9EE8"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all frames that already have any assigned stream handle</w:t>
      </w:r>
    </w:p>
    <w:p w14:paraId="65DC1F9E"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AUTOSAR also defines a stream-handle wildcard flag, where </w:t>
      </w:r>
      <w:r w:rsidRPr="00347037">
        <w:rPr>
          <w:rFonts w:ascii="Times New Roman" w:eastAsia="Times New Roman" w:hAnsi="Times New Roman" w:cs="Times New Roman"/>
          <w:b/>
          <w:bCs/>
          <w:kern w:val="0"/>
          <w:lang w:eastAsia="en-GB"/>
          <w14:ligatures w14:val="none"/>
        </w:rPr>
        <w:t>any assigned stream handle ID carried by an Ethernet frame can match the stream filter</w:t>
      </w:r>
      <w:r w:rsidRPr="00347037">
        <w:rPr>
          <w:rFonts w:ascii="Times New Roman" w:eastAsia="Times New Roman" w:hAnsi="Times New Roman" w:cs="Times New Roman"/>
          <w:kern w:val="0"/>
          <w:lang w:eastAsia="en-GB"/>
          <w14:ligatures w14:val="none"/>
        </w:rPr>
        <w:t>. (</w:t>
      </w:r>
      <w:hyperlink r:id="rId5" w:tooltip="Specification of Ethernet Switch Driver" w:history="1">
        <w:r w:rsidRPr="00347037">
          <w:rPr>
            <w:rFonts w:ascii="Times New Roman" w:eastAsia="Times New Roman" w:hAnsi="Times New Roman" w:cs="Times New Roman"/>
            <w:color w:val="0000FF"/>
            <w:kern w:val="0"/>
            <w:u w:val="single"/>
            <w:lang w:eastAsia="en-GB"/>
            <w14:ligatures w14:val="none"/>
          </w:rPr>
          <w:t>autosar.org</w:t>
        </w:r>
      </w:hyperlink>
      <w:r w:rsidRPr="00347037">
        <w:rPr>
          <w:rFonts w:ascii="Times New Roman" w:eastAsia="Times New Roman" w:hAnsi="Times New Roman" w:cs="Times New Roman"/>
          <w:kern w:val="0"/>
          <w:lang w:eastAsia="en-GB"/>
          <w14:ligatures w14:val="none"/>
        </w:rPr>
        <w:t>)</w:t>
      </w:r>
    </w:p>
    <w:p w14:paraId="48B5DB9F"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So in switch-pipeline terms:</w:t>
      </w:r>
    </w:p>
    <w:p w14:paraId="03B739D5"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Ingress frame arrives</w:t>
      </w:r>
    </w:p>
    <w:p w14:paraId="27325667"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512985D5"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Parser extracts MAC / VLAN / </w:t>
      </w:r>
      <w:proofErr w:type="spellStart"/>
      <w:r w:rsidRPr="00347037">
        <w:rPr>
          <w:rFonts w:ascii="Courier New" w:eastAsia="Times New Roman" w:hAnsi="Courier New" w:cs="Courier New"/>
          <w:kern w:val="0"/>
          <w:sz w:val="20"/>
          <w:szCs w:val="20"/>
          <w:lang w:eastAsia="en-GB"/>
          <w14:ligatures w14:val="none"/>
        </w:rPr>
        <w:t>EtherType</w:t>
      </w:r>
      <w:proofErr w:type="spellEnd"/>
      <w:r w:rsidRPr="00347037">
        <w:rPr>
          <w:rFonts w:ascii="Courier New" w:eastAsia="Times New Roman" w:hAnsi="Courier New" w:cs="Courier New"/>
          <w:kern w:val="0"/>
          <w:sz w:val="20"/>
          <w:szCs w:val="20"/>
          <w:lang w:eastAsia="en-GB"/>
          <w14:ligatures w14:val="none"/>
        </w:rPr>
        <w:t xml:space="preserve"> / AVTP fields</w:t>
      </w:r>
    </w:p>
    <w:p w14:paraId="4100231B"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3D4F9DC6"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Stream identification table is searched</w:t>
      </w:r>
    </w:p>
    <w:p w14:paraId="32647C0A"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53F74D92"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Some fields may be exact-match</w:t>
      </w:r>
    </w:p>
    <w:p w14:paraId="5167ADE2"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Some fields may be wildcard / don't-care</w:t>
      </w:r>
    </w:p>
    <w:p w14:paraId="11869AC2"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73EBCE47"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 stream handle is assigned</w:t>
      </w:r>
    </w:p>
    <w:p w14:paraId="385576C6"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41BA62D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PSFP / </w:t>
      </w:r>
      <w:proofErr w:type="spellStart"/>
      <w:r w:rsidRPr="00347037">
        <w:rPr>
          <w:rFonts w:ascii="Courier New" w:eastAsia="Times New Roman" w:hAnsi="Courier New" w:cs="Courier New"/>
          <w:kern w:val="0"/>
          <w:sz w:val="20"/>
          <w:szCs w:val="20"/>
          <w:lang w:eastAsia="en-GB"/>
          <w14:ligatures w14:val="none"/>
        </w:rPr>
        <w:t>Qci</w:t>
      </w:r>
      <w:proofErr w:type="spellEnd"/>
      <w:r w:rsidRPr="00347037">
        <w:rPr>
          <w:rFonts w:ascii="Courier New" w:eastAsia="Times New Roman" w:hAnsi="Courier New" w:cs="Courier New"/>
          <w:kern w:val="0"/>
          <w:sz w:val="20"/>
          <w:szCs w:val="20"/>
          <w:lang w:eastAsia="en-GB"/>
          <w14:ligatures w14:val="none"/>
        </w:rPr>
        <w:t xml:space="preserve"> / gate / meter / queue action is applied</w:t>
      </w:r>
    </w:p>
    <w:p w14:paraId="266FCFCB"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Important distinction: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4"/>
        <w:gridCol w:w="6582"/>
      </w:tblGrid>
      <w:tr w:rsidR="00347037" w:rsidRPr="00347037" w14:paraId="4B39ED1A" w14:textId="77777777" w:rsidTr="00347037">
        <w:trPr>
          <w:tblHeader/>
          <w:tblCellSpacing w:w="15" w:type="dxa"/>
        </w:trPr>
        <w:tc>
          <w:tcPr>
            <w:tcW w:w="0" w:type="auto"/>
            <w:vAlign w:val="center"/>
            <w:hideMark/>
          </w:tcPr>
          <w:p w14:paraId="2A835CDD" w14:textId="77777777" w:rsidR="00347037" w:rsidRPr="00347037" w:rsidRDefault="00347037" w:rsidP="00347037">
            <w:pPr>
              <w:jc w:val="center"/>
              <w:rPr>
                <w:rFonts w:ascii="Times New Roman" w:eastAsia="Times New Roman" w:hAnsi="Times New Roman" w:cs="Times New Roman"/>
                <w:b/>
                <w:bCs/>
                <w:kern w:val="0"/>
                <w:lang w:eastAsia="en-GB"/>
                <w14:ligatures w14:val="none"/>
              </w:rPr>
            </w:pPr>
            <w:r w:rsidRPr="00347037">
              <w:rPr>
                <w:rFonts w:ascii="Times New Roman" w:eastAsia="Times New Roman" w:hAnsi="Times New Roman" w:cs="Times New Roman"/>
                <w:b/>
                <w:bCs/>
                <w:kern w:val="0"/>
                <w:lang w:eastAsia="en-GB"/>
                <w14:ligatures w14:val="none"/>
              </w:rPr>
              <w:t>Term</w:t>
            </w:r>
          </w:p>
        </w:tc>
        <w:tc>
          <w:tcPr>
            <w:tcW w:w="0" w:type="auto"/>
            <w:vAlign w:val="center"/>
            <w:hideMark/>
          </w:tcPr>
          <w:p w14:paraId="0C8E5405" w14:textId="77777777" w:rsidR="00347037" w:rsidRPr="00347037" w:rsidRDefault="00347037" w:rsidP="00347037">
            <w:pPr>
              <w:jc w:val="center"/>
              <w:rPr>
                <w:rFonts w:ascii="Times New Roman" w:eastAsia="Times New Roman" w:hAnsi="Times New Roman" w:cs="Times New Roman"/>
                <w:b/>
                <w:bCs/>
                <w:kern w:val="0"/>
                <w:lang w:eastAsia="en-GB"/>
                <w14:ligatures w14:val="none"/>
              </w:rPr>
            </w:pPr>
            <w:r w:rsidRPr="00347037">
              <w:rPr>
                <w:rFonts w:ascii="Times New Roman" w:eastAsia="Times New Roman" w:hAnsi="Times New Roman" w:cs="Times New Roman"/>
                <w:b/>
                <w:bCs/>
                <w:kern w:val="0"/>
                <w:lang w:eastAsia="en-GB"/>
                <w14:ligatures w14:val="none"/>
              </w:rPr>
              <w:t>Meaning</w:t>
            </w:r>
          </w:p>
        </w:tc>
      </w:tr>
      <w:tr w:rsidR="00347037" w:rsidRPr="00347037" w14:paraId="2DC80C7D" w14:textId="77777777" w:rsidTr="00347037">
        <w:trPr>
          <w:tblCellSpacing w:w="15" w:type="dxa"/>
        </w:trPr>
        <w:tc>
          <w:tcPr>
            <w:tcW w:w="0" w:type="auto"/>
            <w:vAlign w:val="center"/>
            <w:hideMark/>
          </w:tcPr>
          <w:p w14:paraId="0849DB83"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b/>
                <w:bCs/>
                <w:kern w:val="0"/>
                <w:lang w:eastAsia="en-GB"/>
                <w14:ligatures w14:val="none"/>
              </w:rPr>
              <w:t>IEEE 1722 stream ID</w:t>
            </w:r>
          </w:p>
        </w:tc>
        <w:tc>
          <w:tcPr>
            <w:tcW w:w="0" w:type="auto"/>
            <w:vAlign w:val="center"/>
            <w:hideMark/>
          </w:tcPr>
          <w:p w14:paraId="1476D4A2"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A real 64-bit identifier carried in AVTP stream data frames</w:t>
            </w:r>
          </w:p>
        </w:tc>
      </w:tr>
      <w:tr w:rsidR="00347037" w:rsidRPr="00347037" w14:paraId="785A09B6" w14:textId="77777777" w:rsidTr="00347037">
        <w:trPr>
          <w:tblCellSpacing w:w="15" w:type="dxa"/>
        </w:trPr>
        <w:tc>
          <w:tcPr>
            <w:tcW w:w="0" w:type="auto"/>
            <w:vAlign w:val="center"/>
            <w:hideMark/>
          </w:tcPr>
          <w:p w14:paraId="6E93F5BE"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b/>
                <w:bCs/>
                <w:kern w:val="0"/>
                <w:lang w:eastAsia="en-GB"/>
                <w14:ligatures w14:val="none"/>
              </w:rPr>
              <w:t>Wildcard stream</w:t>
            </w:r>
          </w:p>
        </w:tc>
        <w:tc>
          <w:tcPr>
            <w:tcW w:w="0" w:type="auto"/>
            <w:vAlign w:val="center"/>
            <w:hideMark/>
          </w:tcPr>
          <w:p w14:paraId="3D476E2A"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A classifier rule that does not require an exact match on one or more fields</w:t>
            </w:r>
          </w:p>
        </w:tc>
      </w:tr>
      <w:tr w:rsidR="00347037" w:rsidRPr="00347037" w14:paraId="19935BCA" w14:textId="77777777" w:rsidTr="00347037">
        <w:trPr>
          <w:tblCellSpacing w:w="15" w:type="dxa"/>
        </w:trPr>
        <w:tc>
          <w:tcPr>
            <w:tcW w:w="0" w:type="auto"/>
            <w:vAlign w:val="center"/>
            <w:hideMark/>
          </w:tcPr>
          <w:p w14:paraId="31337DC2"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b/>
                <w:bCs/>
                <w:kern w:val="0"/>
                <w:lang w:eastAsia="en-GB"/>
                <w14:ligatures w14:val="none"/>
              </w:rPr>
              <w:t>Wildcard stream ID</w:t>
            </w:r>
          </w:p>
        </w:tc>
        <w:tc>
          <w:tcPr>
            <w:tcW w:w="0" w:type="auto"/>
            <w:vAlign w:val="center"/>
            <w:hideMark/>
          </w:tcPr>
          <w:p w14:paraId="1F6C5205"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Usually means “match any stream ID,” not a special stream ID value</w:t>
            </w:r>
          </w:p>
        </w:tc>
      </w:tr>
      <w:tr w:rsidR="00347037" w:rsidRPr="00347037" w14:paraId="25148898" w14:textId="77777777" w:rsidTr="00347037">
        <w:trPr>
          <w:tblCellSpacing w:w="15" w:type="dxa"/>
        </w:trPr>
        <w:tc>
          <w:tcPr>
            <w:tcW w:w="0" w:type="auto"/>
            <w:vAlign w:val="center"/>
            <w:hideMark/>
          </w:tcPr>
          <w:p w14:paraId="45352348"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b/>
                <w:bCs/>
                <w:kern w:val="0"/>
                <w:lang w:eastAsia="en-GB"/>
                <w14:ligatures w14:val="none"/>
              </w:rPr>
              <w:t>Wildcard filter primitive</w:t>
            </w:r>
          </w:p>
        </w:tc>
        <w:tc>
          <w:tcPr>
            <w:tcW w:w="0" w:type="auto"/>
            <w:vAlign w:val="center"/>
            <w:hideMark/>
          </w:tcPr>
          <w:p w14:paraId="22976543"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A not-configured match field treated as automatically matching</w:t>
            </w:r>
          </w:p>
        </w:tc>
      </w:tr>
    </w:tbl>
    <w:p w14:paraId="1FC8ED1D"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So the clean answer is:</w:t>
      </w:r>
    </w:p>
    <w:p w14:paraId="7A3D265B" w14:textId="77777777" w:rsidR="00347037" w:rsidRPr="00347037" w:rsidRDefault="00347037" w:rsidP="00347037">
      <w:pPr>
        <w:spacing w:beforeAutospacing="1"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A </w:t>
      </w:r>
      <w:r w:rsidRPr="00347037">
        <w:rPr>
          <w:rFonts w:ascii="Times New Roman" w:eastAsia="Times New Roman" w:hAnsi="Times New Roman" w:cs="Times New Roman"/>
          <w:b/>
          <w:bCs/>
          <w:kern w:val="0"/>
          <w:lang w:eastAsia="en-GB"/>
          <w14:ligatures w14:val="none"/>
        </w:rPr>
        <w:t>wildcard stream</w:t>
      </w:r>
      <w:r w:rsidRPr="00347037">
        <w:rPr>
          <w:rFonts w:ascii="Times New Roman" w:eastAsia="Times New Roman" w:hAnsi="Times New Roman" w:cs="Times New Roman"/>
          <w:kern w:val="0"/>
          <w:lang w:eastAsia="en-GB"/>
          <w14:ligatures w14:val="none"/>
        </w:rPr>
        <w:t xml:space="preserve"> is a switch/software classification concept where the rule matches a range or class of streams instead of one exact stream. It is not a distinct IEEE 1722 subtype, and it is not a special AVTP PDU format.</w:t>
      </w:r>
    </w:p>
    <w:p w14:paraId="46BE0A79"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b/>
          <w:bCs/>
          <w:kern w:val="0"/>
          <w:lang w:eastAsia="en-GB"/>
          <w14:ligatures w14:val="none"/>
        </w:rPr>
        <w:t>Wildcard priority</w:t>
      </w:r>
      <w:r w:rsidRPr="00347037">
        <w:rPr>
          <w:rFonts w:ascii="Times New Roman" w:eastAsia="Times New Roman" w:hAnsi="Times New Roman" w:cs="Times New Roman"/>
          <w:kern w:val="0"/>
          <w:lang w:eastAsia="en-GB"/>
          <w14:ligatures w14:val="none"/>
        </w:rPr>
        <w:t xml:space="preserve"> means:</w:t>
      </w:r>
    </w:p>
    <w:p w14:paraId="03A4AAC3" w14:textId="77777777" w:rsidR="00347037" w:rsidRPr="00347037" w:rsidRDefault="00347037" w:rsidP="00347037">
      <w:pPr>
        <w:spacing w:beforeAutospacing="1"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b/>
          <w:bCs/>
          <w:kern w:val="0"/>
          <w:lang w:eastAsia="en-GB"/>
          <w14:ligatures w14:val="none"/>
        </w:rPr>
        <w:t>Do not require a specific priority value when matching the frame or stream.</w:t>
      </w:r>
    </w:p>
    <w:p w14:paraId="5F37B668"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It is a </w:t>
      </w:r>
      <w:r w:rsidRPr="00347037">
        <w:rPr>
          <w:rFonts w:ascii="Times New Roman" w:eastAsia="Times New Roman" w:hAnsi="Times New Roman" w:cs="Times New Roman"/>
          <w:b/>
          <w:bCs/>
          <w:kern w:val="0"/>
          <w:lang w:eastAsia="en-GB"/>
          <w14:ligatures w14:val="none"/>
        </w:rPr>
        <w:t>classifier/filter rule concept</w:t>
      </w:r>
      <w:r w:rsidRPr="00347037">
        <w:rPr>
          <w:rFonts w:ascii="Times New Roman" w:eastAsia="Times New Roman" w:hAnsi="Times New Roman" w:cs="Times New Roman"/>
          <w:kern w:val="0"/>
          <w:lang w:eastAsia="en-GB"/>
          <w14:ligatures w14:val="none"/>
        </w:rPr>
        <w:t>, not a new Ethernet priority value.</w:t>
      </w:r>
    </w:p>
    <w:p w14:paraId="775D9D21"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In Ethernet/TSN context, “priority” usually means the </w:t>
      </w:r>
      <w:r w:rsidRPr="00347037">
        <w:rPr>
          <w:rFonts w:ascii="Times New Roman" w:eastAsia="Times New Roman" w:hAnsi="Times New Roman" w:cs="Times New Roman"/>
          <w:b/>
          <w:bCs/>
          <w:kern w:val="0"/>
          <w:lang w:eastAsia="en-GB"/>
          <w14:ligatures w14:val="none"/>
        </w:rPr>
        <w:t>PCP</w:t>
      </w:r>
      <w:r w:rsidRPr="00347037">
        <w:rPr>
          <w:rFonts w:ascii="Times New Roman" w:eastAsia="Times New Roman" w:hAnsi="Times New Roman" w:cs="Times New Roman"/>
          <w:kern w:val="0"/>
          <w:lang w:eastAsia="en-GB"/>
          <w14:ligatures w14:val="none"/>
        </w:rPr>
        <w:t xml:space="preserve">, or </w:t>
      </w:r>
      <w:r w:rsidRPr="00347037">
        <w:rPr>
          <w:rFonts w:ascii="Times New Roman" w:eastAsia="Times New Roman" w:hAnsi="Times New Roman" w:cs="Times New Roman"/>
          <w:b/>
          <w:bCs/>
          <w:kern w:val="0"/>
          <w:lang w:eastAsia="en-GB"/>
          <w14:ligatures w14:val="none"/>
        </w:rPr>
        <w:t>Priority Code Point</w:t>
      </w:r>
      <w:r w:rsidRPr="00347037">
        <w:rPr>
          <w:rFonts w:ascii="Times New Roman" w:eastAsia="Times New Roman" w:hAnsi="Times New Roman" w:cs="Times New Roman"/>
          <w:kern w:val="0"/>
          <w:lang w:eastAsia="en-GB"/>
          <w14:ligatures w14:val="none"/>
        </w:rPr>
        <w:t>, in the IEEE 802.1Q VLAN tag.</w:t>
      </w:r>
    </w:p>
    <w:p w14:paraId="5D61E3A9"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802.1Q VLAN tag</w:t>
      </w:r>
    </w:p>
    <w:p w14:paraId="0F67C129"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w:t>
      </w:r>
    </w:p>
    <w:p w14:paraId="1A69F18D"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PCP | DEI | VLAN ID           |</w:t>
      </w:r>
    </w:p>
    <w:p w14:paraId="6D6475C7"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3 b | 1 b | 12 b              |</w:t>
      </w:r>
    </w:p>
    <w:p w14:paraId="42073F0A"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lastRenderedPageBreak/>
        <w:t>+-------------------------------+</w:t>
      </w:r>
    </w:p>
    <w:p w14:paraId="2B0A4444"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The </w:t>
      </w:r>
      <w:r w:rsidRPr="00347037">
        <w:rPr>
          <w:rFonts w:ascii="Times New Roman" w:eastAsia="Times New Roman" w:hAnsi="Times New Roman" w:cs="Times New Roman"/>
          <w:b/>
          <w:bCs/>
          <w:kern w:val="0"/>
          <w:lang w:eastAsia="en-GB"/>
          <w14:ligatures w14:val="none"/>
        </w:rPr>
        <w:t>PCP field is 3 bits</w:t>
      </w:r>
      <w:r w:rsidRPr="00347037">
        <w:rPr>
          <w:rFonts w:ascii="Times New Roman" w:eastAsia="Times New Roman" w:hAnsi="Times New Roman" w:cs="Times New Roman"/>
          <w:kern w:val="0"/>
          <w:lang w:eastAsia="en-GB"/>
          <w14:ligatures w14:val="none"/>
        </w:rPr>
        <w:t>, so valid priority values are:</w:t>
      </w:r>
    </w:p>
    <w:p w14:paraId="43E9B22E"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0, 1, 2, 3, 4, 5, 6, 7</w:t>
      </w:r>
    </w:p>
    <w:p w14:paraId="77656181"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A normal exact-match rule may say:</w:t>
      </w:r>
    </w:p>
    <w:p w14:paraId="075A870E"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Match:</w:t>
      </w:r>
    </w:p>
    <w:p w14:paraId="36FBDADC"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roofErr w:type="spellStart"/>
      <w:r w:rsidRPr="00347037">
        <w:rPr>
          <w:rFonts w:ascii="Courier New" w:eastAsia="Times New Roman" w:hAnsi="Courier New" w:cs="Courier New"/>
          <w:kern w:val="0"/>
          <w:sz w:val="20"/>
          <w:szCs w:val="20"/>
          <w:lang w:eastAsia="en-GB"/>
          <w14:ligatures w14:val="none"/>
        </w:rPr>
        <w:t>EtherType</w:t>
      </w:r>
      <w:proofErr w:type="spellEnd"/>
      <w:r w:rsidRPr="00347037">
        <w:rPr>
          <w:rFonts w:ascii="Courier New" w:eastAsia="Times New Roman" w:hAnsi="Courier New" w:cs="Courier New"/>
          <w:kern w:val="0"/>
          <w:sz w:val="20"/>
          <w:szCs w:val="20"/>
          <w:lang w:eastAsia="en-GB"/>
          <w14:ligatures w14:val="none"/>
        </w:rPr>
        <w:t xml:space="preserve"> = 0x22F0   AVTP</w:t>
      </w:r>
    </w:p>
    <w:p w14:paraId="7707FB4A"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Subtype   = NTSCF</w:t>
      </w:r>
    </w:p>
    <w:p w14:paraId="08405021"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VLAN ID   = 20</w:t>
      </w:r>
    </w:p>
    <w:p w14:paraId="264EBA69"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PCP       = 4</w:t>
      </w:r>
    </w:p>
    <w:p w14:paraId="35521F5E"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This matches only AVTP/NTSCF frames on VLAN 20 with PCP 4.</w:t>
      </w:r>
    </w:p>
    <w:p w14:paraId="2A8A2F18"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A </w:t>
      </w:r>
      <w:r w:rsidRPr="00347037">
        <w:rPr>
          <w:rFonts w:ascii="Times New Roman" w:eastAsia="Times New Roman" w:hAnsi="Times New Roman" w:cs="Times New Roman"/>
          <w:b/>
          <w:bCs/>
          <w:kern w:val="0"/>
          <w:lang w:eastAsia="en-GB"/>
          <w14:ligatures w14:val="none"/>
        </w:rPr>
        <w:t>wildcard priority</w:t>
      </w:r>
      <w:r w:rsidRPr="00347037">
        <w:rPr>
          <w:rFonts w:ascii="Times New Roman" w:eastAsia="Times New Roman" w:hAnsi="Times New Roman" w:cs="Times New Roman"/>
          <w:kern w:val="0"/>
          <w:lang w:eastAsia="en-GB"/>
          <w14:ligatures w14:val="none"/>
        </w:rPr>
        <w:t xml:space="preserve"> rule says:</w:t>
      </w:r>
    </w:p>
    <w:p w14:paraId="123D6C4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Match:</w:t>
      </w:r>
    </w:p>
    <w:p w14:paraId="5970DC34"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roofErr w:type="spellStart"/>
      <w:r w:rsidRPr="00347037">
        <w:rPr>
          <w:rFonts w:ascii="Courier New" w:eastAsia="Times New Roman" w:hAnsi="Courier New" w:cs="Courier New"/>
          <w:kern w:val="0"/>
          <w:sz w:val="20"/>
          <w:szCs w:val="20"/>
          <w:lang w:eastAsia="en-GB"/>
          <w14:ligatures w14:val="none"/>
        </w:rPr>
        <w:t>EtherType</w:t>
      </w:r>
      <w:proofErr w:type="spellEnd"/>
      <w:r w:rsidRPr="00347037">
        <w:rPr>
          <w:rFonts w:ascii="Courier New" w:eastAsia="Times New Roman" w:hAnsi="Courier New" w:cs="Courier New"/>
          <w:kern w:val="0"/>
          <w:sz w:val="20"/>
          <w:szCs w:val="20"/>
          <w:lang w:eastAsia="en-GB"/>
          <w14:ligatures w14:val="none"/>
        </w:rPr>
        <w:t xml:space="preserve"> = 0x22F0   AVTP</w:t>
      </w:r>
    </w:p>
    <w:p w14:paraId="59BC97F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Subtype   = NTSCF</w:t>
      </w:r>
    </w:p>
    <w:p w14:paraId="331FFB10"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VLAN ID   = 20</w:t>
      </w:r>
    </w:p>
    <w:p w14:paraId="6CEF5E17"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PCP       = ANY</w:t>
      </w:r>
    </w:p>
    <w:p w14:paraId="35F98AEC"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This means:</w:t>
      </w:r>
    </w:p>
    <w:p w14:paraId="41534F3C"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PCP 0 matches</w:t>
      </w:r>
    </w:p>
    <w:p w14:paraId="34137FEC"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PCP 1 matches</w:t>
      </w:r>
    </w:p>
    <w:p w14:paraId="6B1F5361"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PCP 2 matches</w:t>
      </w:r>
    </w:p>
    <w:p w14:paraId="2BCE977E"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w:t>
      </w:r>
    </w:p>
    <w:p w14:paraId="2F967BF0"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PCP 7 matches</w:t>
      </w:r>
    </w:p>
    <w:p w14:paraId="3B1D84BF"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So the priority field is treated as </w:t>
      </w:r>
      <w:r w:rsidRPr="00347037">
        <w:rPr>
          <w:rFonts w:ascii="Times New Roman" w:eastAsia="Times New Roman" w:hAnsi="Times New Roman" w:cs="Times New Roman"/>
          <w:b/>
          <w:bCs/>
          <w:kern w:val="0"/>
          <w:lang w:eastAsia="en-GB"/>
          <w14:ligatures w14:val="none"/>
        </w:rPr>
        <w:t>don’t care</w:t>
      </w:r>
      <w:r w:rsidRPr="00347037">
        <w:rPr>
          <w:rFonts w:ascii="Times New Roman" w:eastAsia="Times New Roman" w:hAnsi="Times New Roman" w:cs="Times New Roman"/>
          <w:kern w:val="0"/>
          <w:lang w:eastAsia="en-GB"/>
          <w14:ligatures w14:val="none"/>
        </w:rPr>
        <w:t>.</w:t>
      </w:r>
    </w:p>
    <w:p w14:paraId="767A7610" w14:textId="77777777" w:rsidR="00347037" w:rsidRPr="00347037" w:rsidRDefault="00347037" w:rsidP="0034703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47037">
        <w:rPr>
          <w:rFonts w:ascii="Times New Roman" w:eastAsia="Times New Roman" w:hAnsi="Times New Roman" w:cs="Times New Roman"/>
          <w:b/>
          <w:bCs/>
          <w:kern w:val="0"/>
          <w:sz w:val="36"/>
          <w:szCs w:val="36"/>
          <w:lang w:eastAsia="en-GB"/>
          <w14:ligatures w14:val="none"/>
        </w:rPr>
        <w:t>Important point</w:t>
      </w:r>
    </w:p>
    <w:p w14:paraId="53104C7B"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b/>
          <w:bCs/>
          <w:kern w:val="0"/>
          <w:lang w:eastAsia="en-GB"/>
          <w14:ligatures w14:val="none"/>
        </w:rPr>
        <w:t>Wildcard priority does not mean “highest priority.”</w:t>
      </w:r>
    </w:p>
    <w:p w14:paraId="3352F083"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It also does not mean:</w:t>
      </w:r>
    </w:p>
    <w:p w14:paraId="0FE1A5AA"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PCP = 8</w:t>
      </w:r>
    </w:p>
    <w:p w14:paraId="5E9D1697"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PCP = -1</w:t>
      </w:r>
    </w:p>
    <w:p w14:paraId="4B7882A9"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PCP = special priority</w:t>
      </w:r>
    </w:p>
    <w:p w14:paraId="69396522"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It simply means:</w:t>
      </w:r>
    </w:p>
    <w:p w14:paraId="59E9BE17"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Ignore priority while matching this rule.</w:t>
      </w:r>
    </w:p>
    <w:p w14:paraId="772E520B" w14:textId="77777777" w:rsidR="00347037" w:rsidRPr="00347037" w:rsidRDefault="00347037" w:rsidP="0034703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47037">
        <w:rPr>
          <w:rFonts w:ascii="Times New Roman" w:eastAsia="Times New Roman" w:hAnsi="Times New Roman" w:cs="Times New Roman"/>
          <w:b/>
          <w:bCs/>
          <w:kern w:val="0"/>
          <w:sz w:val="36"/>
          <w:szCs w:val="36"/>
          <w:lang w:eastAsia="en-GB"/>
          <w14:ligatures w14:val="none"/>
        </w:rPr>
        <w:t>Example in an ACF / AVTP case</w:t>
      </w:r>
    </w:p>
    <w:p w14:paraId="470E5A18"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Suppose a switch has this rule:</w:t>
      </w:r>
    </w:p>
    <w:p w14:paraId="0CA32C5B"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Ingress port = 3</w:t>
      </w:r>
    </w:p>
    <w:p w14:paraId="6AE9462B"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347037">
        <w:rPr>
          <w:rFonts w:ascii="Courier New" w:eastAsia="Times New Roman" w:hAnsi="Courier New" w:cs="Courier New"/>
          <w:kern w:val="0"/>
          <w:sz w:val="20"/>
          <w:szCs w:val="20"/>
          <w:lang w:eastAsia="en-GB"/>
          <w14:ligatures w14:val="none"/>
        </w:rPr>
        <w:lastRenderedPageBreak/>
        <w:t>EtherType</w:t>
      </w:r>
      <w:proofErr w:type="spellEnd"/>
      <w:r w:rsidRPr="00347037">
        <w:rPr>
          <w:rFonts w:ascii="Courier New" w:eastAsia="Times New Roman" w:hAnsi="Courier New" w:cs="Courier New"/>
          <w:kern w:val="0"/>
          <w:sz w:val="20"/>
          <w:szCs w:val="20"/>
          <w:lang w:eastAsia="en-GB"/>
          <w14:ligatures w14:val="none"/>
        </w:rPr>
        <w:t xml:space="preserve">    = 0x22F0</w:t>
      </w:r>
    </w:p>
    <w:p w14:paraId="1235D8C9"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AVTP subtype = NTSCF</w:t>
      </w:r>
    </w:p>
    <w:p w14:paraId="36CA3F8E"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Stream ID    = ANY</w:t>
      </w:r>
    </w:p>
    <w:p w14:paraId="07F50EB2"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Priority     = wildcard</w:t>
      </w:r>
    </w:p>
    <w:p w14:paraId="5F41698D"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Action       = assign stream handle ACF_DEFAULT</w:t>
      </w:r>
    </w:p>
    <w:p w14:paraId="6B7B2A79"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Then all these frames can match the same rule:</w:t>
      </w:r>
    </w:p>
    <w:p w14:paraId="6F196581"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NTSCF frame, PCP 2</w:t>
      </w:r>
    </w:p>
    <w:p w14:paraId="3C580850"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NTSCF frame, PCP 3</w:t>
      </w:r>
    </w:p>
    <w:p w14:paraId="1843C80C"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NTSCF frame, PCP 4</w:t>
      </w:r>
    </w:p>
    <w:p w14:paraId="7B5E25C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NTSCF frame, PCP 5</w:t>
      </w:r>
    </w:p>
    <w:p w14:paraId="65DD71E7"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because the rule is </w:t>
      </w:r>
      <w:r w:rsidRPr="00347037">
        <w:rPr>
          <w:rFonts w:ascii="Times New Roman" w:eastAsia="Times New Roman" w:hAnsi="Times New Roman" w:cs="Times New Roman"/>
          <w:b/>
          <w:bCs/>
          <w:kern w:val="0"/>
          <w:lang w:eastAsia="en-GB"/>
          <w14:ligatures w14:val="none"/>
        </w:rPr>
        <w:t>not checking PCP</w:t>
      </w:r>
      <w:r w:rsidRPr="00347037">
        <w:rPr>
          <w:rFonts w:ascii="Times New Roman" w:eastAsia="Times New Roman" w:hAnsi="Times New Roman" w:cs="Times New Roman"/>
          <w:kern w:val="0"/>
          <w:lang w:eastAsia="en-GB"/>
          <w14:ligatures w14:val="none"/>
        </w:rPr>
        <w:t>.</w:t>
      </w:r>
    </w:p>
    <w:p w14:paraId="7B67A6EC" w14:textId="77777777" w:rsidR="00347037" w:rsidRPr="00347037" w:rsidRDefault="00347037" w:rsidP="0034703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47037">
        <w:rPr>
          <w:rFonts w:ascii="Times New Roman" w:eastAsia="Times New Roman" w:hAnsi="Times New Roman" w:cs="Times New Roman"/>
          <w:b/>
          <w:bCs/>
          <w:kern w:val="0"/>
          <w:sz w:val="36"/>
          <w:szCs w:val="36"/>
          <w:lang w:eastAsia="en-GB"/>
          <w14:ligatures w14:val="none"/>
        </w:rPr>
        <w:t>Why use wildcard priority?</w:t>
      </w:r>
    </w:p>
    <w:p w14:paraId="527B9D2D"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It is useful when the designer wants to classify traffic based on something more important than PCP, for example:</w:t>
      </w:r>
    </w:p>
    <w:p w14:paraId="6B49A17C"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Ingress port</w:t>
      </w:r>
    </w:p>
    <w:p w14:paraId="02C4FF99"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Destination MAC</w:t>
      </w:r>
    </w:p>
    <w:p w14:paraId="5A8E3346"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347037">
        <w:rPr>
          <w:rFonts w:ascii="Courier New" w:eastAsia="Times New Roman" w:hAnsi="Courier New" w:cs="Courier New"/>
          <w:kern w:val="0"/>
          <w:sz w:val="20"/>
          <w:szCs w:val="20"/>
          <w:lang w:eastAsia="en-GB"/>
          <w14:ligatures w14:val="none"/>
        </w:rPr>
        <w:t>EtherType</w:t>
      </w:r>
      <w:proofErr w:type="spellEnd"/>
    </w:p>
    <w:p w14:paraId="1C51E218"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VLAN ID</w:t>
      </w:r>
    </w:p>
    <w:p w14:paraId="0C5B7F26"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AVTP subtype</w:t>
      </w:r>
    </w:p>
    <w:p w14:paraId="2D2992C6"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Stream ID</w:t>
      </w:r>
    </w:p>
    <w:p w14:paraId="2EF071B9"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CAN tunnel identity</w:t>
      </w:r>
    </w:p>
    <w:p w14:paraId="59479E19"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For example:</w:t>
      </w:r>
    </w:p>
    <w:p w14:paraId="2B890165"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All ACF traffic from zone gateway port 5</w:t>
      </w:r>
    </w:p>
    <w:p w14:paraId="42075123"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send to traffic class 4</w:t>
      </w:r>
    </w:p>
    <w:p w14:paraId="2DC09690"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apply common policer</w:t>
      </w:r>
    </w:p>
    <w:p w14:paraId="505CECE6"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apply common stream gate</w:t>
      </w:r>
    </w:p>
    <w:p w14:paraId="17F9248D"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Here, the system designer may not care whether the incoming PCP was 3, 4, or 5. The switch rule can wildcard the priority and then assign an internal priority or traffic class later.</w:t>
      </w:r>
    </w:p>
    <w:p w14:paraId="4BFBE567" w14:textId="77777777" w:rsidR="00347037" w:rsidRPr="00347037" w:rsidRDefault="00347037" w:rsidP="0034703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47037">
        <w:rPr>
          <w:rFonts w:ascii="Times New Roman" w:eastAsia="Times New Roman" w:hAnsi="Times New Roman" w:cs="Times New Roman"/>
          <w:b/>
          <w:bCs/>
          <w:kern w:val="0"/>
          <w:sz w:val="36"/>
          <w:szCs w:val="36"/>
          <w:lang w:eastAsia="en-GB"/>
          <w14:ligatures w14:val="none"/>
        </w:rPr>
        <w:t>Untagged frame case</w:t>
      </w:r>
    </w:p>
    <w:p w14:paraId="199C7264"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If a frame is </w:t>
      </w:r>
      <w:r w:rsidRPr="00347037">
        <w:rPr>
          <w:rFonts w:ascii="Times New Roman" w:eastAsia="Times New Roman" w:hAnsi="Times New Roman" w:cs="Times New Roman"/>
          <w:b/>
          <w:bCs/>
          <w:kern w:val="0"/>
          <w:lang w:eastAsia="en-GB"/>
          <w14:ligatures w14:val="none"/>
        </w:rPr>
        <w:t>untagged</w:t>
      </w:r>
      <w:r w:rsidRPr="00347037">
        <w:rPr>
          <w:rFonts w:ascii="Times New Roman" w:eastAsia="Times New Roman" w:hAnsi="Times New Roman" w:cs="Times New Roman"/>
          <w:kern w:val="0"/>
          <w:lang w:eastAsia="en-GB"/>
          <w14:ligatures w14:val="none"/>
        </w:rPr>
        <w:t>, there is no on-wire PCP field.</w:t>
      </w:r>
    </w:p>
    <w:p w14:paraId="21DD353B"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Destination MAC</w:t>
      </w:r>
    </w:p>
    <w:p w14:paraId="3E4FD62D"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Source MAC</w:t>
      </w:r>
    </w:p>
    <w:p w14:paraId="17D8499A"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347037">
        <w:rPr>
          <w:rFonts w:ascii="Courier New" w:eastAsia="Times New Roman" w:hAnsi="Courier New" w:cs="Courier New"/>
          <w:kern w:val="0"/>
          <w:sz w:val="20"/>
          <w:szCs w:val="20"/>
          <w:lang w:eastAsia="en-GB"/>
          <w14:ligatures w14:val="none"/>
        </w:rPr>
        <w:t>EtherType</w:t>
      </w:r>
      <w:proofErr w:type="spellEnd"/>
      <w:r w:rsidRPr="00347037">
        <w:rPr>
          <w:rFonts w:ascii="Courier New" w:eastAsia="Times New Roman" w:hAnsi="Courier New" w:cs="Courier New"/>
          <w:kern w:val="0"/>
          <w:sz w:val="20"/>
          <w:szCs w:val="20"/>
          <w:lang w:eastAsia="en-GB"/>
          <w14:ligatures w14:val="none"/>
        </w:rPr>
        <w:t xml:space="preserve"> = 0x22F0</w:t>
      </w:r>
    </w:p>
    <w:p w14:paraId="5F8C56D6"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AVTPDU</w:t>
      </w:r>
    </w:p>
    <w:p w14:paraId="25EC2AEF"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FCS</w:t>
      </w:r>
    </w:p>
    <w:p w14:paraId="7037C878"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 xml:space="preserve">In that case, the switch may first assign a </w:t>
      </w:r>
      <w:r w:rsidRPr="00347037">
        <w:rPr>
          <w:rFonts w:ascii="Times New Roman" w:eastAsia="Times New Roman" w:hAnsi="Times New Roman" w:cs="Times New Roman"/>
          <w:b/>
          <w:bCs/>
          <w:kern w:val="0"/>
          <w:lang w:eastAsia="en-GB"/>
          <w14:ligatures w14:val="none"/>
        </w:rPr>
        <w:t>default internal priority</w:t>
      </w:r>
      <w:r w:rsidRPr="00347037">
        <w:rPr>
          <w:rFonts w:ascii="Times New Roman" w:eastAsia="Times New Roman" w:hAnsi="Times New Roman" w:cs="Times New Roman"/>
          <w:kern w:val="0"/>
          <w:lang w:eastAsia="en-GB"/>
          <w14:ligatures w14:val="none"/>
        </w:rPr>
        <w:t xml:space="preserve"> based on ingress port configuration.</w:t>
      </w:r>
    </w:p>
    <w:p w14:paraId="2712A5E5"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A wildcard priority rule can still be useful because it does not depend on a specific received PCP value.</w:t>
      </w:r>
    </w:p>
    <w:p w14:paraId="1173173D" w14:textId="77777777" w:rsidR="00347037" w:rsidRPr="00347037" w:rsidRDefault="00347037" w:rsidP="0034703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47037">
        <w:rPr>
          <w:rFonts w:ascii="Times New Roman" w:eastAsia="Times New Roman" w:hAnsi="Times New Roman" w:cs="Times New Roman"/>
          <w:b/>
          <w:bCs/>
          <w:kern w:val="0"/>
          <w:sz w:val="36"/>
          <w:szCs w:val="36"/>
          <w:lang w:eastAsia="en-GB"/>
          <w14:ligatures w14:val="none"/>
        </w:rPr>
        <w:lastRenderedPageBreak/>
        <w:t>Difference between exact priority and wildcard priority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6"/>
        <w:gridCol w:w="5940"/>
      </w:tblGrid>
      <w:tr w:rsidR="00347037" w:rsidRPr="00347037" w14:paraId="42D6FAC8" w14:textId="77777777" w:rsidTr="00347037">
        <w:trPr>
          <w:tblHeader/>
          <w:tblCellSpacing w:w="15" w:type="dxa"/>
        </w:trPr>
        <w:tc>
          <w:tcPr>
            <w:tcW w:w="0" w:type="auto"/>
            <w:vAlign w:val="center"/>
            <w:hideMark/>
          </w:tcPr>
          <w:p w14:paraId="074F38DC" w14:textId="77777777" w:rsidR="00347037" w:rsidRPr="00347037" w:rsidRDefault="00347037" w:rsidP="00347037">
            <w:pPr>
              <w:jc w:val="center"/>
              <w:rPr>
                <w:rFonts w:ascii="Times New Roman" w:eastAsia="Times New Roman" w:hAnsi="Times New Roman" w:cs="Times New Roman"/>
                <w:b/>
                <w:bCs/>
                <w:kern w:val="0"/>
                <w:lang w:eastAsia="en-GB"/>
                <w14:ligatures w14:val="none"/>
              </w:rPr>
            </w:pPr>
            <w:r w:rsidRPr="00347037">
              <w:rPr>
                <w:rFonts w:ascii="Times New Roman" w:eastAsia="Times New Roman" w:hAnsi="Times New Roman" w:cs="Times New Roman"/>
                <w:b/>
                <w:bCs/>
                <w:kern w:val="0"/>
                <w:lang w:eastAsia="en-GB"/>
                <w14:ligatures w14:val="none"/>
              </w:rPr>
              <w:t>Rule type</w:t>
            </w:r>
          </w:p>
        </w:tc>
        <w:tc>
          <w:tcPr>
            <w:tcW w:w="0" w:type="auto"/>
            <w:vAlign w:val="center"/>
            <w:hideMark/>
          </w:tcPr>
          <w:p w14:paraId="0544FE28" w14:textId="77777777" w:rsidR="00347037" w:rsidRPr="00347037" w:rsidRDefault="00347037" w:rsidP="00347037">
            <w:pPr>
              <w:jc w:val="center"/>
              <w:rPr>
                <w:rFonts w:ascii="Times New Roman" w:eastAsia="Times New Roman" w:hAnsi="Times New Roman" w:cs="Times New Roman"/>
                <w:b/>
                <w:bCs/>
                <w:kern w:val="0"/>
                <w:lang w:eastAsia="en-GB"/>
                <w14:ligatures w14:val="none"/>
              </w:rPr>
            </w:pPr>
            <w:r w:rsidRPr="00347037">
              <w:rPr>
                <w:rFonts w:ascii="Times New Roman" w:eastAsia="Times New Roman" w:hAnsi="Times New Roman" w:cs="Times New Roman"/>
                <w:b/>
                <w:bCs/>
                <w:kern w:val="0"/>
                <w:lang w:eastAsia="en-GB"/>
                <w14:ligatures w14:val="none"/>
              </w:rPr>
              <w:t>Meaning</w:t>
            </w:r>
          </w:p>
        </w:tc>
      </w:tr>
      <w:tr w:rsidR="00347037" w:rsidRPr="00347037" w14:paraId="11CF3B25" w14:textId="77777777" w:rsidTr="00347037">
        <w:trPr>
          <w:tblCellSpacing w:w="15" w:type="dxa"/>
        </w:trPr>
        <w:tc>
          <w:tcPr>
            <w:tcW w:w="0" w:type="auto"/>
            <w:vAlign w:val="center"/>
            <w:hideMark/>
          </w:tcPr>
          <w:p w14:paraId="4C5F919D"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Courier New" w:eastAsia="Times New Roman" w:hAnsi="Courier New" w:cs="Courier New"/>
                <w:kern w:val="0"/>
                <w:sz w:val="20"/>
                <w:szCs w:val="20"/>
                <w:lang w:eastAsia="en-GB"/>
                <w14:ligatures w14:val="none"/>
              </w:rPr>
              <w:t>Priority = 4</w:t>
            </w:r>
          </w:p>
        </w:tc>
        <w:tc>
          <w:tcPr>
            <w:tcW w:w="0" w:type="auto"/>
            <w:vAlign w:val="center"/>
            <w:hideMark/>
          </w:tcPr>
          <w:p w14:paraId="09620E67"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Match only frames whose priority is 4</w:t>
            </w:r>
          </w:p>
        </w:tc>
      </w:tr>
      <w:tr w:rsidR="00347037" w:rsidRPr="00347037" w14:paraId="175CA629" w14:textId="77777777" w:rsidTr="00347037">
        <w:trPr>
          <w:tblCellSpacing w:w="15" w:type="dxa"/>
        </w:trPr>
        <w:tc>
          <w:tcPr>
            <w:tcW w:w="0" w:type="auto"/>
            <w:vAlign w:val="center"/>
            <w:hideMark/>
          </w:tcPr>
          <w:p w14:paraId="561CB6FC"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Courier New" w:eastAsia="Times New Roman" w:hAnsi="Courier New" w:cs="Courier New"/>
                <w:kern w:val="0"/>
                <w:sz w:val="20"/>
                <w:szCs w:val="20"/>
                <w:lang w:eastAsia="en-GB"/>
                <w14:ligatures w14:val="none"/>
              </w:rPr>
              <w:t>Priority = 5</w:t>
            </w:r>
          </w:p>
        </w:tc>
        <w:tc>
          <w:tcPr>
            <w:tcW w:w="0" w:type="auto"/>
            <w:vAlign w:val="center"/>
            <w:hideMark/>
          </w:tcPr>
          <w:p w14:paraId="26A4B265"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Match only frames whose priority is 5</w:t>
            </w:r>
          </w:p>
        </w:tc>
      </w:tr>
      <w:tr w:rsidR="00347037" w:rsidRPr="00347037" w14:paraId="3EB12B3E" w14:textId="77777777" w:rsidTr="00347037">
        <w:trPr>
          <w:tblCellSpacing w:w="15" w:type="dxa"/>
        </w:trPr>
        <w:tc>
          <w:tcPr>
            <w:tcW w:w="0" w:type="auto"/>
            <w:vAlign w:val="center"/>
            <w:hideMark/>
          </w:tcPr>
          <w:p w14:paraId="585F21B9"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Courier New" w:eastAsia="Times New Roman" w:hAnsi="Courier New" w:cs="Courier New"/>
                <w:kern w:val="0"/>
                <w:sz w:val="20"/>
                <w:szCs w:val="20"/>
                <w:lang w:eastAsia="en-GB"/>
                <w14:ligatures w14:val="none"/>
              </w:rPr>
              <w:t>Priority = wildcard</w:t>
            </w:r>
          </w:p>
        </w:tc>
        <w:tc>
          <w:tcPr>
            <w:tcW w:w="0" w:type="auto"/>
            <w:vAlign w:val="center"/>
            <w:hideMark/>
          </w:tcPr>
          <w:p w14:paraId="549DA433"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Match regardless of priority</w:t>
            </w:r>
          </w:p>
        </w:tc>
      </w:tr>
      <w:tr w:rsidR="00347037" w:rsidRPr="00347037" w14:paraId="386E0AC1" w14:textId="77777777" w:rsidTr="00347037">
        <w:trPr>
          <w:tblCellSpacing w:w="15" w:type="dxa"/>
        </w:trPr>
        <w:tc>
          <w:tcPr>
            <w:tcW w:w="0" w:type="auto"/>
            <w:vAlign w:val="center"/>
            <w:hideMark/>
          </w:tcPr>
          <w:p w14:paraId="2DD4C6E3"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Courier New" w:eastAsia="Times New Roman" w:hAnsi="Courier New" w:cs="Courier New"/>
                <w:kern w:val="0"/>
                <w:sz w:val="20"/>
                <w:szCs w:val="20"/>
                <w:lang w:eastAsia="en-GB"/>
                <w14:ligatures w14:val="none"/>
              </w:rPr>
              <w:t>Priority = not configured</w:t>
            </w:r>
          </w:p>
        </w:tc>
        <w:tc>
          <w:tcPr>
            <w:tcW w:w="0" w:type="auto"/>
            <w:vAlign w:val="center"/>
            <w:hideMark/>
          </w:tcPr>
          <w:p w14:paraId="56DEB261" w14:textId="77777777" w:rsidR="00347037" w:rsidRPr="00347037" w:rsidRDefault="00347037" w:rsidP="00347037">
            <w:pPr>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Often treated as wildcard, depending on switch/config model</w:t>
            </w:r>
          </w:p>
        </w:tc>
      </w:tr>
    </w:tbl>
    <w:p w14:paraId="709F6DF2" w14:textId="77777777" w:rsidR="00347037" w:rsidRPr="00347037" w:rsidRDefault="00347037" w:rsidP="00347037">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347037">
        <w:rPr>
          <w:rFonts w:ascii="Times New Roman" w:eastAsia="Times New Roman" w:hAnsi="Times New Roman" w:cs="Times New Roman"/>
          <w:b/>
          <w:bCs/>
          <w:kern w:val="0"/>
          <w:sz w:val="36"/>
          <w:szCs w:val="36"/>
          <w:lang w:eastAsia="en-GB"/>
          <w14:ligatures w14:val="none"/>
        </w:rPr>
        <w:t>Switch pipeline view</w:t>
      </w:r>
    </w:p>
    <w:p w14:paraId="2F49C2F8"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Frame arrives</w:t>
      </w:r>
    </w:p>
    <w:p w14:paraId="3BC966DB"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387BB354"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Ingress parser extracts VLAN PCP if present</w:t>
      </w:r>
    </w:p>
    <w:p w14:paraId="7C9B7A33"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73ABEAD0"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Default priority may be assigned if frame is untagged</w:t>
      </w:r>
    </w:p>
    <w:p w14:paraId="255C2A2C"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5BCA9028"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Stream identification / classification table is searched</w:t>
      </w:r>
    </w:p>
    <w:p w14:paraId="050934E3"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4D3EA096"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Priority field may be exact-match or wildcard</w:t>
      </w:r>
    </w:p>
    <w:p w14:paraId="76A37634"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 xml:space="preserve">   ↓</w:t>
      </w:r>
    </w:p>
    <w:p w14:paraId="77FA8F51" w14:textId="77777777" w:rsidR="00347037" w:rsidRPr="00347037" w:rsidRDefault="00347037" w:rsidP="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347037">
        <w:rPr>
          <w:rFonts w:ascii="Courier New" w:eastAsia="Times New Roman" w:hAnsi="Courier New" w:cs="Courier New"/>
          <w:kern w:val="0"/>
          <w:sz w:val="20"/>
          <w:szCs w:val="20"/>
          <w:lang w:eastAsia="en-GB"/>
          <w14:ligatures w14:val="none"/>
        </w:rPr>
        <w:t>Matching rule assigns stream handle / traffic class / gate / meter</w:t>
      </w:r>
    </w:p>
    <w:p w14:paraId="6258FBF4" w14:textId="77777777" w:rsidR="00347037" w:rsidRPr="00347037" w:rsidRDefault="00347037" w:rsidP="00347037">
      <w:pPr>
        <w:spacing w:before="100" w:beforeAutospacing="1" w:after="100"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kern w:val="0"/>
          <w:lang w:eastAsia="en-GB"/>
          <w14:ligatures w14:val="none"/>
        </w:rPr>
        <w:t>So the clean rule is:</w:t>
      </w:r>
    </w:p>
    <w:p w14:paraId="0AC69E47" w14:textId="77777777" w:rsidR="00347037" w:rsidRPr="00347037" w:rsidRDefault="00347037" w:rsidP="00347037">
      <w:pPr>
        <w:spacing w:beforeAutospacing="1" w:afterAutospacing="1"/>
        <w:rPr>
          <w:rFonts w:ascii="Times New Roman" w:eastAsia="Times New Roman" w:hAnsi="Times New Roman" w:cs="Times New Roman"/>
          <w:kern w:val="0"/>
          <w:lang w:eastAsia="en-GB"/>
          <w14:ligatures w14:val="none"/>
        </w:rPr>
      </w:pPr>
      <w:r w:rsidRPr="00347037">
        <w:rPr>
          <w:rFonts w:ascii="Times New Roman" w:eastAsia="Times New Roman" w:hAnsi="Times New Roman" w:cs="Times New Roman"/>
          <w:b/>
          <w:bCs/>
          <w:kern w:val="0"/>
          <w:lang w:eastAsia="en-GB"/>
          <w14:ligatures w14:val="none"/>
        </w:rPr>
        <w:t>Wildcard priority means “match this stream/filter rule regardless of the frame’s PCP or internal priority.” It is a matching shortcut, not a transmitted value and not a special priority level.</w:t>
      </w:r>
    </w:p>
    <w:p w14:paraId="58D2EAC5" w14:textId="77777777" w:rsidR="00000000" w:rsidRDefault="00000000"/>
    <w:sectPr w:rsidR="00244A8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037"/>
    <w:rsid w:val="00347037"/>
    <w:rsid w:val="004944B9"/>
    <w:rsid w:val="005A0780"/>
    <w:rsid w:val="0077753F"/>
    <w:rsid w:val="00AE3DA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63CE1"/>
  <w15:chartTrackingRefBased/>
  <w15:docId w15:val="{FF4C1271-85B1-2540-BBD3-C7E2443F2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ta-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347037"/>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4703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47037"/>
    <w:rPr>
      <w:b/>
      <w:bCs/>
    </w:rPr>
  </w:style>
  <w:style w:type="paragraph" w:styleId="HTMLPreformatted">
    <w:name w:val="HTML Preformatted"/>
    <w:basedOn w:val="Normal"/>
    <w:link w:val="HTMLPreformattedChar"/>
    <w:uiPriority w:val="99"/>
    <w:semiHidden/>
    <w:unhideWhenUsed/>
    <w:rsid w:val="003470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347037"/>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347037"/>
    <w:rPr>
      <w:rFonts w:ascii="Courier New" w:eastAsia="Times New Roman" w:hAnsi="Courier New" w:cs="Courier New"/>
      <w:sz w:val="20"/>
      <w:szCs w:val="20"/>
    </w:rPr>
  </w:style>
  <w:style w:type="character" w:styleId="Hyperlink">
    <w:name w:val="Hyperlink"/>
    <w:basedOn w:val="DefaultParagraphFont"/>
    <w:uiPriority w:val="99"/>
    <w:semiHidden/>
    <w:unhideWhenUsed/>
    <w:rsid w:val="00347037"/>
    <w:rPr>
      <w:color w:val="0000FF"/>
      <w:u w:val="single"/>
    </w:rPr>
  </w:style>
  <w:style w:type="character" w:customStyle="1" w:styleId="Heading2Char">
    <w:name w:val="Heading 2 Char"/>
    <w:basedOn w:val="DefaultParagraphFont"/>
    <w:link w:val="Heading2"/>
    <w:uiPriority w:val="9"/>
    <w:rsid w:val="00347037"/>
    <w:rPr>
      <w:rFonts w:ascii="Times New Roman" w:eastAsia="Times New Roman" w:hAnsi="Times New Roman" w:cs="Times New Roman"/>
      <w:b/>
      <w:bCs/>
      <w:kern w:val="0"/>
      <w:sz w:val="36"/>
      <w:szCs w:val="3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137703">
      <w:bodyDiv w:val="1"/>
      <w:marLeft w:val="0"/>
      <w:marRight w:val="0"/>
      <w:marTop w:val="0"/>
      <w:marBottom w:val="0"/>
      <w:divBdr>
        <w:top w:val="none" w:sz="0" w:space="0" w:color="auto"/>
        <w:left w:val="none" w:sz="0" w:space="0" w:color="auto"/>
        <w:bottom w:val="none" w:sz="0" w:space="0" w:color="auto"/>
        <w:right w:val="none" w:sz="0" w:space="0" w:color="auto"/>
      </w:divBdr>
      <w:divsChild>
        <w:div w:id="19469643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2569732">
      <w:bodyDiv w:val="1"/>
      <w:marLeft w:val="0"/>
      <w:marRight w:val="0"/>
      <w:marTop w:val="0"/>
      <w:marBottom w:val="0"/>
      <w:divBdr>
        <w:top w:val="none" w:sz="0" w:space="0" w:color="auto"/>
        <w:left w:val="none" w:sz="0" w:space="0" w:color="auto"/>
        <w:bottom w:val="none" w:sz="0" w:space="0" w:color="auto"/>
        <w:right w:val="none" w:sz="0" w:space="0" w:color="auto"/>
      </w:divBdr>
      <w:divsChild>
        <w:div w:id="1584140435">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6087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autosar.org/fileadmin/standards/R23-11/CP/AUTOSAR_CP_SWS_EthernetSwitchDriver.pdf?utm_source=chatgpt.com" TargetMode="External"/><Relationship Id="rId4" Type="http://schemas.openxmlformats.org/officeDocument/2006/relationships/hyperlink" Target="https://www.autosar.org/fileadmin/standards/R23-11/CP/AUTOSAR_CP_SWS_EthernetSwitchDriver.pdf?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981</Words>
  <Characters>5593</Characters>
  <Application>Microsoft Office Word</Application>
  <DocSecurity>0</DocSecurity>
  <Lines>46</Lines>
  <Paragraphs>13</Paragraphs>
  <ScaleCrop>false</ScaleCrop>
  <Company/>
  <LinksUpToDate>false</LinksUpToDate>
  <CharactersWithSpaces>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CHOCKALINGAM THIAGARAJAN</dc:creator>
  <cp:keywords/>
  <dc:description/>
  <cp:lastModifiedBy>CHOCKALINGAM THIAGARAJAN</cp:lastModifiedBy>
  <cp:revision>1</cp:revision>
  <dcterms:created xsi:type="dcterms:W3CDTF">2026-04-27T15:39:00Z</dcterms:created>
  <dcterms:modified xsi:type="dcterms:W3CDTF">2026-04-27T15:41:00Z</dcterms:modified>
</cp:coreProperties>
</file>