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99DAD" w14:textId="5328DC85" w:rsidR="00272205" w:rsidRDefault="00272205"/>
    <w:p w14:paraId="1152B444" w14:textId="77777777" w:rsidR="00272205" w:rsidRDefault="00000000">
      <w:pPr>
        <w:spacing w:before="60" w:after="300"/>
        <w:jc w:val="center"/>
      </w:pPr>
      <w:r>
        <w:rPr>
          <w:i/>
          <w:iCs/>
          <w:color w:val="555555"/>
        </w:rPr>
        <w:t>Department of Electronics &amp; Communication Engineering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205" w14:paraId="16021FD4" w14:textId="77777777">
        <w:tblPrEx>
          <w:tblCellMar>
            <w:top w:w="0" w:type="dxa"/>
            <w:bottom w:w="0" w:type="dxa"/>
          </w:tblCellMar>
        </w:tblPrEx>
        <w:tc>
          <w:tcPr>
            <w:tcW w:w="9360" w:type="dxa"/>
            <w:tcBorders>
              <w:top w:val="single" w:sz="1" w:space="0" w:color="1A5276"/>
              <w:left w:val="single" w:sz="1" w:space="0" w:color="1A5276"/>
              <w:bottom w:val="single" w:sz="1" w:space="0" w:color="1A5276"/>
              <w:right w:val="single" w:sz="1" w:space="0" w:color="1A5276"/>
            </w:tcBorders>
            <w:shd w:val="clear" w:color="auto" w:fill="1A5276"/>
            <w:tcMar>
              <w:top w:w="200" w:type="dxa"/>
              <w:left w:w="300" w:type="dxa"/>
              <w:bottom w:w="200" w:type="dxa"/>
              <w:right w:w="300" w:type="dxa"/>
            </w:tcMar>
          </w:tcPr>
          <w:p w14:paraId="4ED32A14" w14:textId="77777777" w:rsidR="00272205" w:rsidRDefault="00000000">
            <w:pPr>
              <w:spacing w:before="100" w:after="100"/>
              <w:jc w:val="center"/>
            </w:pPr>
            <w:r>
              <w:rPr>
                <w:b/>
                <w:bCs/>
                <w:color w:val="FFFFFF"/>
                <w:sz w:val="28"/>
                <w:szCs w:val="28"/>
              </w:rPr>
              <w:t>Adaptive Noise Cancellation for Underwater Acoustic Signals Using the LMS Algorithm</w:t>
            </w:r>
          </w:p>
        </w:tc>
      </w:tr>
    </w:tbl>
    <w:p w14:paraId="6A8BC455" w14:textId="77777777" w:rsidR="00272205" w:rsidRDefault="00000000">
      <w:r>
        <w:rPr>
          <w:sz w:val="20"/>
          <w:szCs w:val="20"/>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72205" w14:paraId="61BB581B" w14:textId="77777777">
        <w:tblPrEx>
          <w:tblCellMar>
            <w:top w:w="0" w:type="dxa"/>
            <w:bottom w:w="0" w:type="dxa"/>
          </w:tblCellMar>
        </w:tblPrEx>
        <w:tc>
          <w:tcPr>
            <w:tcW w:w="4680" w:type="dxa"/>
            <w:tcBorders>
              <w:top w:val="single" w:sz="1" w:space="0" w:color="2E86C1"/>
              <w:left w:val="single" w:sz="1" w:space="0" w:color="2E86C1"/>
              <w:bottom w:val="single" w:sz="1" w:space="0" w:color="2E86C1"/>
              <w:right w:val="single" w:sz="1" w:space="0" w:color="2E86C1"/>
            </w:tcBorders>
            <w:shd w:val="clear" w:color="auto" w:fill="D6EAF8"/>
            <w:tcMar>
              <w:top w:w="80" w:type="dxa"/>
              <w:left w:w="150" w:type="dxa"/>
              <w:bottom w:w="80" w:type="dxa"/>
              <w:right w:w="150" w:type="dxa"/>
            </w:tcMar>
          </w:tcPr>
          <w:p w14:paraId="0EF7D330" w14:textId="6CA877AB" w:rsidR="00272205" w:rsidRDefault="00000000">
            <w:r>
              <w:rPr>
                <w:b/>
                <w:bCs/>
                <w:color w:val="1A5276"/>
              </w:rPr>
              <w:t>Team Member</w:t>
            </w:r>
          </w:p>
        </w:tc>
        <w:tc>
          <w:tcPr>
            <w:tcW w:w="468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50" w:type="dxa"/>
              <w:bottom w:w="80" w:type="dxa"/>
              <w:right w:w="150" w:type="dxa"/>
            </w:tcMar>
          </w:tcPr>
          <w:p w14:paraId="0B694CFE" w14:textId="5A619546" w:rsidR="00272205" w:rsidRDefault="00000000">
            <w:r>
              <w:t xml:space="preserve">Name </w:t>
            </w:r>
            <w:r w:rsidR="00225542">
              <w:t>: R.Sreenath</w:t>
            </w:r>
            <w:r>
              <w:t xml:space="preserve">  |  Reg</w:t>
            </w:r>
            <w:r w:rsidR="00225542">
              <w:t>: 24BEC0582</w:t>
            </w:r>
          </w:p>
        </w:tc>
      </w:tr>
      <w:tr w:rsidR="00272205" w14:paraId="3C7C25BE" w14:textId="77777777">
        <w:tblPrEx>
          <w:tblCellMar>
            <w:top w:w="0" w:type="dxa"/>
            <w:bottom w:w="0" w:type="dxa"/>
          </w:tblCellMar>
        </w:tblPrEx>
        <w:tc>
          <w:tcPr>
            <w:tcW w:w="4680" w:type="dxa"/>
            <w:tcBorders>
              <w:top w:val="single" w:sz="1" w:space="0" w:color="2E86C1"/>
              <w:left w:val="single" w:sz="1" w:space="0" w:color="2E86C1"/>
              <w:bottom w:val="single" w:sz="1" w:space="0" w:color="2E86C1"/>
              <w:right w:val="single" w:sz="1" w:space="0" w:color="2E86C1"/>
            </w:tcBorders>
            <w:shd w:val="clear" w:color="auto" w:fill="D6EAF8"/>
            <w:tcMar>
              <w:top w:w="80" w:type="dxa"/>
              <w:left w:w="150" w:type="dxa"/>
              <w:bottom w:w="80" w:type="dxa"/>
              <w:right w:w="150" w:type="dxa"/>
            </w:tcMar>
          </w:tcPr>
          <w:p w14:paraId="6B2FE79C" w14:textId="77777777" w:rsidR="00272205" w:rsidRDefault="00000000">
            <w:r>
              <w:rPr>
                <w:b/>
                <w:bCs/>
                <w:color w:val="1A5276"/>
              </w:rPr>
              <w:t>Course</w:t>
            </w:r>
          </w:p>
        </w:tc>
        <w:tc>
          <w:tcPr>
            <w:tcW w:w="468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50" w:type="dxa"/>
              <w:bottom w:w="80" w:type="dxa"/>
              <w:right w:w="150" w:type="dxa"/>
            </w:tcMar>
          </w:tcPr>
          <w:p w14:paraId="27D549C7" w14:textId="7C1C9820" w:rsidR="00272205" w:rsidRDefault="00225542">
            <w:r>
              <w:t>Digital signal processing</w:t>
            </w:r>
          </w:p>
        </w:tc>
      </w:tr>
      <w:tr w:rsidR="00225542" w14:paraId="5CCDAD15" w14:textId="77777777">
        <w:tblPrEx>
          <w:tblCellMar>
            <w:top w:w="0" w:type="dxa"/>
            <w:bottom w:w="0" w:type="dxa"/>
          </w:tblCellMar>
        </w:tblPrEx>
        <w:tc>
          <w:tcPr>
            <w:tcW w:w="4680" w:type="dxa"/>
            <w:tcBorders>
              <w:top w:val="single" w:sz="1" w:space="0" w:color="2E86C1"/>
              <w:left w:val="single" w:sz="1" w:space="0" w:color="2E86C1"/>
              <w:bottom w:val="single" w:sz="1" w:space="0" w:color="2E86C1"/>
              <w:right w:val="single" w:sz="1" w:space="0" w:color="2E86C1"/>
            </w:tcBorders>
            <w:shd w:val="clear" w:color="auto" w:fill="D6EAF8"/>
            <w:tcMar>
              <w:top w:w="80" w:type="dxa"/>
              <w:left w:w="150" w:type="dxa"/>
              <w:bottom w:w="80" w:type="dxa"/>
              <w:right w:w="150" w:type="dxa"/>
            </w:tcMar>
          </w:tcPr>
          <w:p w14:paraId="3BA6A903" w14:textId="4408B0A2" w:rsidR="00225542" w:rsidRDefault="00225542">
            <w:pPr>
              <w:rPr>
                <w:b/>
                <w:bCs/>
                <w:color w:val="1A5276"/>
              </w:rPr>
            </w:pPr>
            <w:r>
              <w:rPr>
                <w:b/>
                <w:bCs/>
                <w:color w:val="1A5276"/>
              </w:rPr>
              <w:t>Course Code</w:t>
            </w:r>
          </w:p>
        </w:tc>
        <w:tc>
          <w:tcPr>
            <w:tcW w:w="468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50" w:type="dxa"/>
              <w:bottom w:w="80" w:type="dxa"/>
              <w:right w:w="150" w:type="dxa"/>
            </w:tcMar>
          </w:tcPr>
          <w:p w14:paraId="03AE9D1A" w14:textId="13445822" w:rsidR="00225542" w:rsidRDefault="00225542">
            <w:r>
              <w:t>BECE304L</w:t>
            </w:r>
          </w:p>
        </w:tc>
      </w:tr>
      <w:tr w:rsidR="00272205" w14:paraId="2CB32273" w14:textId="77777777">
        <w:tblPrEx>
          <w:tblCellMar>
            <w:top w:w="0" w:type="dxa"/>
            <w:bottom w:w="0" w:type="dxa"/>
          </w:tblCellMar>
        </w:tblPrEx>
        <w:tc>
          <w:tcPr>
            <w:tcW w:w="4680" w:type="dxa"/>
            <w:tcBorders>
              <w:top w:val="single" w:sz="1" w:space="0" w:color="2E86C1"/>
              <w:left w:val="single" w:sz="1" w:space="0" w:color="2E86C1"/>
              <w:bottom w:val="single" w:sz="1" w:space="0" w:color="2E86C1"/>
              <w:right w:val="single" w:sz="1" w:space="0" w:color="2E86C1"/>
            </w:tcBorders>
            <w:shd w:val="clear" w:color="auto" w:fill="D6EAF8"/>
            <w:tcMar>
              <w:top w:w="80" w:type="dxa"/>
              <w:left w:w="150" w:type="dxa"/>
              <w:bottom w:w="80" w:type="dxa"/>
              <w:right w:w="150" w:type="dxa"/>
            </w:tcMar>
          </w:tcPr>
          <w:p w14:paraId="01C0CAAF" w14:textId="77777777" w:rsidR="00272205" w:rsidRDefault="00000000">
            <w:r>
              <w:rPr>
                <w:b/>
                <w:bCs/>
                <w:color w:val="1A5276"/>
              </w:rPr>
              <w:t>Faculty</w:t>
            </w:r>
          </w:p>
        </w:tc>
        <w:tc>
          <w:tcPr>
            <w:tcW w:w="4680" w:type="dxa"/>
            <w:tcBorders>
              <w:top w:val="single" w:sz="1" w:space="0" w:color="2E86C1"/>
              <w:left w:val="single" w:sz="1" w:space="0" w:color="2E86C1"/>
              <w:bottom w:val="single" w:sz="1" w:space="0" w:color="2E86C1"/>
              <w:right w:val="single" w:sz="1" w:space="0" w:color="2E86C1"/>
            </w:tcBorders>
            <w:shd w:val="clear" w:color="auto" w:fill="EBF5FB"/>
            <w:tcMar>
              <w:top w:w="80" w:type="dxa"/>
              <w:left w:w="150" w:type="dxa"/>
              <w:bottom w:w="80" w:type="dxa"/>
              <w:right w:w="150" w:type="dxa"/>
            </w:tcMar>
          </w:tcPr>
          <w:p w14:paraId="5C2C5B30" w14:textId="0374EE9B" w:rsidR="00272205" w:rsidRDefault="00225542">
            <w:r>
              <w:t>Saranya K C</w:t>
            </w:r>
          </w:p>
        </w:tc>
      </w:tr>
    </w:tbl>
    <w:p w14:paraId="6F3D505E" w14:textId="77777777" w:rsidR="00272205" w:rsidRDefault="00000000">
      <w:r>
        <w:rPr>
          <w:sz w:val="20"/>
          <w:szCs w:val="20"/>
        </w:rPr>
        <w:t xml:space="preserve">  </w:t>
      </w:r>
    </w:p>
    <w:p w14:paraId="1E412800" w14:textId="77777777" w:rsidR="00272205" w:rsidRPr="006907CE" w:rsidRDefault="00000000" w:rsidP="00A04B44">
      <w:pPr>
        <w:spacing w:before="160" w:after="160"/>
        <w:jc w:val="center"/>
        <w:rPr>
          <w:color w:val="000000" w:themeColor="text1"/>
        </w:rPr>
      </w:pPr>
      <w:r w:rsidRPr="006907CE">
        <w:rPr>
          <w:b/>
          <w:bCs/>
          <w:color w:val="000000" w:themeColor="text1"/>
          <w:sz w:val="24"/>
          <w:szCs w:val="24"/>
        </w:rPr>
        <w:t>ABSTRACT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205" w14:paraId="0751A680" w14:textId="77777777">
        <w:tblPrEx>
          <w:tblCellMar>
            <w:top w:w="0" w:type="dxa"/>
            <w:bottom w:w="0" w:type="dxa"/>
          </w:tblCellMar>
        </w:tblPrEx>
        <w:tc>
          <w:tcPr>
            <w:tcW w:w="9360" w:type="dxa"/>
            <w:tcBorders>
              <w:top w:val="single" w:sz="1" w:space="0" w:color="2E86C1"/>
              <w:left w:val="single" w:sz="1" w:space="0" w:color="2E86C1"/>
              <w:bottom w:val="single" w:sz="1" w:space="0" w:color="2E86C1"/>
              <w:right w:val="single" w:sz="1" w:space="0" w:color="2E86C1"/>
            </w:tcBorders>
            <w:shd w:val="clear" w:color="auto" w:fill="EBF5FB"/>
            <w:tcMar>
              <w:top w:w="120" w:type="dxa"/>
              <w:left w:w="200" w:type="dxa"/>
              <w:bottom w:w="120" w:type="dxa"/>
              <w:right w:w="200" w:type="dxa"/>
            </w:tcMar>
          </w:tcPr>
          <w:p w14:paraId="44A85999" w14:textId="77777777" w:rsidR="00272205" w:rsidRDefault="00000000">
            <w:pPr>
              <w:spacing w:before="60" w:after="60"/>
              <w:jc w:val="both"/>
            </w:pPr>
            <w:r>
              <w:t>Problem: Underwater acoustic communication and SONAR systems are heavily degraded by ambient ocean noise, biological interference, and multi-path reflections. Traditional fixed filters fail because underwater noise is non-stationary and unpredictable.</w:t>
            </w:r>
          </w:p>
          <w:p w14:paraId="09821502" w14:textId="77777777" w:rsidR="00272205" w:rsidRDefault="00000000">
            <w:pPr>
              <w:spacing w:before="60" w:after="60"/>
              <w:jc w:val="both"/>
            </w:pPr>
            <w:r>
              <w:t>Method Used: The Least Mean Squares (LMS) adaptive filtering algorithm is applied to iteratively estimate and subtract the noise component from the received acoustic signal, without prior knowledge of noise statistics.</w:t>
            </w:r>
          </w:p>
          <w:p w14:paraId="5E6C99B5" w14:textId="77777777" w:rsidR="00272205" w:rsidRDefault="00000000">
            <w:pPr>
              <w:spacing w:before="60" w:after="60"/>
              <w:jc w:val="both"/>
            </w:pPr>
            <w:r>
              <w:t>Key Result: Simulation results confirm successful noise suppression with Signal-to-Noise Ratio (SNR) improvement of over 15 dB, rapid error convergence within 200 iterations, and system adaptability to varying noise environments.</w:t>
            </w:r>
          </w:p>
        </w:tc>
      </w:tr>
    </w:tbl>
    <w:p w14:paraId="15B06669" w14:textId="77777777" w:rsidR="00B71350" w:rsidRDefault="00B71350"/>
    <w:p w14:paraId="0B509C76" w14:textId="77777777" w:rsidR="00B71350" w:rsidRDefault="00B71350"/>
    <w:p w14:paraId="417973E4" w14:textId="77777777" w:rsidR="00B71350" w:rsidRDefault="00B71350"/>
    <w:p w14:paraId="545A5933" w14:textId="77777777" w:rsidR="00B71350" w:rsidRDefault="00B71350"/>
    <w:p w14:paraId="21139E25" w14:textId="77777777" w:rsidR="00B71350" w:rsidRDefault="00B71350">
      <w:pPr>
        <w:rPr>
          <w:i/>
          <w:iCs/>
        </w:rPr>
      </w:pPr>
      <w:r w:rsidRPr="00B71350">
        <w:rPr>
          <w:i/>
          <w:iCs/>
        </w:rPr>
        <w:t xml:space="preserve">This project effectively integrates the core concepts studied in Digital Signal Processing by applying them to a practical underwater acoustics problem. The noisy underwater signal is treated as a discrete-time signal, and the filtering process inherently uses convolution, as the LMS algorithm operates like an adaptive FIR filter with continuously updated coefficients. </w:t>
      </w:r>
    </w:p>
    <w:p w14:paraId="4BD49535" w14:textId="77777777" w:rsidR="00B71350" w:rsidRDefault="00B71350">
      <w:pPr>
        <w:rPr>
          <w:i/>
          <w:iCs/>
        </w:rPr>
      </w:pPr>
    </w:p>
    <w:p w14:paraId="00FF8446" w14:textId="77777777" w:rsidR="00B71350" w:rsidRDefault="00B71350">
      <w:pPr>
        <w:rPr>
          <w:i/>
          <w:iCs/>
        </w:rPr>
      </w:pPr>
      <w:r w:rsidRPr="00B71350">
        <w:rPr>
          <w:i/>
          <w:iCs/>
        </w:rPr>
        <w:t xml:space="preserve">Concepts of signal generation, noise modeling, and system response are directly utilized, while the error minimization in LMS reflects optimization principles in DSP. Unlike traditional FIR and IIR filters studied in the syllabus, this project extends the idea by introducing real-time adaptation to unknown noise conditions, thereby demonstrating a deeper understanding of adaptive filtering. </w:t>
      </w:r>
    </w:p>
    <w:p w14:paraId="2C8DBEB5" w14:textId="77777777" w:rsidR="00B71350" w:rsidRDefault="00B71350">
      <w:pPr>
        <w:rPr>
          <w:i/>
          <w:iCs/>
        </w:rPr>
      </w:pPr>
    </w:p>
    <w:p w14:paraId="51BD50A1" w14:textId="08A6C5D0" w:rsidR="00B71350" w:rsidRPr="00B71350" w:rsidRDefault="00B71350">
      <w:pPr>
        <w:rPr>
          <w:i/>
          <w:iCs/>
        </w:rPr>
      </w:pPr>
      <w:r w:rsidRPr="00B71350">
        <w:rPr>
          <w:i/>
          <w:iCs/>
        </w:rPr>
        <w:t>Overall, the project bridges theoretical topics such as signals and systems, convolution, and filtering with a real-world application, showcasing how DSP techniques are used in dynamic and noisy environments.</w:t>
      </w:r>
      <w:r w:rsidR="00000000" w:rsidRPr="00B71350">
        <w:rPr>
          <w:i/>
          <w:iCs/>
        </w:rPr>
        <w:br w:type="page"/>
      </w:r>
    </w:p>
    <w:p w14:paraId="1049AD58" w14:textId="2E3E3215" w:rsidR="00272205" w:rsidRPr="006907CE" w:rsidRDefault="00000000">
      <w:pPr>
        <w:spacing w:before="160" w:after="160"/>
        <w:jc w:val="center"/>
        <w:rPr>
          <w:color w:val="000000" w:themeColor="text1"/>
        </w:rPr>
      </w:pPr>
      <w:r w:rsidRPr="006907CE">
        <w:rPr>
          <w:b/>
          <w:bCs/>
          <w:color w:val="000000" w:themeColor="text1"/>
          <w:sz w:val="26"/>
          <w:szCs w:val="26"/>
        </w:rPr>
        <w:lastRenderedPageBreak/>
        <w:t>Mathematical Model</w:t>
      </w:r>
    </w:p>
    <w:p w14:paraId="758BB540" w14:textId="5776730A" w:rsidR="00272205" w:rsidRPr="006907CE" w:rsidRDefault="00CD3B91">
      <w:pPr>
        <w:pBdr>
          <w:bottom w:val="single" w:sz="4" w:space="2" w:color="2E86C1"/>
        </w:pBdr>
        <w:spacing w:before="220" w:after="100"/>
        <w:rPr>
          <w:color w:val="000000" w:themeColor="text1"/>
        </w:rPr>
      </w:pPr>
      <w:r>
        <w:rPr>
          <w:b/>
          <w:bCs/>
          <w:color w:val="000000" w:themeColor="text1"/>
          <w:sz w:val="26"/>
          <w:szCs w:val="26"/>
        </w:rPr>
        <w:t>1</w:t>
      </w:r>
      <w:r w:rsidR="00000000" w:rsidRPr="006907CE">
        <w:rPr>
          <w:b/>
          <w:bCs/>
          <w:color w:val="000000" w:themeColor="text1"/>
          <w:sz w:val="26"/>
          <w:szCs w:val="26"/>
        </w:rPr>
        <w:t>.1 Input Random Process Equation</w:t>
      </w:r>
    </w:p>
    <w:p w14:paraId="0BB53F81" w14:textId="77777777" w:rsidR="00272205" w:rsidRDefault="00000000">
      <w:pPr>
        <w:spacing w:before="60" w:after="60"/>
        <w:jc w:val="both"/>
      </w:pPr>
      <w:r>
        <w:t>In an underwater acoustic system, the received signal at the hydrophone is modelled as a combination of the desired signal corrupted by additive noise. The general input model is:</w:t>
      </w:r>
    </w:p>
    <w:p w14:paraId="4351F707" w14:textId="77777777" w:rsidR="00272205" w:rsidRPr="006907CE" w:rsidRDefault="00000000">
      <w:pPr>
        <w:spacing w:before="100" w:after="100"/>
        <w:jc w:val="center"/>
        <w:rPr>
          <w:color w:val="000000" w:themeColor="text1"/>
        </w:rPr>
      </w:pPr>
      <w:r w:rsidRPr="006907CE">
        <w:rPr>
          <w:rFonts w:ascii="Courier New" w:eastAsia="Courier New" w:hAnsi="Courier New" w:cs="Courier New"/>
          <w:b/>
          <w:bCs/>
          <w:color w:val="000000" w:themeColor="text1"/>
        </w:rPr>
        <w:t>x(n) = s(n) + v(n)</w:t>
      </w:r>
    </w:p>
    <w:p w14:paraId="3A7EA61A" w14:textId="77777777" w:rsidR="00272205" w:rsidRDefault="00000000">
      <w:pPr>
        <w:spacing w:before="60" w:after="60"/>
        <w:jc w:val="both"/>
      </w:pPr>
      <w:r>
        <w:t>Where x(n) is the observed (noisy) signal at time index n, s(n) is the desired acoustic signal (e.g., SONAR pulse), and v(n) is the random noise process (ocean ambient noise).</w:t>
      </w:r>
    </w:p>
    <w:p w14:paraId="27B71621" w14:textId="77777777" w:rsidR="00272205" w:rsidRDefault="00000000">
      <w:r>
        <w:rPr>
          <w:sz w:val="10"/>
          <w:szCs w:val="10"/>
        </w:rPr>
        <w:t xml:space="preserve"> </w:t>
      </w:r>
    </w:p>
    <w:p w14:paraId="35D8ABEF" w14:textId="0015E9BB" w:rsidR="00272205" w:rsidRPr="006907CE" w:rsidRDefault="00CD3B91">
      <w:pPr>
        <w:pBdr>
          <w:bottom w:val="single" w:sz="4" w:space="2" w:color="2E86C1"/>
        </w:pBdr>
        <w:spacing w:before="220" w:after="100"/>
        <w:rPr>
          <w:color w:val="000000" w:themeColor="text1"/>
        </w:rPr>
      </w:pPr>
      <w:r>
        <w:rPr>
          <w:b/>
          <w:bCs/>
          <w:color w:val="000000" w:themeColor="text1"/>
          <w:sz w:val="26"/>
          <w:szCs w:val="26"/>
        </w:rPr>
        <w:t>1</w:t>
      </w:r>
      <w:r w:rsidR="00000000" w:rsidRPr="006907CE">
        <w:rPr>
          <w:b/>
          <w:bCs/>
          <w:color w:val="000000" w:themeColor="text1"/>
          <w:sz w:val="26"/>
          <w:szCs w:val="26"/>
        </w:rPr>
        <w:t>.2 Parameter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00"/>
        <w:gridCol w:w="3660"/>
      </w:tblGrid>
      <w:tr w:rsidR="00272205" w14:paraId="7F55B48B" w14:textId="77777777">
        <w:tblPrEx>
          <w:tblCellMar>
            <w:top w:w="0" w:type="dxa"/>
            <w:bottom w:w="0" w:type="dxa"/>
          </w:tblCellMar>
        </w:tblPrEx>
        <w:tc>
          <w:tcPr>
            <w:tcW w:w="25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5448AF4A" w14:textId="77777777" w:rsidR="00272205" w:rsidRDefault="00000000">
            <w:pPr>
              <w:jc w:val="center"/>
            </w:pPr>
            <w:r>
              <w:rPr>
                <w:b/>
                <w:bCs/>
                <w:color w:val="FFFFFF"/>
              </w:rPr>
              <w:t>Symbol</w:t>
            </w:r>
          </w:p>
        </w:tc>
        <w:tc>
          <w:tcPr>
            <w:tcW w:w="32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03797DF5" w14:textId="77777777" w:rsidR="00272205" w:rsidRDefault="00000000">
            <w:pPr>
              <w:jc w:val="center"/>
            </w:pPr>
            <w:r>
              <w:rPr>
                <w:b/>
                <w:bCs/>
                <w:color w:val="FFFFFF"/>
              </w:rPr>
              <w:t>Parameter</w:t>
            </w:r>
          </w:p>
        </w:tc>
        <w:tc>
          <w:tcPr>
            <w:tcW w:w="36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66E1CBD6" w14:textId="77777777" w:rsidR="00272205" w:rsidRDefault="00000000">
            <w:pPr>
              <w:jc w:val="center"/>
            </w:pPr>
            <w:r>
              <w:rPr>
                <w:b/>
                <w:bCs/>
                <w:color w:val="FFFFFF"/>
              </w:rPr>
              <w:t>Description</w:t>
            </w:r>
          </w:p>
        </w:tc>
      </w:tr>
      <w:tr w:rsidR="00272205" w14:paraId="01DCD350" w14:textId="77777777">
        <w:tblPrEx>
          <w:tblCellMar>
            <w:top w:w="0" w:type="dxa"/>
            <w:bottom w:w="0" w:type="dxa"/>
          </w:tblCellMar>
        </w:tblPrEx>
        <w:tc>
          <w:tcPr>
            <w:tcW w:w="2500" w:type="dxa"/>
            <w:tcBorders>
              <w:top w:val="single" w:sz="1" w:space="0" w:color="2E86C1"/>
              <w:left w:val="single" w:sz="1" w:space="0" w:color="2E86C1"/>
              <w:bottom w:val="single" w:sz="1" w:space="0" w:color="2E86C1"/>
              <w:right w:val="single" w:sz="1" w:space="0" w:color="2E86C1"/>
            </w:tcBorders>
            <w:shd w:val="clear" w:color="auto" w:fill="EBF5FB"/>
            <w:tcMar>
              <w:top w:w="60" w:type="dxa"/>
              <w:left w:w="120" w:type="dxa"/>
              <w:bottom w:w="60" w:type="dxa"/>
              <w:right w:w="120" w:type="dxa"/>
            </w:tcMar>
          </w:tcPr>
          <w:p w14:paraId="15FC369A" w14:textId="77777777" w:rsidR="00272205" w:rsidRPr="006907CE" w:rsidRDefault="00000000">
            <w:pPr>
              <w:jc w:val="center"/>
              <w:rPr>
                <w:color w:val="000000" w:themeColor="text1"/>
              </w:rPr>
            </w:pPr>
            <w:r w:rsidRPr="006907CE">
              <w:rPr>
                <w:rFonts w:ascii="Courier New" w:eastAsia="Courier New" w:hAnsi="Courier New" w:cs="Courier New"/>
                <w:b/>
                <w:bCs/>
                <w:color w:val="000000" w:themeColor="text1"/>
                <w:sz w:val="21"/>
                <w:szCs w:val="21"/>
              </w:rPr>
              <w:t>x(n)</w:t>
            </w:r>
          </w:p>
        </w:tc>
        <w:tc>
          <w:tcPr>
            <w:tcW w:w="3200" w:type="dxa"/>
            <w:tcBorders>
              <w:top w:val="single" w:sz="1" w:space="0" w:color="2E86C1"/>
              <w:left w:val="single" w:sz="1" w:space="0" w:color="2E86C1"/>
              <w:bottom w:val="single" w:sz="1" w:space="0" w:color="2E86C1"/>
              <w:right w:val="single" w:sz="1" w:space="0" w:color="2E86C1"/>
            </w:tcBorders>
            <w:shd w:val="clear" w:color="auto" w:fill="F8FBFD"/>
            <w:tcMar>
              <w:top w:w="60" w:type="dxa"/>
              <w:left w:w="120" w:type="dxa"/>
              <w:bottom w:w="60" w:type="dxa"/>
              <w:right w:w="120" w:type="dxa"/>
            </w:tcMar>
          </w:tcPr>
          <w:p w14:paraId="07C78066" w14:textId="77777777" w:rsidR="00272205" w:rsidRDefault="00000000">
            <w:r>
              <w:rPr>
                <w:sz w:val="21"/>
                <w:szCs w:val="21"/>
              </w:rPr>
              <w:t>Received Signal</w:t>
            </w:r>
          </w:p>
        </w:tc>
        <w:tc>
          <w:tcPr>
            <w:tcW w:w="3660" w:type="dxa"/>
            <w:tcBorders>
              <w:top w:val="single" w:sz="1" w:space="0" w:color="2E86C1"/>
              <w:left w:val="single" w:sz="1" w:space="0" w:color="2E86C1"/>
              <w:bottom w:val="single" w:sz="1" w:space="0" w:color="2E86C1"/>
              <w:right w:val="single" w:sz="1" w:space="0" w:color="2E86C1"/>
            </w:tcBorders>
            <w:shd w:val="clear" w:color="auto" w:fill="F8FBFD"/>
            <w:tcMar>
              <w:top w:w="60" w:type="dxa"/>
              <w:left w:w="120" w:type="dxa"/>
              <w:bottom w:w="60" w:type="dxa"/>
              <w:right w:w="120" w:type="dxa"/>
            </w:tcMar>
          </w:tcPr>
          <w:p w14:paraId="0B95835A" w14:textId="77777777" w:rsidR="00272205" w:rsidRDefault="00000000">
            <w:r>
              <w:rPr>
                <w:sz w:val="21"/>
                <w:szCs w:val="21"/>
              </w:rPr>
              <w:t>Noisy hydrophone observation</w:t>
            </w:r>
          </w:p>
        </w:tc>
      </w:tr>
      <w:tr w:rsidR="00272205" w14:paraId="4A705FB2" w14:textId="77777777">
        <w:tblPrEx>
          <w:tblCellMar>
            <w:top w:w="0" w:type="dxa"/>
            <w:bottom w:w="0" w:type="dxa"/>
          </w:tblCellMar>
        </w:tblPrEx>
        <w:tc>
          <w:tcPr>
            <w:tcW w:w="2500" w:type="dxa"/>
            <w:tcBorders>
              <w:top w:val="single" w:sz="1" w:space="0" w:color="2E86C1"/>
              <w:left w:val="single" w:sz="1" w:space="0" w:color="2E86C1"/>
              <w:bottom w:val="single" w:sz="1" w:space="0" w:color="2E86C1"/>
              <w:right w:val="single" w:sz="1" w:space="0" w:color="2E86C1"/>
            </w:tcBorders>
            <w:shd w:val="clear" w:color="auto" w:fill="EBF5FB"/>
            <w:tcMar>
              <w:top w:w="60" w:type="dxa"/>
              <w:left w:w="120" w:type="dxa"/>
              <w:bottom w:w="60" w:type="dxa"/>
              <w:right w:w="120" w:type="dxa"/>
            </w:tcMar>
          </w:tcPr>
          <w:p w14:paraId="0FA35FB5" w14:textId="77777777" w:rsidR="00272205" w:rsidRPr="006907CE" w:rsidRDefault="00000000">
            <w:pPr>
              <w:jc w:val="center"/>
              <w:rPr>
                <w:color w:val="000000" w:themeColor="text1"/>
              </w:rPr>
            </w:pPr>
            <w:r w:rsidRPr="006907CE">
              <w:rPr>
                <w:rFonts w:ascii="Courier New" w:eastAsia="Courier New" w:hAnsi="Courier New" w:cs="Courier New"/>
                <w:b/>
                <w:bCs/>
                <w:color w:val="000000" w:themeColor="text1"/>
                <w:sz w:val="21"/>
                <w:szCs w:val="21"/>
              </w:rPr>
              <w:t>s(n)</w:t>
            </w:r>
          </w:p>
        </w:tc>
        <w:tc>
          <w:tcPr>
            <w:tcW w:w="3200" w:type="dxa"/>
            <w:tcBorders>
              <w:top w:val="single" w:sz="1" w:space="0" w:color="2E86C1"/>
              <w:left w:val="single" w:sz="1" w:space="0" w:color="2E86C1"/>
              <w:bottom w:val="single" w:sz="1" w:space="0" w:color="2E86C1"/>
              <w:right w:val="single" w:sz="1" w:space="0" w:color="2E86C1"/>
            </w:tcBorders>
            <w:shd w:val="clear" w:color="auto" w:fill="F8FBFD"/>
            <w:tcMar>
              <w:top w:w="60" w:type="dxa"/>
              <w:left w:w="120" w:type="dxa"/>
              <w:bottom w:w="60" w:type="dxa"/>
              <w:right w:w="120" w:type="dxa"/>
            </w:tcMar>
          </w:tcPr>
          <w:p w14:paraId="099B6CB7" w14:textId="77777777" w:rsidR="00272205" w:rsidRDefault="00000000">
            <w:r>
              <w:rPr>
                <w:sz w:val="21"/>
                <w:szCs w:val="21"/>
              </w:rPr>
              <w:t>Desired Signal</w:t>
            </w:r>
          </w:p>
        </w:tc>
        <w:tc>
          <w:tcPr>
            <w:tcW w:w="3660" w:type="dxa"/>
            <w:tcBorders>
              <w:top w:val="single" w:sz="1" w:space="0" w:color="2E86C1"/>
              <w:left w:val="single" w:sz="1" w:space="0" w:color="2E86C1"/>
              <w:bottom w:val="single" w:sz="1" w:space="0" w:color="2E86C1"/>
              <w:right w:val="single" w:sz="1" w:space="0" w:color="2E86C1"/>
            </w:tcBorders>
            <w:shd w:val="clear" w:color="auto" w:fill="F8FBFD"/>
            <w:tcMar>
              <w:top w:w="60" w:type="dxa"/>
              <w:left w:w="120" w:type="dxa"/>
              <w:bottom w:w="60" w:type="dxa"/>
              <w:right w:w="120" w:type="dxa"/>
            </w:tcMar>
          </w:tcPr>
          <w:p w14:paraId="2AA65750" w14:textId="77777777" w:rsidR="00272205" w:rsidRDefault="00000000">
            <w:r>
              <w:rPr>
                <w:sz w:val="21"/>
                <w:szCs w:val="21"/>
              </w:rPr>
              <w:t>Clean SONAR / acoustic source</w:t>
            </w:r>
          </w:p>
        </w:tc>
      </w:tr>
      <w:tr w:rsidR="00272205" w14:paraId="31A8CE9F" w14:textId="77777777">
        <w:tblPrEx>
          <w:tblCellMar>
            <w:top w:w="0" w:type="dxa"/>
            <w:bottom w:w="0" w:type="dxa"/>
          </w:tblCellMar>
        </w:tblPrEx>
        <w:tc>
          <w:tcPr>
            <w:tcW w:w="2500" w:type="dxa"/>
            <w:tcBorders>
              <w:top w:val="single" w:sz="1" w:space="0" w:color="2E86C1"/>
              <w:left w:val="single" w:sz="1" w:space="0" w:color="2E86C1"/>
              <w:bottom w:val="single" w:sz="1" w:space="0" w:color="2E86C1"/>
              <w:right w:val="single" w:sz="1" w:space="0" w:color="2E86C1"/>
            </w:tcBorders>
            <w:shd w:val="clear" w:color="auto" w:fill="EBF5FB"/>
            <w:tcMar>
              <w:top w:w="60" w:type="dxa"/>
              <w:left w:w="120" w:type="dxa"/>
              <w:bottom w:w="60" w:type="dxa"/>
              <w:right w:w="120" w:type="dxa"/>
            </w:tcMar>
          </w:tcPr>
          <w:p w14:paraId="5413FC04" w14:textId="77777777" w:rsidR="00272205" w:rsidRPr="006907CE" w:rsidRDefault="00000000">
            <w:pPr>
              <w:jc w:val="center"/>
              <w:rPr>
                <w:color w:val="000000" w:themeColor="text1"/>
              </w:rPr>
            </w:pPr>
            <w:r w:rsidRPr="006907CE">
              <w:rPr>
                <w:rFonts w:ascii="Courier New" w:eastAsia="Courier New" w:hAnsi="Courier New" w:cs="Courier New"/>
                <w:b/>
                <w:bCs/>
                <w:color w:val="000000" w:themeColor="text1"/>
                <w:sz w:val="21"/>
                <w:szCs w:val="21"/>
              </w:rPr>
              <w:t>v(n)</w:t>
            </w:r>
          </w:p>
        </w:tc>
        <w:tc>
          <w:tcPr>
            <w:tcW w:w="3200" w:type="dxa"/>
            <w:tcBorders>
              <w:top w:val="single" w:sz="1" w:space="0" w:color="2E86C1"/>
              <w:left w:val="single" w:sz="1" w:space="0" w:color="2E86C1"/>
              <w:bottom w:val="single" w:sz="1" w:space="0" w:color="2E86C1"/>
              <w:right w:val="single" w:sz="1" w:space="0" w:color="2E86C1"/>
            </w:tcBorders>
            <w:shd w:val="clear" w:color="auto" w:fill="F8FBFD"/>
            <w:tcMar>
              <w:top w:w="60" w:type="dxa"/>
              <w:left w:w="120" w:type="dxa"/>
              <w:bottom w:w="60" w:type="dxa"/>
              <w:right w:w="120" w:type="dxa"/>
            </w:tcMar>
          </w:tcPr>
          <w:p w14:paraId="1DB802D1" w14:textId="77777777" w:rsidR="00272205" w:rsidRDefault="00000000">
            <w:r>
              <w:rPr>
                <w:sz w:val="21"/>
                <w:szCs w:val="21"/>
              </w:rPr>
              <w:t>Noise Process</w:t>
            </w:r>
          </w:p>
        </w:tc>
        <w:tc>
          <w:tcPr>
            <w:tcW w:w="3660" w:type="dxa"/>
            <w:tcBorders>
              <w:top w:val="single" w:sz="1" w:space="0" w:color="2E86C1"/>
              <w:left w:val="single" w:sz="1" w:space="0" w:color="2E86C1"/>
              <w:bottom w:val="single" w:sz="1" w:space="0" w:color="2E86C1"/>
              <w:right w:val="single" w:sz="1" w:space="0" w:color="2E86C1"/>
            </w:tcBorders>
            <w:shd w:val="clear" w:color="auto" w:fill="F8FBFD"/>
            <w:tcMar>
              <w:top w:w="60" w:type="dxa"/>
              <w:left w:w="120" w:type="dxa"/>
              <w:bottom w:w="60" w:type="dxa"/>
              <w:right w:w="120" w:type="dxa"/>
            </w:tcMar>
          </w:tcPr>
          <w:p w14:paraId="3750CBD7" w14:textId="77777777" w:rsidR="00272205" w:rsidRDefault="00000000">
            <w:r>
              <w:rPr>
                <w:sz w:val="21"/>
                <w:szCs w:val="21"/>
              </w:rPr>
              <w:t>Ocean ambient / multi-path noise</w:t>
            </w:r>
          </w:p>
        </w:tc>
      </w:tr>
      <w:tr w:rsidR="00272205" w14:paraId="10FE2DD5" w14:textId="77777777">
        <w:tblPrEx>
          <w:tblCellMar>
            <w:top w:w="0" w:type="dxa"/>
            <w:bottom w:w="0" w:type="dxa"/>
          </w:tblCellMar>
        </w:tblPrEx>
        <w:tc>
          <w:tcPr>
            <w:tcW w:w="2500" w:type="dxa"/>
            <w:tcBorders>
              <w:top w:val="single" w:sz="1" w:space="0" w:color="2E86C1"/>
              <w:left w:val="single" w:sz="1" w:space="0" w:color="2E86C1"/>
              <w:bottom w:val="single" w:sz="1" w:space="0" w:color="2E86C1"/>
              <w:right w:val="single" w:sz="1" w:space="0" w:color="2E86C1"/>
            </w:tcBorders>
            <w:shd w:val="clear" w:color="auto" w:fill="EBF5FB"/>
            <w:tcMar>
              <w:top w:w="60" w:type="dxa"/>
              <w:left w:w="120" w:type="dxa"/>
              <w:bottom w:w="60" w:type="dxa"/>
              <w:right w:w="120" w:type="dxa"/>
            </w:tcMar>
          </w:tcPr>
          <w:p w14:paraId="340B8999" w14:textId="77777777" w:rsidR="00272205" w:rsidRPr="006907CE" w:rsidRDefault="00000000">
            <w:pPr>
              <w:jc w:val="center"/>
              <w:rPr>
                <w:color w:val="000000" w:themeColor="text1"/>
              </w:rPr>
            </w:pPr>
            <w:r w:rsidRPr="006907CE">
              <w:rPr>
                <w:rFonts w:ascii="Courier New" w:eastAsia="Courier New" w:hAnsi="Courier New" w:cs="Courier New"/>
                <w:b/>
                <w:bCs/>
                <w:color w:val="000000" w:themeColor="text1"/>
                <w:sz w:val="21"/>
                <w:szCs w:val="21"/>
              </w:rPr>
              <w:t>d(n)</w:t>
            </w:r>
          </w:p>
        </w:tc>
        <w:tc>
          <w:tcPr>
            <w:tcW w:w="3200" w:type="dxa"/>
            <w:tcBorders>
              <w:top w:val="single" w:sz="1" w:space="0" w:color="2E86C1"/>
              <w:left w:val="single" w:sz="1" w:space="0" w:color="2E86C1"/>
              <w:bottom w:val="single" w:sz="1" w:space="0" w:color="2E86C1"/>
              <w:right w:val="single" w:sz="1" w:space="0" w:color="2E86C1"/>
            </w:tcBorders>
            <w:shd w:val="clear" w:color="auto" w:fill="F8FBFD"/>
            <w:tcMar>
              <w:top w:w="60" w:type="dxa"/>
              <w:left w:w="120" w:type="dxa"/>
              <w:bottom w:w="60" w:type="dxa"/>
              <w:right w:w="120" w:type="dxa"/>
            </w:tcMar>
          </w:tcPr>
          <w:p w14:paraId="39AA7246" w14:textId="77777777" w:rsidR="00272205" w:rsidRDefault="00000000">
            <w:r>
              <w:rPr>
                <w:sz w:val="21"/>
                <w:szCs w:val="21"/>
              </w:rPr>
              <w:t>Reference Noise</w:t>
            </w:r>
          </w:p>
        </w:tc>
        <w:tc>
          <w:tcPr>
            <w:tcW w:w="3660" w:type="dxa"/>
            <w:tcBorders>
              <w:top w:val="single" w:sz="1" w:space="0" w:color="2E86C1"/>
              <w:left w:val="single" w:sz="1" w:space="0" w:color="2E86C1"/>
              <w:bottom w:val="single" w:sz="1" w:space="0" w:color="2E86C1"/>
              <w:right w:val="single" w:sz="1" w:space="0" w:color="2E86C1"/>
            </w:tcBorders>
            <w:shd w:val="clear" w:color="auto" w:fill="F8FBFD"/>
            <w:tcMar>
              <w:top w:w="60" w:type="dxa"/>
              <w:left w:w="120" w:type="dxa"/>
              <w:bottom w:w="60" w:type="dxa"/>
              <w:right w:w="120" w:type="dxa"/>
            </w:tcMar>
          </w:tcPr>
          <w:p w14:paraId="5AEEAA0A" w14:textId="77777777" w:rsidR="00272205" w:rsidRDefault="00000000">
            <w:r>
              <w:rPr>
                <w:sz w:val="21"/>
                <w:szCs w:val="21"/>
              </w:rPr>
              <w:t>Correlated noise from ref sensor</w:t>
            </w:r>
          </w:p>
        </w:tc>
      </w:tr>
      <w:tr w:rsidR="00272205" w14:paraId="18649FE5" w14:textId="77777777">
        <w:tblPrEx>
          <w:tblCellMar>
            <w:top w:w="0" w:type="dxa"/>
            <w:bottom w:w="0" w:type="dxa"/>
          </w:tblCellMar>
        </w:tblPrEx>
        <w:tc>
          <w:tcPr>
            <w:tcW w:w="2500" w:type="dxa"/>
            <w:tcBorders>
              <w:top w:val="single" w:sz="1" w:space="0" w:color="2E86C1"/>
              <w:left w:val="single" w:sz="1" w:space="0" w:color="2E86C1"/>
              <w:bottom w:val="single" w:sz="1" w:space="0" w:color="2E86C1"/>
              <w:right w:val="single" w:sz="1" w:space="0" w:color="2E86C1"/>
            </w:tcBorders>
            <w:shd w:val="clear" w:color="auto" w:fill="EBF5FB"/>
            <w:tcMar>
              <w:top w:w="60" w:type="dxa"/>
              <w:left w:w="120" w:type="dxa"/>
              <w:bottom w:w="60" w:type="dxa"/>
              <w:right w:w="120" w:type="dxa"/>
            </w:tcMar>
          </w:tcPr>
          <w:p w14:paraId="023102F3" w14:textId="77777777" w:rsidR="00272205" w:rsidRPr="006907CE" w:rsidRDefault="00000000">
            <w:pPr>
              <w:jc w:val="center"/>
              <w:rPr>
                <w:color w:val="000000" w:themeColor="text1"/>
              </w:rPr>
            </w:pPr>
            <w:r w:rsidRPr="006907CE">
              <w:rPr>
                <w:rFonts w:ascii="Courier New" w:eastAsia="Courier New" w:hAnsi="Courier New" w:cs="Courier New"/>
                <w:b/>
                <w:bCs/>
                <w:color w:val="000000" w:themeColor="text1"/>
                <w:sz w:val="21"/>
                <w:szCs w:val="21"/>
              </w:rPr>
              <w:t>W(n)</w:t>
            </w:r>
          </w:p>
        </w:tc>
        <w:tc>
          <w:tcPr>
            <w:tcW w:w="3200" w:type="dxa"/>
            <w:tcBorders>
              <w:top w:val="single" w:sz="1" w:space="0" w:color="2E86C1"/>
              <w:left w:val="single" w:sz="1" w:space="0" w:color="2E86C1"/>
              <w:bottom w:val="single" w:sz="1" w:space="0" w:color="2E86C1"/>
              <w:right w:val="single" w:sz="1" w:space="0" w:color="2E86C1"/>
            </w:tcBorders>
            <w:shd w:val="clear" w:color="auto" w:fill="F8FBFD"/>
            <w:tcMar>
              <w:top w:w="60" w:type="dxa"/>
              <w:left w:w="120" w:type="dxa"/>
              <w:bottom w:w="60" w:type="dxa"/>
              <w:right w:w="120" w:type="dxa"/>
            </w:tcMar>
          </w:tcPr>
          <w:p w14:paraId="2D4ACB17" w14:textId="77777777" w:rsidR="00272205" w:rsidRDefault="00000000">
            <w:r>
              <w:rPr>
                <w:sz w:val="21"/>
                <w:szCs w:val="21"/>
              </w:rPr>
              <w:t>Filter Weight Vector</w:t>
            </w:r>
          </w:p>
        </w:tc>
        <w:tc>
          <w:tcPr>
            <w:tcW w:w="3660" w:type="dxa"/>
            <w:tcBorders>
              <w:top w:val="single" w:sz="1" w:space="0" w:color="2E86C1"/>
              <w:left w:val="single" w:sz="1" w:space="0" w:color="2E86C1"/>
              <w:bottom w:val="single" w:sz="1" w:space="0" w:color="2E86C1"/>
              <w:right w:val="single" w:sz="1" w:space="0" w:color="2E86C1"/>
            </w:tcBorders>
            <w:shd w:val="clear" w:color="auto" w:fill="F8FBFD"/>
            <w:tcMar>
              <w:top w:w="60" w:type="dxa"/>
              <w:left w:w="120" w:type="dxa"/>
              <w:bottom w:w="60" w:type="dxa"/>
              <w:right w:w="120" w:type="dxa"/>
            </w:tcMar>
          </w:tcPr>
          <w:p w14:paraId="295E0EA5" w14:textId="77777777" w:rsidR="00272205" w:rsidRDefault="00000000">
            <w:r>
              <w:rPr>
                <w:sz w:val="21"/>
                <w:szCs w:val="21"/>
              </w:rPr>
              <w:t>Adaptive coefficients [w0, w1,...wM-1]</w:t>
            </w:r>
          </w:p>
        </w:tc>
      </w:tr>
      <w:tr w:rsidR="00272205" w14:paraId="7CE35645" w14:textId="77777777">
        <w:tblPrEx>
          <w:tblCellMar>
            <w:top w:w="0" w:type="dxa"/>
            <w:bottom w:w="0" w:type="dxa"/>
          </w:tblCellMar>
        </w:tblPrEx>
        <w:tc>
          <w:tcPr>
            <w:tcW w:w="2500" w:type="dxa"/>
            <w:tcBorders>
              <w:top w:val="single" w:sz="1" w:space="0" w:color="2E86C1"/>
              <w:left w:val="single" w:sz="1" w:space="0" w:color="2E86C1"/>
              <w:bottom w:val="single" w:sz="1" w:space="0" w:color="2E86C1"/>
              <w:right w:val="single" w:sz="1" w:space="0" w:color="2E86C1"/>
            </w:tcBorders>
            <w:shd w:val="clear" w:color="auto" w:fill="EBF5FB"/>
            <w:tcMar>
              <w:top w:w="60" w:type="dxa"/>
              <w:left w:w="120" w:type="dxa"/>
              <w:bottom w:w="60" w:type="dxa"/>
              <w:right w:w="120" w:type="dxa"/>
            </w:tcMar>
          </w:tcPr>
          <w:p w14:paraId="6756C066" w14:textId="77777777" w:rsidR="00272205" w:rsidRPr="006907CE" w:rsidRDefault="00000000">
            <w:pPr>
              <w:jc w:val="center"/>
              <w:rPr>
                <w:color w:val="000000" w:themeColor="text1"/>
              </w:rPr>
            </w:pPr>
            <w:r w:rsidRPr="006907CE">
              <w:rPr>
                <w:rFonts w:ascii="Courier New" w:eastAsia="Courier New" w:hAnsi="Courier New" w:cs="Courier New"/>
                <w:b/>
                <w:bCs/>
                <w:color w:val="000000" w:themeColor="text1"/>
                <w:sz w:val="21"/>
                <w:szCs w:val="21"/>
              </w:rPr>
              <w:t>y(n)</w:t>
            </w:r>
          </w:p>
        </w:tc>
        <w:tc>
          <w:tcPr>
            <w:tcW w:w="3200" w:type="dxa"/>
            <w:tcBorders>
              <w:top w:val="single" w:sz="1" w:space="0" w:color="2E86C1"/>
              <w:left w:val="single" w:sz="1" w:space="0" w:color="2E86C1"/>
              <w:bottom w:val="single" w:sz="1" w:space="0" w:color="2E86C1"/>
              <w:right w:val="single" w:sz="1" w:space="0" w:color="2E86C1"/>
            </w:tcBorders>
            <w:shd w:val="clear" w:color="auto" w:fill="F8FBFD"/>
            <w:tcMar>
              <w:top w:w="60" w:type="dxa"/>
              <w:left w:w="120" w:type="dxa"/>
              <w:bottom w:w="60" w:type="dxa"/>
              <w:right w:w="120" w:type="dxa"/>
            </w:tcMar>
          </w:tcPr>
          <w:p w14:paraId="061FE957" w14:textId="77777777" w:rsidR="00272205" w:rsidRDefault="00000000">
            <w:r>
              <w:rPr>
                <w:sz w:val="21"/>
                <w:szCs w:val="21"/>
              </w:rPr>
              <w:t>Filter Output</w:t>
            </w:r>
          </w:p>
        </w:tc>
        <w:tc>
          <w:tcPr>
            <w:tcW w:w="3660" w:type="dxa"/>
            <w:tcBorders>
              <w:top w:val="single" w:sz="1" w:space="0" w:color="2E86C1"/>
              <w:left w:val="single" w:sz="1" w:space="0" w:color="2E86C1"/>
              <w:bottom w:val="single" w:sz="1" w:space="0" w:color="2E86C1"/>
              <w:right w:val="single" w:sz="1" w:space="0" w:color="2E86C1"/>
            </w:tcBorders>
            <w:shd w:val="clear" w:color="auto" w:fill="F8FBFD"/>
            <w:tcMar>
              <w:top w:w="60" w:type="dxa"/>
              <w:left w:w="120" w:type="dxa"/>
              <w:bottom w:w="60" w:type="dxa"/>
              <w:right w:w="120" w:type="dxa"/>
            </w:tcMar>
          </w:tcPr>
          <w:p w14:paraId="114771BF" w14:textId="77777777" w:rsidR="00272205" w:rsidRDefault="00000000">
            <w:r>
              <w:rPr>
                <w:sz w:val="21"/>
                <w:szCs w:val="21"/>
              </w:rPr>
              <w:t>Estimated noise: y(n) = WᵀX</w:t>
            </w:r>
          </w:p>
        </w:tc>
      </w:tr>
      <w:tr w:rsidR="00272205" w14:paraId="3FC8A1D3" w14:textId="77777777">
        <w:tblPrEx>
          <w:tblCellMar>
            <w:top w:w="0" w:type="dxa"/>
            <w:bottom w:w="0" w:type="dxa"/>
          </w:tblCellMar>
        </w:tblPrEx>
        <w:tc>
          <w:tcPr>
            <w:tcW w:w="2500" w:type="dxa"/>
            <w:tcBorders>
              <w:top w:val="single" w:sz="1" w:space="0" w:color="2E86C1"/>
              <w:left w:val="single" w:sz="1" w:space="0" w:color="2E86C1"/>
              <w:bottom w:val="single" w:sz="1" w:space="0" w:color="2E86C1"/>
              <w:right w:val="single" w:sz="1" w:space="0" w:color="2E86C1"/>
            </w:tcBorders>
            <w:shd w:val="clear" w:color="auto" w:fill="EBF5FB"/>
            <w:tcMar>
              <w:top w:w="60" w:type="dxa"/>
              <w:left w:w="120" w:type="dxa"/>
              <w:bottom w:w="60" w:type="dxa"/>
              <w:right w:w="120" w:type="dxa"/>
            </w:tcMar>
          </w:tcPr>
          <w:p w14:paraId="38718383" w14:textId="77777777" w:rsidR="00272205" w:rsidRPr="006907CE" w:rsidRDefault="00000000">
            <w:pPr>
              <w:jc w:val="center"/>
              <w:rPr>
                <w:color w:val="000000" w:themeColor="text1"/>
              </w:rPr>
            </w:pPr>
            <w:r w:rsidRPr="006907CE">
              <w:rPr>
                <w:rFonts w:ascii="Courier New" w:eastAsia="Courier New" w:hAnsi="Courier New" w:cs="Courier New"/>
                <w:b/>
                <w:bCs/>
                <w:color w:val="000000" w:themeColor="text1"/>
                <w:sz w:val="21"/>
                <w:szCs w:val="21"/>
              </w:rPr>
              <w:t>e(n)</w:t>
            </w:r>
          </w:p>
        </w:tc>
        <w:tc>
          <w:tcPr>
            <w:tcW w:w="3200" w:type="dxa"/>
            <w:tcBorders>
              <w:top w:val="single" w:sz="1" w:space="0" w:color="2E86C1"/>
              <w:left w:val="single" w:sz="1" w:space="0" w:color="2E86C1"/>
              <w:bottom w:val="single" w:sz="1" w:space="0" w:color="2E86C1"/>
              <w:right w:val="single" w:sz="1" w:space="0" w:color="2E86C1"/>
            </w:tcBorders>
            <w:shd w:val="clear" w:color="auto" w:fill="F8FBFD"/>
            <w:tcMar>
              <w:top w:w="60" w:type="dxa"/>
              <w:left w:w="120" w:type="dxa"/>
              <w:bottom w:w="60" w:type="dxa"/>
              <w:right w:w="120" w:type="dxa"/>
            </w:tcMar>
          </w:tcPr>
          <w:p w14:paraId="75CF0889" w14:textId="77777777" w:rsidR="00272205" w:rsidRDefault="00000000">
            <w:r>
              <w:rPr>
                <w:sz w:val="21"/>
                <w:szCs w:val="21"/>
              </w:rPr>
              <w:t>Error Signal</w:t>
            </w:r>
          </w:p>
        </w:tc>
        <w:tc>
          <w:tcPr>
            <w:tcW w:w="3660" w:type="dxa"/>
            <w:tcBorders>
              <w:top w:val="single" w:sz="1" w:space="0" w:color="2E86C1"/>
              <w:left w:val="single" w:sz="1" w:space="0" w:color="2E86C1"/>
              <w:bottom w:val="single" w:sz="1" w:space="0" w:color="2E86C1"/>
              <w:right w:val="single" w:sz="1" w:space="0" w:color="2E86C1"/>
            </w:tcBorders>
            <w:shd w:val="clear" w:color="auto" w:fill="F8FBFD"/>
            <w:tcMar>
              <w:top w:w="60" w:type="dxa"/>
              <w:left w:w="120" w:type="dxa"/>
              <w:bottom w:w="60" w:type="dxa"/>
              <w:right w:w="120" w:type="dxa"/>
            </w:tcMar>
          </w:tcPr>
          <w:p w14:paraId="228768B5" w14:textId="77777777" w:rsidR="00272205" w:rsidRDefault="00000000">
            <w:r>
              <w:rPr>
                <w:sz w:val="21"/>
                <w:szCs w:val="21"/>
              </w:rPr>
              <w:t>e(n) = x(n) - y(n)</w:t>
            </w:r>
          </w:p>
        </w:tc>
      </w:tr>
      <w:tr w:rsidR="00272205" w14:paraId="3DB9CF56" w14:textId="77777777">
        <w:tblPrEx>
          <w:tblCellMar>
            <w:top w:w="0" w:type="dxa"/>
            <w:bottom w:w="0" w:type="dxa"/>
          </w:tblCellMar>
        </w:tblPrEx>
        <w:tc>
          <w:tcPr>
            <w:tcW w:w="2500" w:type="dxa"/>
            <w:tcBorders>
              <w:top w:val="single" w:sz="1" w:space="0" w:color="2E86C1"/>
              <w:left w:val="single" w:sz="1" w:space="0" w:color="2E86C1"/>
              <w:bottom w:val="single" w:sz="1" w:space="0" w:color="2E86C1"/>
              <w:right w:val="single" w:sz="1" w:space="0" w:color="2E86C1"/>
            </w:tcBorders>
            <w:shd w:val="clear" w:color="auto" w:fill="EBF5FB"/>
            <w:tcMar>
              <w:top w:w="60" w:type="dxa"/>
              <w:left w:w="120" w:type="dxa"/>
              <w:bottom w:w="60" w:type="dxa"/>
              <w:right w:w="120" w:type="dxa"/>
            </w:tcMar>
          </w:tcPr>
          <w:p w14:paraId="0EF4ECBA" w14:textId="77777777" w:rsidR="00272205" w:rsidRPr="006907CE" w:rsidRDefault="00000000">
            <w:pPr>
              <w:jc w:val="center"/>
              <w:rPr>
                <w:color w:val="000000" w:themeColor="text1"/>
              </w:rPr>
            </w:pPr>
            <w:r w:rsidRPr="006907CE">
              <w:rPr>
                <w:rFonts w:ascii="Courier New" w:eastAsia="Courier New" w:hAnsi="Courier New" w:cs="Courier New"/>
                <w:b/>
                <w:bCs/>
                <w:color w:val="000000" w:themeColor="text1"/>
                <w:sz w:val="21"/>
                <w:szCs w:val="21"/>
              </w:rPr>
              <w:t>μ (mu)</w:t>
            </w:r>
          </w:p>
        </w:tc>
        <w:tc>
          <w:tcPr>
            <w:tcW w:w="3200" w:type="dxa"/>
            <w:tcBorders>
              <w:top w:val="single" w:sz="1" w:space="0" w:color="2E86C1"/>
              <w:left w:val="single" w:sz="1" w:space="0" w:color="2E86C1"/>
              <w:bottom w:val="single" w:sz="1" w:space="0" w:color="2E86C1"/>
              <w:right w:val="single" w:sz="1" w:space="0" w:color="2E86C1"/>
            </w:tcBorders>
            <w:shd w:val="clear" w:color="auto" w:fill="F8FBFD"/>
            <w:tcMar>
              <w:top w:w="60" w:type="dxa"/>
              <w:left w:w="120" w:type="dxa"/>
              <w:bottom w:w="60" w:type="dxa"/>
              <w:right w:w="120" w:type="dxa"/>
            </w:tcMar>
          </w:tcPr>
          <w:p w14:paraId="652A6393" w14:textId="77777777" w:rsidR="00272205" w:rsidRDefault="00000000">
            <w:r>
              <w:rPr>
                <w:sz w:val="21"/>
                <w:szCs w:val="21"/>
              </w:rPr>
              <w:t>Step Size</w:t>
            </w:r>
          </w:p>
        </w:tc>
        <w:tc>
          <w:tcPr>
            <w:tcW w:w="3660" w:type="dxa"/>
            <w:tcBorders>
              <w:top w:val="single" w:sz="1" w:space="0" w:color="2E86C1"/>
              <w:left w:val="single" w:sz="1" w:space="0" w:color="2E86C1"/>
              <w:bottom w:val="single" w:sz="1" w:space="0" w:color="2E86C1"/>
              <w:right w:val="single" w:sz="1" w:space="0" w:color="2E86C1"/>
            </w:tcBorders>
            <w:shd w:val="clear" w:color="auto" w:fill="F8FBFD"/>
            <w:tcMar>
              <w:top w:w="60" w:type="dxa"/>
              <w:left w:w="120" w:type="dxa"/>
              <w:bottom w:w="60" w:type="dxa"/>
              <w:right w:w="120" w:type="dxa"/>
            </w:tcMar>
          </w:tcPr>
          <w:p w14:paraId="263AED99" w14:textId="77777777" w:rsidR="00272205" w:rsidRDefault="00000000">
            <w:r>
              <w:rPr>
                <w:sz w:val="21"/>
                <w:szCs w:val="21"/>
              </w:rPr>
              <w:t>Controls convergence speed</w:t>
            </w:r>
          </w:p>
        </w:tc>
      </w:tr>
      <w:tr w:rsidR="00272205" w14:paraId="4AA02ABD" w14:textId="77777777">
        <w:tblPrEx>
          <w:tblCellMar>
            <w:top w:w="0" w:type="dxa"/>
            <w:bottom w:w="0" w:type="dxa"/>
          </w:tblCellMar>
        </w:tblPrEx>
        <w:tc>
          <w:tcPr>
            <w:tcW w:w="2500" w:type="dxa"/>
            <w:tcBorders>
              <w:top w:val="single" w:sz="1" w:space="0" w:color="2E86C1"/>
              <w:left w:val="single" w:sz="1" w:space="0" w:color="2E86C1"/>
              <w:bottom w:val="single" w:sz="1" w:space="0" w:color="2E86C1"/>
              <w:right w:val="single" w:sz="1" w:space="0" w:color="2E86C1"/>
            </w:tcBorders>
            <w:shd w:val="clear" w:color="auto" w:fill="EBF5FB"/>
            <w:tcMar>
              <w:top w:w="60" w:type="dxa"/>
              <w:left w:w="120" w:type="dxa"/>
              <w:bottom w:w="60" w:type="dxa"/>
              <w:right w:w="120" w:type="dxa"/>
            </w:tcMar>
          </w:tcPr>
          <w:p w14:paraId="1C53FE65" w14:textId="77777777" w:rsidR="00272205" w:rsidRPr="006907CE" w:rsidRDefault="00000000">
            <w:pPr>
              <w:jc w:val="center"/>
              <w:rPr>
                <w:color w:val="000000" w:themeColor="text1"/>
              </w:rPr>
            </w:pPr>
            <w:r w:rsidRPr="006907CE">
              <w:rPr>
                <w:rFonts w:ascii="Courier New" w:eastAsia="Courier New" w:hAnsi="Courier New" w:cs="Courier New"/>
                <w:b/>
                <w:bCs/>
                <w:color w:val="000000" w:themeColor="text1"/>
                <w:sz w:val="21"/>
                <w:szCs w:val="21"/>
              </w:rPr>
              <w:t>M</w:t>
            </w:r>
          </w:p>
        </w:tc>
        <w:tc>
          <w:tcPr>
            <w:tcW w:w="3200" w:type="dxa"/>
            <w:tcBorders>
              <w:top w:val="single" w:sz="1" w:space="0" w:color="2E86C1"/>
              <w:left w:val="single" w:sz="1" w:space="0" w:color="2E86C1"/>
              <w:bottom w:val="single" w:sz="1" w:space="0" w:color="2E86C1"/>
              <w:right w:val="single" w:sz="1" w:space="0" w:color="2E86C1"/>
            </w:tcBorders>
            <w:shd w:val="clear" w:color="auto" w:fill="F8FBFD"/>
            <w:tcMar>
              <w:top w:w="60" w:type="dxa"/>
              <w:left w:w="120" w:type="dxa"/>
              <w:bottom w:w="60" w:type="dxa"/>
              <w:right w:w="120" w:type="dxa"/>
            </w:tcMar>
          </w:tcPr>
          <w:p w14:paraId="5D532E99" w14:textId="77777777" w:rsidR="00272205" w:rsidRDefault="00000000">
            <w:r>
              <w:rPr>
                <w:sz w:val="21"/>
                <w:szCs w:val="21"/>
              </w:rPr>
              <w:t>Filter Order</w:t>
            </w:r>
          </w:p>
        </w:tc>
        <w:tc>
          <w:tcPr>
            <w:tcW w:w="3660" w:type="dxa"/>
            <w:tcBorders>
              <w:top w:val="single" w:sz="1" w:space="0" w:color="2E86C1"/>
              <w:left w:val="single" w:sz="1" w:space="0" w:color="2E86C1"/>
              <w:bottom w:val="single" w:sz="1" w:space="0" w:color="2E86C1"/>
              <w:right w:val="single" w:sz="1" w:space="0" w:color="2E86C1"/>
            </w:tcBorders>
            <w:shd w:val="clear" w:color="auto" w:fill="F8FBFD"/>
            <w:tcMar>
              <w:top w:w="60" w:type="dxa"/>
              <w:left w:w="120" w:type="dxa"/>
              <w:bottom w:w="60" w:type="dxa"/>
              <w:right w:w="120" w:type="dxa"/>
            </w:tcMar>
          </w:tcPr>
          <w:p w14:paraId="5B2F8F7A" w14:textId="77777777" w:rsidR="00272205" w:rsidRDefault="00000000">
            <w:r>
              <w:rPr>
                <w:sz w:val="21"/>
                <w:szCs w:val="21"/>
              </w:rPr>
              <w:t>Number of adaptive taps</w:t>
            </w:r>
          </w:p>
        </w:tc>
      </w:tr>
    </w:tbl>
    <w:p w14:paraId="7D947251" w14:textId="77777777" w:rsidR="00272205" w:rsidRDefault="00000000">
      <w:r>
        <w:rPr>
          <w:sz w:val="10"/>
          <w:szCs w:val="10"/>
        </w:rPr>
        <w:t xml:space="preserve"> </w:t>
      </w:r>
    </w:p>
    <w:p w14:paraId="42F28F94" w14:textId="1AAAA768" w:rsidR="00272205" w:rsidRPr="006907CE" w:rsidRDefault="00CD3B91">
      <w:pPr>
        <w:pBdr>
          <w:bottom w:val="single" w:sz="4" w:space="2" w:color="2E86C1"/>
        </w:pBdr>
        <w:spacing w:before="220" w:after="100"/>
        <w:rPr>
          <w:color w:val="000000" w:themeColor="text1"/>
        </w:rPr>
      </w:pPr>
      <w:r>
        <w:rPr>
          <w:b/>
          <w:bCs/>
          <w:color w:val="000000" w:themeColor="text1"/>
          <w:sz w:val="26"/>
          <w:szCs w:val="26"/>
        </w:rPr>
        <w:t>1</w:t>
      </w:r>
      <w:r w:rsidR="00000000" w:rsidRPr="006907CE">
        <w:rPr>
          <w:b/>
          <w:bCs/>
          <w:color w:val="000000" w:themeColor="text1"/>
          <w:sz w:val="26"/>
          <w:szCs w:val="26"/>
        </w:rPr>
        <w:t>.3 Final Expressions</w:t>
      </w:r>
    </w:p>
    <w:p w14:paraId="6E7AE7DF" w14:textId="77777777" w:rsidR="00272205" w:rsidRPr="006907CE" w:rsidRDefault="00000000">
      <w:pPr>
        <w:spacing w:before="160" w:after="80"/>
        <w:rPr>
          <w:color w:val="000000" w:themeColor="text1"/>
        </w:rPr>
      </w:pPr>
      <w:r w:rsidRPr="006907CE">
        <w:rPr>
          <w:b/>
          <w:bCs/>
          <w:color w:val="000000" w:themeColor="text1"/>
          <w:sz w:val="23"/>
          <w:szCs w:val="23"/>
        </w:rPr>
        <w:t>LMS Weight Update Rule:</w:t>
      </w:r>
    </w:p>
    <w:p w14:paraId="7C1E3E4F" w14:textId="3B64DEFA" w:rsidR="00272205" w:rsidRPr="006907CE" w:rsidRDefault="00000000">
      <w:pPr>
        <w:spacing w:before="100" w:after="100"/>
        <w:jc w:val="center"/>
        <w:rPr>
          <w:color w:val="000000" w:themeColor="text1"/>
        </w:rPr>
      </w:pPr>
      <w:r w:rsidRPr="006907CE">
        <w:rPr>
          <w:rFonts w:ascii="Courier New" w:eastAsia="Courier New" w:hAnsi="Courier New" w:cs="Courier New"/>
          <w:b/>
          <w:bCs/>
          <w:color w:val="000000" w:themeColor="text1"/>
        </w:rPr>
        <w:t>W(n+1) = W(n) + 2μ · e(n) · X(n)</w:t>
      </w:r>
      <w:r w:rsidR="00062C26">
        <w:rPr>
          <w:rFonts w:ascii="Courier New" w:eastAsia="Courier New" w:hAnsi="Courier New" w:cs="Courier New"/>
          <w:b/>
          <w:bCs/>
          <w:color w:val="000000" w:themeColor="text1"/>
        </w:rPr>
        <w:t xml:space="preserve"> [1]</w:t>
      </w:r>
    </w:p>
    <w:p w14:paraId="2F4956E9" w14:textId="77777777" w:rsidR="00272205" w:rsidRPr="006907CE" w:rsidRDefault="00000000">
      <w:pPr>
        <w:spacing w:before="60" w:after="60"/>
        <w:jc w:val="both"/>
        <w:rPr>
          <w:color w:val="000000" w:themeColor="text1"/>
        </w:rPr>
      </w:pPr>
      <w:r w:rsidRPr="006907CE">
        <w:rPr>
          <w:color w:val="000000" w:themeColor="text1"/>
        </w:rPr>
        <w:t>This is the core update equation. The weight vector is adjusted in the direction that minimizes the mean squared error. This is a stochastic gradient descent applied to the MSE cost function.</w:t>
      </w:r>
    </w:p>
    <w:p w14:paraId="2B97E603" w14:textId="77777777" w:rsidR="00272205" w:rsidRPr="006907CE" w:rsidRDefault="00000000">
      <w:pPr>
        <w:spacing w:before="160" w:after="80"/>
        <w:rPr>
          <w:color w:val="000000" w:themeColor="text1"/>
        </w:rPr>
      </w:pPr>
      <w:r w:rsidRPr="006907CE">
        <w:rPr>
          <w:b/>
          <w:bCs/>
          <w:color w:val="000000" w:themeColor="text1"/>
          <w:sz w:val="23"/>
          <w:szCs w:val="23"/>
        </w:rPr>
        <w:t>Mean (Expected Value):</w:t>
      </w:r>
    </w:p>
    <w:p w14:paraId="7D5FD1DC" w14:textId="77777777" w:rsidR="00272205" w:rsidRDefault="00000000">
      <w:pPr>
        <w:spacing w:before="100" w:after="100"/>
        <w:jc w:val="center"/>
        <w:rPr>
          <w:rFonts w:ascii="Courier New" w:eastAsia="Courier New" w:hAnsi="Courier New" w:cs="Courier New"/>
          <w:b/>
          <w:bCs/>
          <w:color w:val="000000" w:themeColor="text1"/>
        </w:rPr>
      </w:pPr>
      <w:r w:rsidRPr="006907CE">
        <w:rPr>
          <w:rFonts w:ascii="Courier New" w:eastAsia="Courier New" w:hAnsi="Courier New" w:cs="Courier New"/>
          <w:b/>
          <w:bCs/>
          <w:color w:val="000000" w:themeColor="text1"/>
        </w:rPr>
        <w:t>E[v(n)] = 0  (zero-mean noise assumed)</w:t>
      </w:r>
    </w:p>
    <w:p w14:paraId="18C09215" w14:textId="0C554170" w:rsidR="00B62170" w:rsidRDefault="00B62170" w:rsidP="00B62170">
      <w:pPr>
        <w:pStyle w:val="Strong1"/>
        <w:rPr>
          <w:sz w:val="24"/>
          <w:szCs w:val="24"/>
        </w:rPr>
      </w:pPr>
      <w:r w:rsidRPr="00B62170">
        <w:rPr>
          <w:sz w:val="24"/>
          <w:szCs w:val="24"/>
        </w:rPr>
        <w:t>Convolution:</w:t>
      </w:r>
    </w:p>
    <w:p w14:paraId="732EB709" w14:textId="77777777" w:rsidR="00B62170" w:rsidRPr="00B62170" w:rsidRDefault="00B62170" w:rsidP="00B62170">
      <w:pPr>
        <w:pStyle w:val="Strong1"/>
        <w:rPr>
          <w:sz w:val="24"/>
          <w:szCs w:val="24"/>
        </w:rPr>
      </w:pPr>
    </w:p>
    <w:p w14:paraId="2E3B8E27" w14:textId="7038A340" w:rsidR="00B62170" w:rsidRDefault="00B62170">
      <w:r w:rsidRPr="00B62170">
        <w:drawing>
          <wp:inline distT="0" distB="0" distL="0" distR="0" wp14:anchorId="647C598F" wp14:editId="47EB699C">
            <wp:extent cx="3768436" cy="1253490"/>
            <wp:effectExtent l="0" t="0" r="3810" b="3810"/>
            <wp:docPr id="1490886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886571" name=""/>
                    <pic:cNvPicPr/>
                  </pic:nvPicPr>
                  <pic:blipFill>
                    <a:blip r:embed="rId5"/>
                    <a:stretch>
                      <a:fillRect/>
                    </a:stretch>
                  </pic:blipFill>
                  <pic:spPr>
                    <a:xfrm>
                      <a:off x="0" y="0"/>
                      <a:ext cx="3815957" cy="1269297"/>
                    </a:xfrm>
                    <a:prstGeom prst="rect">
                      <a:avLst/>
                    </a:prstGeom>
                  </pic:spPr>
                </pic:pic>
              </a:graphicData>
            </a:graphic>
          </wp:inline>
        </w:drawing>
      </w:r>
      <w:r>
        <w:t xml:space="preserve">     </w:t>
      </w:r>
      <w:r w:rsidRPr="00B62170">
        <w:rPr>
          <w:b/>
          <w:bCs/>
        </w:rPr>
        <w:t>[1.1]</w:t>
      </w:r>
    </w:p>
    <w:p w14:paraId="52AB4C68" w14:textId="77777777" w:rsidR="00B62170" w:rsidRDefault="00B62170"/>
    <w:p w14:paraId="04379005" w14:textId="77777777" w:rsidR="00B62170" w:rsidRDefault="00B62170" w:rsidP="00B62170">
      <w:pPr>
        <w:pStyle w:val="Strong1"/>
      </w:pPr>
    </w:p>
    <w:p w14:paraId="1E646AB1" w14:textId="6230C662" w:rsidR="00B62170" w:rsidRDefault="00B62170" w:rsidP="00B62170">
      <w:pPr>
        <w:pStyle w:val="Strong1"/>
      </w:pPr>
      <w:r w:rsidRPr="00B62170">
        <w:lastRenderedPageBreak/>
        <w:t>Mean Square Error (MSE) Criterion</w:t>
      </w:r>
      <w:r>
        <w:t>:</w:t>
      </w:r>
    </w:p>
    <w:p w14:paraId="30ED4104" w14:textId="2E4DA0C5" w:rsidR="00B62170" w:rsidRDefault="00B62170" w:rsidP="00B62170">
      <w:pPr>
        <w:pStyle w:val="Strong1"/>
      </w:pPr>
      <w:r w:rsidRPr="00B62170">
        <w:drawing>
          <wp:inline distT="0" distB="0" distL="0" distR="0" wp14:anchorId="7FE8FF89" wp14:editId="085DF66A">
            <wp:extent cx="3484418" cy="1052830"/>
            <wp:effectExtent l="0" t="0" r="1905" b="0"/>
            <wp:docPr id="1207469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469364" name=""/>
                    <pic:cNvPicPr/>
                  </pic:nvPicPr>
                  <pic:blipFill>
                    <a:blip r:embed="rId6"/>
                    <a:stretch>
                      <a:fillRect/>
                    </a:stretch>
                  </pic:blipFill>
                  <pic:spPr>
                    <a:xfrm>
                      <a:off x="0" y="0"/>
                      <a:ext cx="3628986" cy="1096512"/>
                    </a:xfrm>
                    <a:prstGeom prst="rect">
                      <a:avLst/>
                    </a:prstGeom>
                  </pic:spPr>
                </pic:pic>
              </a:graphicData>
            </a:graphic>
          </wp:inline>
        </w:drawing>
      </w:r>
      <w:r>
        <w:t xml:space="preserve">   [1.2]</w:t>
      </w:r>
    </w:p>
    <w:p w14:paraId="1A5FDBE2" w14:textId="761DDFD4" w:rsidR="00272205" w:rsidRDefault="00272205"/>
    <w:p w14:paraId="6A833A80" w14:textId="66ED37DF" w:rsidR="00272205" w:rsidRPr="006907CE" w:rsidRDefault="00000000">
      <w:pPr>
        <w:spacing w:before="160" w:after="160"/>
        <w:jc w:val="center"/>
        <w:rPr>
          <w:color w:val="000000" w:themeColor="text1"/>
        </w:rPr>
      </w:pPr>
      <w:r w:rsidRPr="006907CE">
        <w:rPr>
          <w:b/>
          <w:bCs/>
          <w:color w:val="000000" w:themeColor="text1"/>
          <w:sz w:val="26"/>
          <w:szCs w:val="26"/>
        </w:rPr>
        <w:t>MATLAB Code</w:t>
      </w:r>
    </w:p>
    <w:p w14:paraId="476832B1" w14:textId="2DA95795" w:rsidR="00272205" w:rsidRPr="006907CE" w:rsidRDefault="00CD3B91">
      <w:pPr>
        <w:pBdr>
          <w:bottom w:val="single" w:sz="4" w:space="2" w:color="2E86C1"/>
        </w:pBdr>
        <w:spacing w:before="220" w:after="100"/>
        <w:rPr>
          <w:color w:val="000000" w:themeColor="text1"/>
        </w:rPr>
      </w:pPr>
      <w:r>
        <w:rPr>
          <w:b/>
          <w:bCs/>
          <w:color w:val="000000" w:themeColor="text1"/>
          <w:sz w:val="26"/>
          <w:szCs w:val="26"/>
        </w:rPr>
        <w:t>2</w:t>
      </w:r>
      <w:r w:rsidR="00000000" w:rsidRPr="006907CE">
        <w:rPr>
          <w:b/>
          <w:bCs/>
          <w:color w:val="000000" w:themeColor="text1"/>
          <w:sz w:val="26"/>
          <w:szCs w:val="26"/>
        </w:rPr>
        <w:t>.1 Brief Steps of Simulation</w:t>
      </w:r>
    </w:p>
    <w:p w14:paraId="036D8340" w14:textId="77777777" w:rsidR="00272205" w:rsidRPr="006907CE" w:rsidRDefault="00000000">
      <w:pPr>
        <w:pStyle w:val="ListParagraph"/>
        <w:numPr>
          <w:ilvl w:val="0"/>
          <w:numId w:val="2"/>
        </w:numPr>
        <w:spacing w:before="40" w:after="40"/>
        <w:rPr>
          <w:color w:val="000000" w:themeColor="text1"/>
        </w:rPr>
      </w:pPr>
      <w:r w:rsidRPr="006907CE">
        <w:rPr>
          <w:color w:val="000000" w:themeColor="text1"/>
        </w:rPr>
        <w:t>Generate a clean sinusoidal acoustic signal (desired source) at 1000 Hz.</w:t>
      </w:r>
    </w:p>
    <w:p w14:paraId="1B50E4A7" w14:textId="77777777" w:rsidR="00272205" w:rsidRPr="006907CE" w:rsidRDefault="00000000">
      <w:pPr>
        <w:pStyle w:val="ListParagraph"/>
        <w:numPr>
          <w:ilvl w:val="0"/>
          <w:numId w:val="2"/>
        </w:numPr>
        <w:spacing w:before="40" w:after="40"/>
        <w:rPr>
          <w:color w:val="000000" w:themeColor="text1"/>
        </w:rPr>
      </w:pPr>
      <w:r w:rsidRPr="006907CE">
        <w:rPr>
          <w:color w:val="000000" w:themeColor="text1"/>
        </w:rPr>
        <w:t>Create correlated underwater noise using filtered white Gaussian noise to simulate realistic ocean noise.</w:t>
      </w:r>
    </w:p>
    <w:p w14:paraId="09608934" w14:textId="77777777" w:rsidR="00272205" w:rsidRPr="006907CE" w:rsidRDefault="00000000">
      <w:pPr>
        <w:pStyle w:val="ListParagraph"/>
        <w:numPr>
          <w:ilvl w:val="0"/>
          <w:numId w:val="2"/>
        </w:numPr>
        <w:spacing w:before="40" w:after="40"/>
        <w:rPr>
          <w:color w:val="000000" w:themeColor="text1"/>
        </w:rPr>
      </w:pPr>
      <w:r w:rsidRPr="006907CE">
        <w:rPr>
          <w:color w:val="000000" w:themeColor="text1"/>
        </w:rPr>
        <w:t>Mix signal + noise to form the received noisy observation x(n).</w:t>
      </w:r>
    </w:p>
    <w:p w14:paraId="577C3BA6" w14:textId="77777777" w:rsidR="00272205" w:rsidRPr="006907CE" w:rsidRDefault="00000000">
      <w:pPr>
        <w:pStyle w:val="ListParagraph"/>
        <w:numPr>
          <w:ilvl w:val="0"/>
          <w:numId w:val="2"/>
        </w:numPr>
        <w:spacing w:before="40" w:after="40"/>
        <w:rPr>
          <w:color w:val="000000" w:themeColor="text1"/>
        </w:rPr>
      </w:pPr>
      <w:r w:rsidRPr="006907CE">
        <w:rPr>
          <w:color w:val="000000" w:themeColor="text1"/>
        </w:rPr>
        <w:t>Use a second reference sensor that picks up only the noise (slightly different phase/gain).</w:t>
      </w:r>
    </w:p>
    <w:p w14:paraId="54092C24" w14:textId="77777777" w:rsidR="00272205" w:rsidRPr="006907CE" w:rsidRDefault="00000000">
      <w:pPr>
        <w:pStyle w:val="ListParagraph"/>
        <w:numPr>
          <w:ilvl w:val="0"/>
          <w:numId w:val="2"/>
        </w:numPr>
        <w:spacing w:before="40" w:after="40"/>
        <w:rPr>
          <w:color w:val="000000" w:themeColor="text1"/>
        </w:rPr>
      </w:pPr>
      <w:r w:rsidRPr="006907CE">
        <w:rPr>
          <w:color w:val="000000" w:themeColor="text1"/>
        </w:rPr>
        <w:t>Feed reference noise into the LMS adaptive filter with M = 32 taps.</w:t>
      </w:r>
    </w:p>
    <w:p w14:paraId="7EEF3CF0" w14:textId="77777777" w:rsidR="00272205" w:rsidRPr="006907CE" w:rsidRDefault="00000000">
      <w:pPr>
        <w:pStyle w:val="ListParagraph"/>
        <w:numPr>
          <w:ilvl w:val="0"/>
          <w:numId w:val="2"/>
        </w:numPr>
        <w:spacing w:before="40" w:after="40"/>
        <w:rPr>
          <w:color w:val="000000" w:themeColor="text1"/>
        </w:rPr>
      </w:pPr>
      <w:r w:rsidRPr="006907CE">
        <w:rPr>
          <w:color w:val="000000" w:themeColor="text1"/>
        </w:rPr>
        <w:t>The filter output y(n) estimates the noise; compute error e(n) = x(n) - y(n).</w:t>
      </w:r>
    </w:p>
    <w:p w14:paraId="3B01B78D" w14:textId="77777777" w:rsidR="00272205" w:rsidRPr="006907CE" w:rsidRDefault="00000000">
      <w:pPr>
        <w:pStyle w:val="ListParagraph"/>
        <w:numPr>
          <w:ilvl w:val="0"/>
          <w:numId w:val="2"/>
        </w:numPr>
        <w:spacing w:before="40" w:after="40"/>
        <w:rPr>
          <w:color w:val="000000" w:themeColor="text1"/>
        </w:rPr>
      </w:pPr>
      <w:r w:rsidRPr="006907CE">
        <w:rPr>
          <w:color w:val="000000" w:themeColor="text1"/>
        </w:rPr>
        <w:t>Update filter weights using the LMS rule iteratively.</w:t>
      </w:r>
    </w:p>
    <w:p w14:paraId="4BEB7982" w14:textId="77777777" w:rsidR="00272205" w:rsidRPr="006907CE" w:rsidRDefault="00000000">
      <w:pPr>
        <w:pStyle w:val="ListParagraph"/>
        <w:numPr>
          <w:ilvl w:val="0"/>
          <w:numId w:val="2"/>
        </w:numPr>
        <w:spacing w:before="40" w:after="40"/>
        <w:rPr>
          <w:color w:val="000000" w:themeColor="text1"/>
        </w:rPr>
      </w:pPr>
      <w:r w:rsidRPr="006907CE">
        <w:rPr>
          <w:color w:val="000000" w:themeColor="text1"/>
        </w:rPr>
        <w:t>Plot: original signal, noisy signal, filtered output, error convergence, autocorrelation, and PSD.</w:t>
      </w:r>
    </w:p>
    <w:p w14:paraId="23A14F8A" w14:textId="77777777" w:rsidR="00272205" w:rsidRPr="006907CE" w:rsidRDefault="00000000">
      <w:pPr>
        <w:rPr>
          <w:color w:val="000000" w:themeColor="text1"/>
        </w:rPr>
      </w:pPr>
      <w:r w:rsidRPr="006907CE">
        <w:rPr>
          <w:color w:val="000000" w:themeColor="text1"/>
          <w:sz w:val="10"/>
          <w:szCs w:val="10"/>
        </w:rPr>
        <w:t xml:space="preserve"> </w:t>
      </w:r>
    </w:p>
    <w:p w14:paraId="7E751667" w14:textId="54F2BCAF" w:rsidR="00272205" w:rsidRPr="006907CE" w:rsidRDefault="00CD3B91">
      <w:pPr>
        <w:pBdr>
          <w:bottom w:val="single" w:sz="4" w:space="2" w:color="2E86C1"/>
        </w:pBdr>
        <w:spacing w:before="220" w:after="100"/>
        <w:rPr>
          <w:color w:val="000000" w:themeColor="text1"/>
        </w:rPr>
      </w:pPr>
      <w:r>
        <w:rPr>
          <w:b/>
          <w:bCs/>
          <w:color w:val="000000" w:themeColor="text1"/>
          <w:sz w:val="26"/>
          <w:szCs w:val="26"/>
        </w:rPr>
        <w:t>2.</w:t>
      </w:r>
      <w:r w:rsidR="00000000" w:rsidRPr="006907CE">
        <w:rPr>
          <w:b/>
          <w:bCs/>
          <w:color w:val="000000" w:themeColor="text1"/>
          <w:sz w:val="26"/>
          <w:szCs w:val="26"/>
        </w:rPr>
        <w:t xml:space="preserve">2 MATLAB Program 1 – </w:t>
      </w:r>
      <w:r>
        <w:rPr>
          <w:b/>
          <w:bCs/>
          <w:color w:val="000000" w:themeColor="text1"/>
          <w:sz w:val="26"/>
          <w:szCs w:val="26"/>
        </w:rPr>
        <w:t>Creating an underwater acoustic signal</w:t>
      </w:r>
    </w:p>
    <w:p w14:paraId="52F6D4E2" w14:textId="743A6095" w:rsidR="00272205" w:rsidRDefault="00000000" w:rsidP="00B62170">
      <w:pPr>
        <w:spacing w:before="60" w:after="60"/>
        <w:jc w:val="both"/>
      </w:pPr>
      <w:r>
        <w:t>This is the main simulation that demonstrates the full LMS noise cancellation process: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205" w14:paraId="7C6AC6B7" w14:textId="77777777">
        <w:tblPrEx>
          <w:tblCellMar>
            <w:top w:w="0" w:type="dxa"/>
            <w:bottom w:w="0" w:type="dxa"/>
          </w:tblCellMar>
        </w:tblPrEx>
        <w:tc>
          <w:tcPr>
            <w:tcW w:w="9360" w:type="dxa"/>
            <w:tcBorders>
              <w:top w:val="single" w:sz="1" w:space="0" w:color="1A5276"/>
              <w:left w:val="single" w:sz="1" w:space="0" w:color="1A5276"/>
              <w:bottom w:val="single" w:sz="1" w:space="0" w:color="1A5276"/>
              <w:right w:val="single" w:sz="1" w:space="0" w:color="1A5276"/>
            </w:tcBorders>
            <w:shd w:val="clear" w:color="auto" w:fill="EBF5FB"/>
            <w:tcMar>
              <w:top w:w="120" w:type="dxa"/>
              <w:left w:w="180" w:type="dxa"/>
              <w:bottom w:w="120" w:type="dxa"/>
              <w:right w:w="180" w:type="dxa"/>
            </w:tcMar>
          </w:tcPr>
          <w:p w14:paraId="288BBD5E" w14:textId="7CFB87BA" w:rsidR="00CD3B91" w:rsidRDefault="00000000" w:rsidP="00CD3B91">
            <w:pPr>
              <w:spacing w:before="30" w:after="30"/>
            </w:pPr>
            <w:r>
              <w:rPr>
                <w:rFonts w:ascii="Courier New" w:eastAsia="Courier New" w:hAnsi="Courier New" w:cs="Courier New"/>
                <w:color w:val="1A5276"/>
                <w:sz w:val="18"/>
                <w:szCs w:val="18"/>
              </w:rPr>
              <w:t xml:space="preserve">    </w:t>
            </w:r>
            <w:r w:rsidR="00CD3B91" w:rsidRPr="00CD3B91">
              <w:rPr>
                <w:rFonts w:ascii="Courier New" w:eastAsia="Courier New" w:hAnsi="Courier New" w:cs="Courier New"/>
                <w:color w:val="1A5276"/>
                <w:sz w:val="18"/>
                <w:szCs w:val="18"/>
              </w:rPr>
              <w:drawing>
                <wp:inline distT="0" distB="0" distL="0" distR="0" wp14:anchorId="5892E29B" wp14:editId="20D083E9">
                  <wp:extent cx="3930909" cy="3726873"/>
                  <wp:effectExtent l="0" t="0" r="0" b="6985"/>
                  <wp:docPr id="1354632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32866" name=""/>
                          <pic:cNvPicPr/>
                        </pic:nvPicPr>
                        <pic:blipFill>
                          <a:blip r:embed="rId7"/>
                          <a:stretch>
                            <a:fillRect/>
                          </a:stretch>
                        </pic:blipFill>
                        <pic:spPr>
                          <a:xfrm>
                            <a:off x="0" y="0"/>
                            <a:ext cx="3964612" cy="3758827"/>
                          </a:xfrm>
                          <a:prstGeom prst="rect">
                            <a:avLst/>
                          </a:prstGeom>
                        </pic:spPr>
                      </pic:pic>
                    </a:graphicData>
                  </a:graphic>
                </wp:inline>
              </w:drawing>
            </w:r>
          </w:p>
          <w:p w14:paraId="15E13995" w14:textId="358545B2" w:rsidR="00272205" w:rsidRDefault="00272205">
            <w:pPr>
              <w:spacing w:before="30" w:after="30"/>
            </w:pPr>
          </w:p>
        </w:tc>
      </w:tr>
    </w:tbl>
    <w:p w14:paraId="1C9E2DE0" w14:textId="29511134" w:rsidR="00272205" w:rsidRPr="00CD3B91" w:rsidRDefault="00000000">
      <w:pPr>
        <w:pBdr>
          <w:bottom w:val="single" w:sz="4" w:space="2" w:color="2E86C1"/>
        </w:pBdr>
        <w:spacing w:before="220" w:after="100"/>
        <w:rPr>
          <w:color w:val="000000" w:themeColor="text1"/>
        </w:rPr>
      </w:pPr>
      <w:r w:rsidRPr="00CD3B91">
        <w:rPr>
          <w:b/>
          <w:bCs/>
          <w:color w:val="000000" w:themeColor="text1"/>
          <w:sz w:val="26"/>
          <w:szCs w:val="26"/>
        </w:rPr>
        <w:lastRenderedPageBreak/>
        <w:t xml:space="preserve">MATLAB Program 2 – </w:t>
      </w:r>
      <w:r w:rsidR="00CD3B91" w:rsidRPr="00CD3B91">
        <w:rPr>
          <w:b/>
          <w:bCs/>
          <w:color w:val="000000" w:themeColor="text1"/>
          <w:sz w:val="26"/>
          <w:szCs w:val="26"/>
        </w:rPr>
        <w:t>LMS analysis</w:t>
      </w:r>
    </w:p>
    <w:p w14:paraId="2C41FD13" w14:textId="657A9733" w:rsidR="00272205" w:rsidRDefault="0027220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205" w14:paraId="495FDE17" w14:textId="77777777">
        <w:tblPrEx>
          <w:tblCellMar>
            <w:top w:w="0" w:type="dxa"/>
            <w:bottom w:w="0" w:type="dxa"/>
          </w:tblCellMar>
        </w:tblPrEx>
        <w:tc>
          <w:tcPr>
            <w:tcW w:w="9360" w:type="dxa"/>
            <w:tcBorders>
              <w:top w:val="single" w:sz="1" w:space="0" w:color="1A5276"/>
              <w:left w:val="single" w:sz="1" w:space="0" w:color="1A5276"/>
              <w:bottom w:val="single" w:sz="1" w:space="0" w:color="1A5276"/>
              <w:right w:val="single" w:sz="1" w:space="0" w:color="1A5276"/>
            </w:tcBorders>
            <w:shd w:val="clear" w:color="auto" w:fill="EBF5FB"/>
            <w:tcMar>
              <w:top w:w="120" w:type="dxa"/>
              <w:left w:w="180" w:type="dxa"/>
              <w:bottom w:w="120" w:type="dxa"/>
              <w:right w:w="180" w:type="dxa"/>
            </w:tcMar>
          </w:tcPr>
          <w:p w14:paraId="20E341CB" w14:textId="49399C87" w:rsidR="00272205" w:rsidRDefault="00CD3B91">
            <w:pPr>
              <w:spacing w:before="30" w:after="30"/>
            </w:pPr>
            <w:r w:rsidRPr="00CD3B91">
              <w:drawing>
                <wp:inline distT="0" distB="0" distL="0" distR="0" wp14:anchorId="4236BCD6" wp14:editId="36B61106">
                  <wp:extent cx="3527768" cy="2286000"/>
                  <wp:effectExtent l="0" t="0" r="0" b="0"/>
                  <wp:docPr id="1622509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509825" name=""/>
                          <pic:cNvPicPr/>
                        </pic:nvPicPr>
                        <pic:blipFill rotWithShape="1">
                          <a:blip r:embed="rId8"/>
                          <a:srcRect r="12527"/>
                          <a:stretch>
                            <a:fillRect/>
                          </a:stretch>
                        </pic:blipFill>
                        <pic:spPr bwMode="auto">
                          <a:xfrm>
                            <a:off x="0" y="0"/>
                            <a:ext cx="3553455" cy="2302646"/>
                          </a:xfrm>
                          <a:prstGeom prst="rect">
                            <a:avLst/>
                          </a:prstGeom>
                          <a:ln>
                            <a:noFill/>
                          </a:ln>
                          <a:extLst>
                            <a:ext uri="{53640926-AAD7-44D8-BBD7-CCE9431645EC}">
                              <a14:shadowObscured xmlns:a14="http://schemas.microsoft.com/office/drawing/2010/main"/>
                            </a:ext>
                          </a:extLst>
                        </pic:spPr>
                      </pic:pic>
                    </a:graphicData>
                  </a:graphic>
                </wp:inline>
              </w:drawing>
            </w:r>
          </w:p>
        </w:tc>
      </w:tr>
    </w:tbl>
    <w:p w14:paraId="7DD7EDEC" w14:textId="77777777" w:rsidR="00272205" w:rsidRDefault="00000000">
      <w:r>
        <w:rPr>
          <w:sz w:val="10"/>
          <w:szCs w:val="10"/>
        </w:rPr>
        <w:t xml:space="preserve"> </w:t>
      </w:r>
    </w:p>
    <w:p w14:paraId="5FCF6135" w14:textId="0664710E" w:rsidR="00272205" w:rsidRPr="00CD3B91" w:rsidRDefault="00000000">
      <w:pPr>
        <w:pBdr>
          <w:bottom w:val="single" w:sz="4" w:space="2" w:color="2E86C1"/>
        </w:pBdr>
        <w:spacing w:before="220" w:after="100"/>
        <w:rPr>
          <w:color w:val="000000" w:themeColor="text1"/>
        </w:rPr>
      </w:pPr>
      <w:r w:rsidRPr="00CD3B91">
        <w:rPr>
          <w:b/>
          <w:bCs/>
          <w:color w:val="000000" w:themeColor="text1"/>
          <w:sz w:val="26"/>
          <w:szCs w:val="26"/>
        </w:rPr>
        <w:t xml:space="preserve">MATLAB Program 3 – </w:t>
      </w:r>
      <w:r w:rsidR="00562907">
        <w:rPr>
          <w:b/>
          <w:bCs/>
          <w:color w:val="000000" w:themeColor="text1"/>
          <w:sz w:val="26"/>
          <w:szCs w:val="26"/>
        </w:rPr>
        <w:t>Error Covergence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205" w14:paraId="7B73C2A1" w14:textId="77777777">
        <w:tblPrEx>
          <w:tblCellMar>
            <w:top w:w="0" w:type="dxa"/>
            <w:bottom w:w="0" w:type="dxa"/>
          </w:tblCellMar>
        </w:tblPrEx>
        <w:tc>
          <w:tcPr>
            <w:tcW w:w="9360" w:type="dxa"/>
            <w:tcBorders>
              <w:top w:val="single" w:sz="1" w:space="0" w:color="1A5276"/>
              <w:left w:val="single" w:sz="1" w:space="0" w:color="1A5276"/>
              <w:bottom w:val="single" w:sz="1" w:space="0" w:color="1A5276"/>
              <w:right w:val="single" w:sz="1" w:space="0" w:color="1A5276"/>
            </w:tcBorders>
            <w:shd w:val="clear" w:color="auto" w:fill="EBF5FB"/>
            <w:tcMar>
              <w:top w:w="120" w:type="dxa"/>
              <w:left w:w="180" w:type="dxa"/>
              <w:bottom w:w="120" w:type="dxa"/>
              <w:right w:w="180" w:type="dxa"/>
            </w:tcMar>
          </w:tcPr>
          <w:p w14:paraId="7F730AD6" w14:textId="765A3200" w:rsidR="00272205" w:rsidRDefault="00341D78">
            <w:pPr>
              <w:spacing w:before="30" w:after="30"/>
            </w:pPr>
            <w:r w:rsidRPr="00341D78">
              <w:drawing>
                <wp:inline distT="0" distB="0" distL="0" distR="0" wp14:anchorId="7D3D1FC9" wp14:editId="017B568F">
                  <wp:extent cx="3528060" cy="2403764"/>
                  <wp:effectExtent l="0" t="0" r="0" b="0"/>
                  <wp:docPr id="787609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09370" name=""/>
                          <pic:cNvPicPr/>
                        </pic:nvPicPr>
                        <pic:blipFill>
                          <a:blip r:embed="rId9"/>
                          <a:stretch>
                            <a:fillRect/>
                          </a:stretch>
                        </pic:blipFill>
                        <pic:spPr>
                          <a:xfrm>
                            <a:off x="0" y="0"/>
                            <a:ext cx="3537888" cy="2410460"/>
                          </a:xfrm>
                          <a:prstGeom prst="rect">
                            <a:avLst/>
                          </a:prstGeom>
                        </pic:spPr>
                      </pic:pic>
                    </a:graphicData>
                  </a:graphic>
                </wp:inline>
              </w:drawing>
            </w:r>
          </w:p>
        </w:tc>
      </w:tr>
    </w:tbl>
    <w:p w14:paraId="22FE8351" w14:textId="77777777" w:rsidR="00272205" w:rsidRDefault="00000000">
      <w:r>
        <w:rPr>
          <w:sz w:val="10"/>
          <w:szCs w:val="10"/>
        </w:rPr>
        <w:t xml:space="preserve"> </w:t>
      </w:r>
    </w:p>
    <w:p w14:paraId="3B1B6F4C" w14:textId="77777777" w:rsidR="00CD3B91" w:rsidRDefault="00CD3B91">
      <w:pPr>
        <w:pBdr>
          <w:bottom w:val="single" w:sz="4" w:space="2" w:color="2E86C1"/>
        </w:pBdr>
        <w:spacing w:before="220" w:after="100"/>
        <w:rPr>
          <w:b/>
          <w:bCs/>
          <w:color w:val="1A5276"/>
          <w:sz w:val="26"/>
          <w:szCs w:val="26"/>
        </w:rPr>
      </w:pPr>
    </w:p>
    <w:p w14:paraId="6EBEA73E" w14:textId="326B70A1" w:rsidR="00CD3B91" w:rsidRPr="00CD3B91" w:rsidRDefault="00CD3B91" w:rsidP="00CD3B91">
      <w:pPr>
        <w:pBdr>
          <w:bottom w:val="single" w:sz="4" w:space="2" w:color="2E86C1"/>
        </w:pBdr>
        <w:spacing w:before="220" w:after="100"/>
        <w:rPr>
          <w:color w:val="000000" w:themeColor="text1"/>
        </w:rPr>
      </w:pPr>
      <w:r w:rsidRPr="00CD3B91">
        <w:rPr>
          <w:b/>
          <w:bCs/>
          <w:color w:val="000000" w:themeColor="text1"/>
          <w:sz w:val="26"/>
          <w:szCs w:val="26"/>
        </w:rPr>
        <w:t xml:space="preserve">MATLAB Program </w:t>
      </w:r>
      <w:r w:rsidRPr="00CD3B91">
        <w:rPr>
          <w:b/>
          <w:bCs/>
          <w:color w:val="000000" w:themeColor="text1"/>
          <w:sz w:val="26"/>
          <w:szCs w:val="26"/>
        </w:rPr>
        <w:t>4</w:t>
      </w:r>
      <w:r w:rsidRPr="00CD3B91">
        <w:rPr>
          <w:b/>
          <w:bCs/>
          <w:color w:val="000000" w:themeColor="text1"/>
          <w:sz w:val="26"/>
          <w:szCs w:val="26"/>
        </w:rPr>
        <w:t xml:space="preserve"> – </w:t>
      </w:r>
      <w:r w:rsidRPr="00CD3B91">
        <w:rPr>
          <w:b/>
          <w:bCs/>
          <w:color w:val="000000" w:themeColor="text1"/>
          <w:sz w:val="26"/>
          <w:szCs w:val="26"/>
        </w:rPr>
        <w:t>SNR Calculations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3B91" w14:paraId="0FDD8AE0" w14:textId="77777777" w:rsidTr="00622BAE">
        <w:tblPrEx>
          <w:tblCellMar>
            <w:top w:w="0" w:type="dxa"/>
            <w:bottom w:w="0" w:type="dxa"/>
          </w:tblCellMar>
        </w:tblPrEx>
        <w:tc>
          <w:tcPr>
            <w:tcW w:w="9360" w:type="dxa"/>
            <w:tcBorders>
              <w:top w:val="single" w:sz="1" w:space="0" w:color="1A5276"/>
              <w:left w:val="single" w:sz="1" w:space="0" w:color="1A5276"/>
              <w:bottom w:val="single" w:sz="1" w:space="0" w:color="1A5276"/>
              <w:right w:val="single" w:sz="1" w:space="0" w:color="1A5276"/>
            </w:tcBorders>
            <w:shd w:val="clear" w:color="auto" w:fill="EBF5FB"/>
            <w:tcMar>
              <w:top w:w="120" w:type="dxa"/>
              <w:left w:w="180" w:type="dxa"/>
              <w:bottom w:w="120" w:type="dxa"/>
              <w:right w:w="180" w:type="dxa"/>
            </w:tcMar>
          </w:tcPr>
          <w:p w14:paraId="2322FA00" w14:textId="6AA224BF" w:rsidR="00CD3B91" w:rsidRDefault="00CD3B91" w:rsidP="00622BAE">
            <w:pPr>
              <w:spacing w:before="30" w:after="30"/>
            </w:pPr>
            <w:r w:rsidRPr="00CD3B91">
              <w:drawing>
                <wp:inline distT="0" distB="0" distL="0" distR="0" wp14:anchorId="6968A20E" wp14:editId="00AF8495">
                  <wp:extent cx="3992880" cy="1409700"/>
                  <wp:effectExtent l="0" t="0" r="7620" b="0"/>
                  <wp:docPr id="155128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8809" name=""/>
                          <pic:cNvPicPr/>
                        </pic:nvPicPr>
                        <pic:blipFill>
                          <a:blip r:embed="rId10"/>
                          <a:stretch>
                            <a:fillRect/>
                          </a:stretch>
                        </pic:blipFill>
                        <pic:spPr>
                          <a:xfrm>
                            <a:off x="0" y="0"/>
                            <a:ext cx="3993447" cy="1409900"/>
                          </a:xfrm>
                          <a:prstGeom prst="rect">
                            <a:avLst/>
                          </a:prstGeom>
                        </pic:spPr>
                      </pic:pic>
                    </a:graphicData>
                  </a:graphic>
                </wp:inline>
              </w:drawing>
            </w:r>
          </w:p>
        </w:tc>
      </w:tr>
    </w:tbl>
    <w:p w14:paraId="0CC88651" w14:textId="1C0C08B8" w:rsidR="00CD3B91" w:rsidRDefault="00CD3B91">
      <w:pPr>
        <w:pBdr>
          <w:bottom w:val="single" w:sz="4" w:space="2" w:color="2E86C1"/>
        </w:pBdr>
        <w:spacing w:before="220" w:after="100"/>
        <w:rPr>
          <w:b/>
          <w:bCs/>
          <w:color w:val="000000" w:themeColor="text1"/>
          <w:sz w:val="26"/>
          <w:szCs w:val="26"/>
        </w:rPr>
      </w:pPr>
      <w:r w:rsidRPr="00CD3B91">
        <w:rPr>
          <w:b/>
          <w:bCs/>
          <w:color w:val="000000" w:themeColor="text1"/>
          <w:sz w:val="26"/>
          <w:szCs w:val="26"/>
        </w:rPr>
        <w:lastRenderedPageBreak/>
        <w:t>Results</w:t>
      </w:r>
    </w:p>
    <w:p w14:paraId="1E9E199A" w14:textId="544E1DF2" w:rsidR="00490229" w:rsidRPr="00490229" w:rsidRDefault="00490229" w:rsidP="00490229">
      <w:pPr>
        <w:pBdr>
          <w:bottom w:val="single" w:sz="4" w:space="2" w:color="2E86C1"/>
        </w:pBdr>
        <w:spacing w:before="220" w:after="100"/>
        <w:rPr>
          <w:color w:val="000000" w:themeColor="text1"/>
        </w:rPr>
      </w:pPr>
      <w:r w:rsidRPr="00490229">
        <w:rPr>
          <w:b/>
          <w:bCs/>
          <w:color w:val="000000" w:themeColor="text1"/>
        </w:rPr>
        <w:t>3.1- Generated signals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0229" w14:paraId="33508979" w14:textId="77777777" w:rsidTr="00622BAE">
        <w:tblPrEx>
          <w:tblCellMar>
            <w:top w:w="0" w:type="dxa"/>
            <w:bottom w:w="0" w:type="dxa"/>
          </w:tblCellMar>
        </w:tblPrEx>
        <w:tc>
          <w:tcPr>
            <w:tcW w:w="9360" w:type="dxa"/>
            <w:tcBorders>
              <w:top w:val="single" w:sz="1" w:space="0" w:color="1A5276"/>
              <w:left w:val="single" w:sz="1" w:space="0" w:color="1A5276"/>
              <w:bottom w:val="single" w:sz="1" w:space="0" w:color="1A5276"/>
              <w:right w:val="single" w:sz="1" w:space="0" w:color="1A5276"/>
            </w:tcBorders>
            <w:shd w:val="clear" w:color="auto" w:fill="EBF5FB"/>
            <w:tcMar>
              <w:top w:w="120" w:type="dxa"/>
              <w:left w:w="180" w:type="dxa"/>
              <w:bottom w:w="120" w:type="dxa"/>
              <w:right w:w="180" w:type="dxa"/>
            </w:tcMar>
          </w:tcPr>
          <w:p w14:paraId="3248F0F4" w14:textId="02D3E67D" w:rsidR="00490229" w:rsidRDefault="00490229" w:rsidP="00622BAE">
            <w:pPr>
              <w:spacing w:before="30" w:after="30"/>
            </w:pPr>
            <w:r w:rsidRPr="00490229">
              <w:drawing>
                <wp:inline distT="0" distB="0" distL="0" distR="0" wp14:anchorId="163DFACA" wp14:editId="3DCDC288">
                  <wp:extent cx="3992880" cy="2064705"/>
                  <wp:effectExtent l="0" t="0" r="7620" b="0"/>
                  <wp:docPr id="1895545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545821" name=""/>
                          <pic:cNvPicPr/>
                        </pic:nvPicPr>
                        <pic:blipFill>
                          <a:blip r:embed="rId11"/>
                          <a:stretch>
                            <a:fillRect/>
                          </a:stretch>
                        </pic:blipFill>
                        <pic:spPr>
                          <a:xfrm>
                            <a:off x="0" y="0"/>
                            <a:ext cx="3999783" cy="2068275"/>
                          </a:xfrm>
                          <a:prstGeom prst="rect">
                            <a:avLst/>
                          </a:prstGeom>
                        </pic:spPr>
                      </pic:pic>
                    </a:graphicData>
                  </a:graphic>
                </wp:inline>
              </w:drawing>
            </w:r>
          </w:p>
        </w:tc>
      </w:tr>
    </w:tbl>
    <w:p w14:paraId="55F24690" w14:textId="33B6AFB7" w:rsidR="00490229" w:rsidRPr="00CD3B91" w:rsidRDefault="00490229">
      <w:pPr>
        <w:pBdr>
          <w:bottom w:val="single" w:sz="4" w:space="2" w:color="2E86C1"/>
        </w:pBdr>
        <w:spacing w:before="220" w:after="100"/>
        <w:rPr>
          <w:b/>
          <w:bCs/>
          <w:color w:val="000000" w:themeColor="text1"/>
          <w:sz w:val="26"/>
          <w:szCs w:val="26"/>
        </w:rPr>
      </w:pPr>
    </w:p>
    <w:p w14:paraId="56B01526" w14:textId="2B79B9C7" w:rsidR="00490229" w:rsidRPr="00490229" w:rsidRDefault="00490229" w:rsidP="00490229">
      <w:pPr>
        <w:pBdr>
          <w:bottom w:val="single" w:sz="4" w:space="2" w:color="2E86C1"/>
        </w:pBdr>
        <w:spacing w:before="220" w:after="100"/>
        <w:rPr>
          <w:color w:val="000000" w:themeColor="text1"/>
        </w:rPr>
      </w:pPr>
      <w:r w:rsidRPr="00490229">
        <w:rPr>
          <w:b/>
          <w:bCs/>
          <w:color w:val="000000" w:themeColor="text1"/>
        </w:rPr>
        <w:t>3</w:t>
      </w:r>
      <w:r w:rsidRPr="00490229">
        <w:rPr>
          <w:b/>
          <w:bCs/>
          <w:color w:val="000000" w:themeColor="text1"/>
        </w:rPr>
        <w:t>.</w:t>
      </w:r>
      <w:r w:rsidRPr="00490229">
        <w:rPr>
          <w:b/>
          <w:bCs/>
          <w:color w:val="000000" w:themeColor="text1"/>
        </w:rPr>
        <w:t>2</w:t>
      </w:r>
      <w:r w:rsidRPr="00490229">
        <w:rPr>
          <w:b/>
          <w:bCs/>
          <w:color w:val="000000" w:themeColor="text1"/>
        </w:rPr>
        <w:t xml:space="preserve">- </w:t>
      </w:r>
      <w:r w:rsidRPr="00490229">
        <w:rPr>
          <w:b/>
          <w:bCs/>
          <w:color w:val="000000" w:themeColor="text1"/>
        </w:rPr>
        <w:t>LMS algo</w:t>
      </w:r>
      <w:r w:rsidR="00B71350">
        <w:rPr>
          <w:b/>
          <w:bCs/>
          <w:color w:val="000000" w:themeColor="text1"/>
        </w:rPr>
        <w:t>rithm</w:t>
      </w:r>
      <w:r w:rsidRPr="00490229">
        <w:rPr>
          <w:b/>
          <w:bCs/>
          <w:color w:val="000000" w:themeColor="text1"/>
        </w:rPr>
        <w:t xml:space="preserv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0229" w14:paraId="6E1CF267" w14:textId="77777777" w:rsidTr="00622BAE">
        <w:tblPrEx>
          <w:tblCellMar>
            <w:top w:w="0" w:type="dxa"/>
            <w:bottom w:w="0" w:type="dxa"/>
          </w:tblCellMar>
        </w:tblPrEx>
        <w:tc>
          <w:tcPr>
            <w:tcW w:w="9360" w:type="dxa"/>
            <w:tcBorders>
              <w:top w:val="single" w:sz="1" w:space="0" w:color="1A5276"/>
              <w:left w:val="single" w:sz="1" w:space="0" w:color="1A5276"/>
              <w:bottom w:val="single" w:sz="1" w:space="0" w:color="1A5276"/>
              <w:right w:val="single" w:sz="1" w:space="0" w:color="1A5276"/>
            </w:tcBorders>
            <w:shd w:val="clear" w:color="auto" w:fill="EBF5FB"/>
            <w:tcMar>
              <w:top w:w="120" w:type="dxa"/>
              <w:left w:w="180" w:type="dxa"/>
              <w:bottom w:w="120" w:type="dxa"/>
              <w:right w:w="180" w:type="dxa"/>
            </w:tcMar>
          </w:tcPr>
          <w:p w14:paraId="3C2838EF" w14:textId="7542D665" w:rsidR="00490229" w:rsidRDefault="00B62170" w:rsidP="00622BAE">
            <w:pPr>
              <w:spacing w:before="30" w:after="30"/>
            </w:pPr>
            <w:r w:rsidRPr="00B62170">
              <w:drawing>
                <wp:inline distT="0" distB="0" distL="0" distR="0" wp14:anchorId="2027D7CB" wp14:editId="611A8535">
                  <wp:extent cx="5187950" cy="2327564"/>
                  <wp:effectExtent l="0" t="0" r="0" b="0"/>
                  <wp:docPr id="1022445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45323" name=""/>
                          <pic:cNvPicPr/>
                        </pic:nvPicPr>
                        <pic:blipFill>
                          <a:blip r:embed="rId12"/>
                          <a:stretch>
                            <a:fillRect/>
                          </a:stretch>
                        </pic:blipFill>
                        <pic:spPr>
                          <a:xfrm>
                            <a:off x="0" y="0"/>
                            <a:ext cx="5212126" cy="2338410"/>
                          </a:xfrm>
                          <a:prstGeom prst="rect">
                            <a:avLst/>
                          </a:prstGeom>
                        </pic:spPr>
                      </pic:pic>
                    </a:graphicData>
                  </a:graphic>
                </wp:inline>
              </w:drawing>
            </w:r>
          </w:p>
        </w:tc>
      </w:tr>
    </w:tbl>
    <w:p w14:paraId="6D851F87" w14:textId="7731CD3A" w:rsidR="00490229" w:rsidRDefault="00490229">
      <w:pPr>
        <w:pBdr>
          <w:bottom w:val="single" w:sz="4" w:space="2" w:color="2E86C1"/>
        </w:pBdr>
        <w:spacing w:before="220" w:after="100"/>
        <w:rPr>
          <w:color w:val="000000" w:themeColor="text1"/>
        </w:rPr>
      </w:pPr>
      <w:r w:rsidRPr="00490229">
        <w:rPr>
          <w:b/>
          <w:bCs/>
          <w:color w:val="000000" w:themeColor="text1"/>
        </w:rPr>
        <w:t>Figure 3.2:</w:t>
      </w:r>
      <w:r w:rsidR="00F32A2B" w:rsidRPr="00F32A2B">
        <w:t xml:space="preserve"> </w:t>
      </w:r>
      <w:r w:rsidR="00F32A2B" w:rsidRPr="00B71350">
        <w:rPr>
          <w:color w:val="000000" w:themeColor="text1"/>
        </w:rPr>
        <w:t>The LMS algorithm successfully minimizes the mean square error (MSE) by adaptively updating filter coefficients to match the noise statistics, effectively decorrelating the stochastic noise process from the desired signal. The convergence plot confirms the system reaches a steady-state where the residual error is minimized, significantly improving the Signal-to-Noise Ratio (SNR</w:t>
      </w:r>
      <w:r w:rsidR="00F32A2B" w:rsidRPr="00B71350">
        <w:rPr>
          <w:color w:val="000000" w:themeColor="text1"/>
        </w:rPr>
        <w:t>)</w:t>
      </w:r>
    </w:p>
    <w:p w14:paraId="68399BBA" w14:textId="77777777" w:rsidR="00341D78" w:rsidRDefault="00341D78">
      <w:pPr>
        <w:pBdr>
          <w:bottom w:val="single" w:sz="4" w:space="2" w:color="2E86C1"/>
        </w:pBdr>
        <w:spacing w:before="220" w:after="100"/>
        <w:rPr>
          <w:color w:val="000000" w:themeColor="text1"/>
        </w:rPr>
      </w:pPr>
    </w:p>
    <w:p w14:paraId="0A968150" w14:textId="77777777" w:rsidR="00341D78" w:rsidRDefault="00341D78">
      <w:pPr>
        <w:pBdr>
          <w:bottom w:val="single" w:sz="4" w:space="2" w:color="2E86C1"/>
        </w:pBdr>
        <w:spacing w:before="220" w:after="100"/>
        <w:rPr>
          <w:color w:val="000000" w:themeColor="text1"/>
        </w:rPr>
      </w:pPr>
    </w:p>
    <w:p w14:paraId="4BC99FF9" w14:textId="77777777" w:rsidR="00341D78" w:rsidRDefault="00341D78">
      <w:pPr>
        <w:pBdr>
          <w:bottom w:val="single" w:sz="4" w:space="2" w:color="2E86C1"/>
        </w:pBdr>
        <w:spacing w:before="220" w:after="100"/>
        <w:rPr>
          <w:color w:val="000000" w:themeColor="text1"/>
        </w:rPr>
      </w:pPr>
    </w:p>
    <w:p w14:paraId="6D54F639" w14:textId="77777777" w:rsidR="00341D78" w:rsidRDefault="00341D78">
      <w:pPr>
        <w:pBdr>
          <w:bottom w:val="single" w:sz="4" w:space="2" w:color="2E86C1"/>
        </w:pBdr>
        <w:spacing w:before="220" w:after="100"/>
        <w:rPr>
          <w:color w:val="000000" w:themeColor="text1"/>
        </w:rPr>
      </w:pPr>
    </w:p>
    <w:p w14:paraId="35CB04D0" w14:textId="77777777" w:rsidR="00B71350" w:rsidRPr="00B71350" w:rsidRDefault="00B71350">
      <w:pPr>
        <w:pBdr>
          <w:bottom w:val="single" w:sz="4" w:space="2" w:color="2E86C1"/>
        </w:pBdr>
        <w:spacing w:before="220" w:after="100"/>
        <w:rPr>
          <w:color w:val="000000" w:themeColor="text1"/>
        </w:rPr>
      </w:pPr>
    </w:p>
    <w:p w14:paraId="0A7BDE2F" w14:textId="5D84EEC9" w:rsidR="00490229" w:rsidRPr="00490229" w:rsidRDefault="00490229" w:rsidP="00490229">
      <w:pPr>
        <w:pBdr>
          <w:bottom w:val="single" w:sz="4" w:space="2" w:color="2E86C1"/>
        </w:pBdr>
        <w:spacing w:before="220" w:after="100"/>
        <w:rPr>
          <w:color w:val="000000" w:themeColor="text1"/>
        </w:rPr>
      </w:pPr>
      <w:r w:rsidRPr="00490229">
        <w:rPr>
          <w:b/>
          <w:bCs/>
          <w:color w:val="000000" w:themeColor="text1"/>
        </w:rPr>
        <w:lastRenderedPageBreak/>
        <w:t>3.</w:t>
      </w:r>
      <w:r>
        <w:rPr>
          <w:b/>
          <w:bCs/>
          <w:color w:val="000000" w:themeColor="text1"/>
        </w:rPr>
        <w:t>3</w:t>
      </w:r>
      <w:r w:rsidRPr="00490229">
        <w:rPr>
          <w:b/>
          <w:bCs/>
          <w:color w:val="000000" w:themeColor="text1"/>
        </w:rPr>
        <w:t xml:space="preserve">- </w:t>
      </w:r>
      <w:r w:rsidR="00B62170">
        <w:rPr>
          <w:b/>
          <w:bCs/>
          <w:color w:val="000000" w:themeColor="text1"/>
        </w:rPr>
        <w:t>LMS Error Convergence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0229" w14:paraId="31023760" w14:textId="77777777" w:rsidTr="00622BAE">
        <w:tblPrEx>
          <w:tblCellMar>
            <w:top w:w="0" w:type="dxa"/>
            <w:bottom w:w="0" w:type="dxa"/>
          </w:tblCellMar>
        </w:tblPrEx>
        <w:tc>
          <w:tcPr>
            <w:tcW w:w="9360" w:type="dxa"/>
            <w:tcBorders>
              <w:top w:val="single" w:sz="1" w:space="0" w:color="1A5276"/>
              <w:left w:val="single" w:sz="1" w:space="0" w:color="1A5276"/>
              <w:bottom w:val="single" w:sz="1" w:space="0" w:color="1A5276"/>
              <w:right w:val="single" w:sz="1" w:space="0" w:color="1A5276"/>
            </w:tcBorders>
            <w:shd w:val="clear" w:color="auto" w:fill="EBF5FB"/>
            <w:tcMar>
              <w:top w:w="120" w:type="dxa"/>
              <w:left w:w="180" w:type="dxa"/>
              <w:bottom w:w="120" w:type="dxa"/>
              <w:right w:w="180" w:type="dxa"/>
            </w:tcMar>
          </w:tcPr>
          <w:p w14:paraId="4D076D8A" w14:textId="6002AB60" w:rsidR="00490229" w:rsidRDefault="00B62170" w:rsidP="00622BAE">
            <w:pPr>
              <w:spacing w:before="30" w:after="30"/>
            </w:pPr>
            <w:r w:rsidRPr="00B62170">
              <w:drawing>
                <wp:inline distT="0" distB="0" distL="0" distR="0" wp14:anchorId="61755AE3" wp14:editId="12E6DABE">
                  <wp:extent cx="4412672" cy="1974215"/>
                  <wp:effectExtent l="0" t="0" r="6985" b="6985"/>
                  <wp:docPr id="761034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34684" name=""/>
                          <pic:cNvPicPr/>
                        </pic:nvPicPr>
                        <pic:blipFill>
                          <a:blip r:embed="rId13"/>
                          <a:stretch>
                            <a:fillRect/>
                          </a:stretch>
                        </pic:blipFill>
                        <pic:spPr>
                          <a:xfrm>
                            <a:off x="0" y="0"/>
                            <a:ext cx="4433201" cy="1983400"/>
                          </a:xfrm>
                          <a:prstGeom prst="rect">
                            <a:avLst/>
                          </a:prstGeom>
                        </pic:spPr>
                      </pic:pic>
                    </a:graphicData>
                  </a:graphic>
                </wp:inline>
              </w:drawing>
            </w:r>
          </w:p>
        </w:tc>
      </w:tr>
    </w:tbl>
    <w:p w14:paraId="4ADD2E03" w14:textId="0E89EF99" w:rsidR="00490229" w:rsidRDefault="00490229">
      <w:pPr>
        <w:pBdr>
          <w:bottom w:val="single" w:sz="4" w:space="2" w:color="2E86C1"/>
        </w:pBdr>
        <w:spacing w:before="220" w:after="100"/>
        <w:rPr>
          <w:b/>
          <w:bCs/>
          <w:color w:val="000000" w:themeColor="text1"/>
        </w:rPr>
      </w:pPr>
      <w:r>
        <w:rPr>
          <w:b/>
          <w:bCs/>
          <w:color w:val="000000" w:themeColor="text1"/>
        </w:rPr>
        <w:t xml:space="preserve">Figure 3.3: </w:t>
      </w:r>
      <w:r w:rsidR="00A2290A" w:rsidRPr="00B71350">
        <w:rPr>
          <w:color w:val="000000" w:themeColor="text1"/>
        </w:rPr>
        <w:t>The comparison of Autocorrelation Functions (ACF) reveals that the LMS filter effectively suppresses the dominant impulse of uncorrelated white noise seen at zero lag.</w:t>
      </w:r>
    </w:p>
    <w:p w14:paraId="78D8418B" w14:textId="77777777" w:rsidR="00490229" w:rsidRDefault="00490229">
      <w:pPr>
        <w:pBdr>
          <w:bottom w:val="single" w:sz="4" w:space="2" w:color="2E86C1"/>
        </w:pBdr>
        <w:spacing w:before="220" w:after="100"/>
        <w:rPr>
          <w:b/>
          <w:bCs/>
          <w:color w:val="000000" w:themeColor="text1"/>
        </w:rPr>
      </w:pPr>
    </w:p>
    <w:p w14:paraId="0DDA8395" w14:textId="0C5FB4DB" w:rsidR="00490229" w:rsidRPr="00490229" w:rsidRDefault="00490229" w:rsidP="00490229">
      <w:pPr>
        <w:pBdr>
          <w:bottom w:val="single" w:sz="4" w:space="2" w:color="2E86C1"/>
        </w:pBdr>
        <w:spacing w:before="220" w:after="100"/>
        <w:rPr>
          <w:color w:val="000000" w:themeColor="text1"/>
        </w:rPr>
      </w:pPr>
      <w:r w:rsidRPr="00490229">
        <w:rPr>
          <w:b/>
          <w:bCs/>
          <w:color w:val="000000" w:themeColor="text1"/>
        </w:rPr>
        <w:t>3.</w:t>
      </w:r>
      <w:r w:rsidR="00B62170">
        <w:rPr>
          <w:b/>
          <w:bCs/>
          <w:color w:val="000000" w:themeColor="text1"/>
        </w:rPr>
        <w:t>4</w:t>
      </w:r>
      <w:r w:rsidRPr="00490229">
        <w:rPr>
          <w:b/>
          <w:bCs/>
          <w:color w:val="000000" w:themeColor="text1"/>
        </w:rPr>
        <w:t xml:space="preserve">- </w:t>
      </w:r>
      <w:r w:rsidR="00562907">
        <w:rPr>
          <w:b/>
          <w:bCs/>
          <w:color w:val="000000" w:themeColor="text1"/>
        </w:rPr>
        <w:t>Frequency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0229" w14:paraId="1BAAE0E9" w14:textId="77777777" w:rsidTr="00622BAE">
        <w:tblPrEx>
          <w:tblCellMar>
            <w:top w:w="0" w:type="dxa"/>
            <w:bottom w:w="0" w:type="dxa"/>
          </w:tblCellMar>
        </w:tblPrEx>
        <w:tc>
          <w:tcPr>
            <w:tcW w:w="9360" w:type="dxa"/>
            <w:tcBorders>
              <w:top w:val="single" w:sz="1" w:space="0" w:color="1A5276"/>
              <w:left w:val="single" w:sz="1" w:space="0" w:color="1A5276"/>
              <w:bottom w:val="single" w:sz="1" w:space="0" w:color="1A5276"/>
              <w:right w:val="single" w:sz="1" w:space="0" w:color="1A5276"/>
            </w:tcBorders>
            <w:shd w:val="clear" w:color="auto" w:fill="EBF5FB"/>
            <w:tcMar>
              <w:top w:w="120" w:type="dxa"/>
              <w:left w:w="180" w:type="dxa"/>
              <w:bottom w:w="120" w:type="dxa"/>
              <w:right w:w="180" w:type="dxa"/>
            </w:tcMar>
          </w:tcPr>
          <w:p w14:paraId="12F6A880" w14:textId="3E3FDA3B" w:rsidR="00490229" w:rsidRDefault="00341D78" w:rsidP="00622BAE">
            <w:pPr>
              <w:spacing w:before="30" w:after="30"/>
            </w:pPr>
            <w:r w:rsidRPr="00341D78">
              <w:drawing>
                <wp:inline distT="0" distB="0" distL="0" distR="0" wp14:anchorId="32A3DE8E" wp14:editId="4352DB07">
                  <wp:extent cx="4599709" cy="2230120"/>
                  <wp:effectExtent l="0" t="0" r="0" b="0"/>
                  <wp:docPr id="1019807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07427" name=""/>
                          <pic:cNvPicPr/>
                        </pic:nvPicPr>
                        <pic:blipFill>
                          <a:blip r:embed="rId14"/>
                          <a:stretch>
                            <a:fillRect/>
                          </a:stretch>
                        </pic:blipFill>
                        <pic:spPr>
                          <a:xfrm>
                            <a:off x="0" y="0"/>
                            <a:ext cx="4612214" cy="2236183"/>
                          </a:xfrm>
                          <a:prstGeom prst="rect">
                            <a:avLst/>
                          </a:prstGeom>
                        </pic:spPr>
                      </pic:pic>
                    </a:graphicData>
                  </a:graphic>
                </wp:inline>
              </w:drawing>
            </w:r>
          </w:p>
        </w:tc>
      </w:tr>
    </w:tbl>
    <w:p w14:paraId="6B08BD33" w14:textId="09702E7F" w:rsidR="00A62457" w:rsidRDefault="00490229">
      <w:pPr>
        <w:pBdr>
          <w:bottom w:val="single" w:sz="4" w:space="2" w:color="2E86C1"/>
        </w:pBdr>
        <w:spacing w:before="220" w:after="100"/>
        <w:rPr>
          <w:b/>
          <w:bCs/>
          <w:color w:val="000000" w:themeColor="text1"/>
        </w:rPr>
      </w:pPr>
      <w:r>
        <w:rPr>
          <w:b/>
          <w:bCs/>
          <w:color w:val="000000" w:themeColor="text1"/>
        </w:rPr>
        <w:t>Figure 3.</w:t>
      </w:r>
      <w:r>
        <w:rPr>
          <w:b/>
          <w:bCs/>
          <w:color w:val="000000" w:themeColor="text1"/>
        </w:rPr>
        <w:t>4</w:t>
      </w:r>
      <w:r>
        <w:rPr>
          <w:b/>
          <w:bCs/>
          <w:color w:val="000000" w:themeColor="text1"/>
        </w:rPr>
        <w:t>:</w:t>
      </w:r>
      <w:r w:rsidR="00562907" w:rsidRPr="00562907">
        <w:t xml:space="preserve"> </w:t>
      </w:r>
      <w:r w:rsidR="00562907" w:rsidRPr="00562907">
        <w:rPr>
          <w:color w:val="000000" w:themeColor="text1"/>
        </w:rPr>
        <w:t>The Frequency Spectrum Comparison illustrates a clear contrast between the raw input and the processed output: the blue "Noisy Signal" baseline is almost entirely flat at the bottom, suggesting that the original signal was completely buried within the noise floor. In contrast, the orange "Filtered Signal" reveals the recovered spectral components across the frequency range, particularly showing high-magnitude components at higher frequencies. This transition demonstrates that the adaptive filter has successfully performed signal extraction, allowing the dominant frequencies of the underwater acoustic source to be analyzed after the broadband noise interference was suppressed.</w:t>
      </w:r>
    </w:p>
    <w:p w14:paraId="6604DF75" w14:textId="77777777" w:rsidR="00562907" w:rsidRDefault="00562907">
      <w:pPr>
        <w:pBdr>
          <w:bottom w:val="single" w:sz="4" w:space="2" w:color="2E86C1"/>
        </w:pBdr>
        <w:spacing w:before="220" w:after="100"/>
        <w:rPr>
          <w:color w:val="000000" w:themeColor="text1"/>
        </w:rPr>
      </w:pPr>
    </w:p>
    <w:p w14:paraId="6B4E2AAD" w14:textId="77777777" w:rsidR="00341D78" w:rsidRDefault="00341D78">
      <w:pPr>
        <w:pBdr>
          <w:bottom w:val="single" w:sz="4" w:space="2" w:color="2E86C1"/>
        </w:pBdr>
        <w:spacing w:before="220" w:after="100"/>
        <w:rPr>
          <w:color w:val="000000" w:themeColor="text1"/>
        </w:rPr>
      </w:pPr>
    </w:p>
    <w:p w14:paraId="0A96B957" w14:textId="77777777" w:rsidR="00341D78" w:rsidRDefault="00341D78">
      <w:pPr>
        <w:pBdr>
          <w:bottom w:val="single" w:sz="4" w:space="2" w:color="2E86C1"/>
        </w:pBdr>
        <w:spacing w:before="220" w:after="100"/>
        <w:rPr>
          <w:color w:val="000000" w:themeColor="text1"/>
        </w:rPr>
      </w:pPr>
    </w:p>
    <w:p w14:paraId="0460E3EA" w14:textId="77777777" w:rsidR="00341D78" w:rsidRPr="00B71350" w:rsidRDefault="00341D78">
      <w:pPr>
        <w:pBdr>
          <w:bottom w:val="single" w:sz="4" w:space="2" w:color="2E86C1"/>
        </w:pBdr>
        <w:spacing w:before="220" w:after="100"/>
        <w:rPr>
          <w:color w:val="000000" w:themeColor="text1"/>
        </w:rPr>
      </w:pPr>
    </w:p>
    <w:p w14:paraId="1B5E1CB0" w14:textId="6E2F3A95" w:rsidR="00272205" w:rsidRPr="00CD3B91" w:rsidRDefault="00490229">
      <w:pPr>
        <w:pBdr>
          <w:bottom w:val="single" w:sz="4" w:space="2" w:color="2E86C1"/>
        </w:pBdr>
        <w:spacing w:before="220" w:after="100"/>
        <w:rPr>
          <w:color w:val="000000" w:themeColor="text1"/>
        </w:rPr>
      </w:pPr>
      <w:r>
        <w:rPr>
          <w:b/>
          <w:bCs/>
          <w:color w:val="000000" w:themeColor="text1"/>
          <w:sz w:val="26"/>
          <w:szCs w:val="26"/>
        </w:rPr>
        <w:lastRenderedPageBreak/>
        <w:t>4</w:t>
      </w:r>
      <w:r w:rsidR="00000000" w:rsidRPr="00CD3B91">
        <w:rPr>
          <w:b/>
          <w:bCs/>
          <w:color w:val="000000" w:themeColor="text1"/>
          <w:sz w:val="26"/>
          <w:szCs w:val="26"/>
        </w:rPr>
        <w:t xml:space="preserve">.1 Verification </w:t>
      </w:r>
    </w:p>
    <w:p w14:paraId="22947E92" w14:textId="77777777" w:rsidR="00B63653" w:rsidRPr="00B63653" w:rsidRDefault="00B63653" w:rsidP="00B63653">
      <w:pPr>
        <w:rPr>
          <w:b/>
          <w:bCs/>
          <w:color w:val="000000" w:themeColor="text1"/>
        </w:rPr>
      </w:pPr>
      <w:r w:rsidRPr="00B63653">
        <w:rPr>
          <w:b/>
          <w:bCs/>
          <w:color w:val="000000" w:themeColor="text1"/>
        </w:rPr>
        <w:t>Convergence Condition (Simplified):</w:t>
      </w:r>
    </w:p>
    <w:p w14:paraId="35C8756A" w14:textId="6EA2332B" w:rsidR="00B63653" w:rsidRPr="00B63653" w:rsidRDefault="00B63653" w:rsidP="00B63653">
      <w:pPr>
        <w:rPr>
          <w:color w:val="000000" w:themeColor="text1"/>
        </w:rPr>
      </w:pPr>
      <w:r w:rsidRPr="00B63653">
        <w:rPr>
          <w:color w:val="000000" w:themeColor="text1"/>
        </w:rPr>
        <w:t>For the LMS algorithm to work properly, the step size μ\mu must be chosen within a stable range:</w:t>
      </w:r>
    </w:p>
    <w:p w14:paraId="3C319143" w14:textId="77777777" w:rsidR="00B63653" w:rsidRDefault="00B63653" w:rsidP="00B63653">
      <w:pPr>
        <w:rPr>
          <w:color w:val="000000" w:themeColor="text1"/>
        </w:rPr>
      </w:pPr>
      <w:r w:rsidRPr="00B63653">
        <w:rPr>
          <w:color w:val="000000" w:themeColor="text1"/>
        </w:rPr>
        <w:t>Where:</w:t>
      </w:r>
    </w:p>
    <w:p w14:paraId="4D4BE529" w14:textId="6F4BF779" w:rsidR="00B63653" w:rsidRPr="00B63653" w:rsidRDefault="00B63653" w:rsidP="00B63653">
      <w:pPr>
        <w:jc w:val="center"/>
        <w:rPr>
          <w:color w:val="000000" w:themeColor="text1"/>
        </w:rPr>
      </w:pPr>
      <w:r w:rsidRPr="00B63653">
        <w:rPr>
          <w:color w:val="000000" w:themeColor="text1"/>
        </w:rPr>
        <w:drawing>
          <wp:inline distT="0" distB="0" distL="0" distR="0" wp14:anchorId="5061C6E8" wp14:editId="2B9783A6">
            <wp:extent cx="1440872" cy="498475"/>
            <wp:effectExtent l="0" t="0" r="6985" b="0"/>
            <wp:docPr id="582660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660709" name=""/>
                    <pic:cNvPicPr/>
                  </pic:nvPicPr>
                  <pic:blipFill>
                    <a:blip r:embed="rId15"/>
                    <a:stretch>
                      <a:fillRect/>
                    </a:stretch>
                  </pic:blipFill>
                  <pic:spPr>
                    <a:xfrm>
                      <a:off x="0" y="0"/>
                      <a:ext cx="1452604" cy="502534"/>
                    </a:xfrm>
                    <a:prstGeom prst="rect">
                      <a:avLst/>
                    </a:prstGeom>
                  </pic:spPr>
                </pic:pic>
              </a:graphicData>
            </a:graphic>
          </wp:inline>
        </w:drawing>
      </w:r>
    </w:p>
    <w:p w14:paraId="549E98F8" w14:textId="32736EEA" w:rsidR="00B63653" w:rsidRPr="00B63653" w:rsidRDefault="00B63653" w:rsidP="00B63653">
      <w:pPr>
        <w:numPr>
          <w:ilvl w:val="0"/>
          <w:numId w:val="5"/>
        </w:numPr>
        <w:rPr>
          <w:color w:val="000000" w:themeColor="text1"/>
        </w:rPr>
      </w:pPr>
      <w:r w:rsidRPr="00B63653">
        <w:rPr>
          <w:color w:val="000000" w:themeColor="text1"/>
        </w:rPr>
        <w:t xml:space="preserve">M = number of filter coefficients </w:t>
      </w:r>
    </w:p>
    <w:p w14:paraId="635F55EE" w14:textId="1643ACA5" w:rsidR="00B63653" w:rsidRPr="00B63653" w:rsidRDefault="00B63653" w:rsidP="00B63653">
      <w:pPr>
        <w:numPr>
          <w:ilvl w:val="0"/>
          <w:numId w:val="5"/>
        </w:numPr>
        <w:rPr>
          <w:color w:val="000000" w:themeColor="text1"/>
        </w:rPr>
      </w:pPr>
      <w:r w:rsidRPr="00B63653">
        <w:rPr>
          <w:color w:val="000000" w:themeColor="text1"/>
        </w:rPr>
        <w:t xml:space="preserve">Px = power of the input (reference noise signal) </w:t>
      </w:r>
    </w:p>
    <w:p w14:paraId="5B70849E" w14:textId="77777777" w:rsidR="00B63653" w:rsidRPr="00B63653" w:rsidRDefault="00B63653" w:rsidP="00B63653">
      <w:pPr>
        <w:rPr>
          <w:color w:val="000000" w:themeColor="text1"/>
        </w:rPr>
      </w:pPr>
      <w:r w:rsidRPr="00B63653">
        <w:rPr>
          <w:color w:val="000000" w:themeColor="text1"/>
        </w:rPr>
        <w:t>In this project, a small step size μ=0.01\mu = 0.01μ=0.01 is used, which ensures stable and smooth convergence of the filter.</w:t>
      </w:r>
    </w:p>
    <w:p w14:paraId="069C9697" w14:textId="77777777" w:rsidR="00B63653" w:rsidRPr="00B63653" w:rsidRDefault="00B63653" w:rsidP="00B63653">
      <w:pPr>
        <w:rPr>
          <w:color w:val="000000" w:themeColor="text1"/>
        </w:rPr>
      </w:pPr>
      <w:r w:rsidRPr="00B63653">
        <w:rPr>
          <w:color w:val="000000" w:themeColor="text1"/>
        </w:rPr>
        <w:pict w14:anchorId="5464700E">
          <v:rect id="_x0000_i1037" style="width:0;height:1.5pt" o:hralign="center" o:hrstd="t" o:hr="t" fillcolor="#a0a0a0" stroked="f"/>
        </w:pict>
      </w:r>
    </w:p>
    <w:p w14:paraId="4049D5A1" w14:textId="77777777" w:rsidR="00B63653" w:rsidRPr="00B63653" w:rsidRDefault="00B63653" w:rsidP="00B63653">
      <w:pPr>
        <w:rPr>
          <w:b/>
          <w:bCs/>
          <w:color w:val="000000" w:themeColor="text1"/>
        </w:rPr>
      </w:pPr>
      <w:r w:rsidRPr="00B63653">
        <w:rPr>
          <w:b/>
          <w:bCs/>
          <w:color w:val="000000" w:themeColor="text1"/>
        </w:rPr>
        <w:t>Interpretation of Convergence:</w:t>
      </w:r>
    </w:p>
    <w:p w14:paraId="6B9552DC" w14:textId="77777777" w:rsidR="00B63653" w:rsidRPr="00B63653" w:rsidRDefault="00B63653" w:rsidP="00B63653">
      <w:pPr>
        <w:rPr>
          <w:color w:val="000000" w:themeColor="text1"/>
        </w:rPr>
      </w:pPr>
      <w:r w:rsidRPr="00B63653">
        <w:rPr>
          <w:color w:val="000000" w:themeColor="text1"/>
        </w:rPr>
        <w:t>The LMS algorithm updates filter weights iteratively to minimize the error signal. As the number of iterations increases, the error gradually decreases and stabilizes.</w:t>
      </w:r>
    </w:p>
    <w:p w14:paraId="5A98A5CD" w14:textId="77777777" w:rsidR="00B63653" w:rsidRPr="00B63653" w:rsidRDefault="00B63653" w:rsidP="00B63653">
      <w:pPr>
        <w:rPr>
          <w:color w:val="000000" w:themeColor="text1"/>
        </w:rPr>
      </w:pPr>
      <w:r w:rsidRPr="00B63653">
        <w:rPr>
          <w:color w:val="000000" w:themeColor="text1"/>
        </w:rPr>
        <w:t>This behavior is clearly observed in the error convergence plot, where the error reduces rapidly in the beginning and then reaches a steady value.</w:t>
      </w:r>
    </w:p>
    <w:p w14:paraId="2D1D8842" w14:textId="77777777" w:rsidR="00B63653" w:rsidRPr="00B63653" w:rsidRDefault="00B63653" w:rsidP="00B63653">
      <w:pPr>
        <w:rPr>
          <w:color w:val="000000" w:themeColor="text1"/>
        </w:rPr>
      </w:pPr>
      <w:r w:rsidRPr="00B63653">
        <w:rPr>
          <w:color w:val="000000" w:themeColor="text1"/>
        </w:rPr>
        <w:pict w14:anchorId="2C2BACE4">
          <v:rect id="_x0000_i1038" style="width:0;height:1.5pt" o:hralign="center" o:hrstd="t" o:hr="t" fillcolor="#a0a0a0" stroked="f"/>
        </w:pict>
      </w:r>
    </w:p>
    <w:p w14:paraId="61011D32" w14:textId="77777777" w:rsidR="00B63653" w:rsidRPr="00B63653" w:rsidRDefault="00B63653" w:rsidP="00B63653">
      <w:pPr>
        <w:rPr>
          <w:b/>
          <w:bCs/>
          <w:color w:val="000000" w:themeColor="text1"/>
        </w:rPr>
      </w:pPr>
      <w:r w:rsidRPr="00B63653">
        <w:rPr>
          <w:b/>
          <w:bCs/>
          <w:color w:val="000000" w:themeColor="text1"/>
        </w:rPr>
        <w:t>Residual Error Explanation:</w:t>
      </w:r>
    </w:p>
    <w:p w14:paraId="02CA0379" w14:textId="77777777" w:rsidR="00B63653" w:rsidRPr="00B63653" w:rsidRDefault="00B63653" w:rsidP="00B63653">
      <w:pPr>
        <w:rPr>
          <w:color w:val="000000" w:themeColor="text1"/>
        </w:rPr>
      </w:pPr>
      <w:r w:rsidRPr="00B63653">
        <w:rPr>
          <w:color w:val="000000" w:themeColor="text1"/>
        </w:rPr>
        <w:t>Even after convergence, the error does not become exactly zero. This is because:</w:t>
      </w:r>
    </w:p>
    <w:p w14:paraId="1AF3F98C" w14:textId="77777777" w:rsidR="00B63653" w:rsidRPr="00B63653" w:rsidRDefault="00B63653" w:rsidP="00B63653">
      <w:pPr>
        <w:numPr>
          <w:ilvl w:val="0"/>
          <w:numId w:val="6"/>
        </w:numPr>
        <w:rPr>
          <w:color w:val="000000" w:themeColor="text1"/>
        </w:rPr>
      </w:pPr>
      <w:r w:rsidRPr="00B63653">
        <w:rPr>
          <w:color w:val="000000" w:themeColor="text1"/>
        </w:rPr>
        <w:t xml:space="preserve">Noise is random in nature </w:t>
      </w:r>
    </w:p>
    <w:p w14:paraId="1CB9395E" w14:textId="77777777" w:rsidR="00B63653" w:rsidRPr="00B63653" w:rsidRDefault="00B63653" w:rsidP="00B63653">
      <w:pPr>
        <w:numPr>
          <w:ilvl w:val="0"/>
          <w:numId w:val="6"/>
        </w:numPr>
        <w:rPr>
          <w:color w:val="000000" w:themeColor="text1"/>
        </w:rPr>
      </w:pPr>
      <w:r w:rsidRPr="00B63653">
        <w:rPr>
          <w:color w:val="000000" w:themeColor="text1"/>
        </w:rPr>
        <w:t xml:space="preserve">LMS is an approximate learning algorithm </w:t>
      </w:r>
    </w:p>
    <w:p w14:paraId="08DA9CE6" w14:textId="77777777" w:rsidR="00B63653" w:rsidRPr="00B63653" w:rsidRDefault="00B63653" w:rsidP="00B63653">
      <w:pPr>
        <w:rPr>
          <w:color w:val="000000" w:themeColor="text1"/>
        </w:rPr>
      </w:pPr>
      <w:r w:rsidRPr="00B63653">
        <w:rPr>
          <w:color w:val="000000" w:themeColor="text1"/>
        </w:rPr>
        <w:t>Hence, a small steady-state error always remains, which is visible in the simulation results.</w:t>
      </w:r>
    </w:p>
    <w:p w14:paraId="6B7434D8" w14:textId="525806BB" w:rsidR="00272205" w:rsidRPr="00CD3B91" w:rsidRDefault="00272205">
      <w:pPr>
        <w:rPr>
          <w:color w:val="000000" w:themeColor="text1"/>
        </w:rPr>
      </w:pPr>
    </w:p>
    <w:p w14:paraId="42BBB828" w14:textId="77777777" w:rsidR="00490229" w:rsidRDefault="00490229">
      <w:pPr>
        <w:rPr>
          <w:sz w:val="20"/>
          <w:szCs w:val="20"/>
        </w:rPr>
      </w:pPr>
    </w:p>
    <w:p w14:paraId="009E056E" w14:textId="77777777" w:rsidR="00490229" w:rsidRDefault="00490229">
      <w:pPr>
        <w:rPr>
          <w:sz w:val="20"/>
          <w:szCs w:val="20"/>
        </w:rPr>
      </w:pPr>
    </w:p>
    <w:p w14:paraId="6BF48D82" w14:textId="77777777" w:rsidR="00490229" w:rsidRDefault="00490229">
      <w:pPr>
        <w:rPr>
          <w:sz w:val="20"/>
          <w:szCs w:val="20"/>
        </w:rPr>
      </w:pPr>
    </w:p>
    <w:p w14:paraId="58795D25" w14:textId="77777777" w:rsidR="00341D78" w:rsidRDefault="00341D78"/>
    <w:p w14:paraId="6B75DF0A" w14:textId="01A6EB38" w:rsidR="00272205" w:rsidRPr="00490229" w:rsidRDefault="00490229">
      <w:pPr>
        <w:pBdr>
          <w:bottom w:val="single" w:sz="4" w:space="2" w:color="2E86C1"/>
        </w:pBdr>
        <w:spacing w:before="220" w:after="100"/>
        <w:rPr>
          <w:color w:val="000000" w:themeColor="text1"/>
        </w:rPr>
      </w:pPr>
      <w:r>
        <w:rPr>
          <w:b/>
          <w:bCs/>
          <w:color w:val="000000" w:themeColor="text1"/>
          <w:sz w:val="26"/>
          <w:szCs w:val="26"/>
        </w:rPr>
        <w:t>4</w:t>
      </w:r>
      <w:r w:rsidR="00000000" w:rsidRPr="00490229">
        <w:rPr>
          <w:b/>
          <w:bCs/>
          <w:color w:val="000000" w:themeColor="text1"/>
          <w:sz w:val="26"/>
          <w:szCs w:val="26"/>
        </w:rPr>
        <w:t>.2 Conclusion</w:t>
      </w:r>
    </w:p>
    <w:p w14:paraId="23FA7AD2" w14:textId="77777777" w:rsidR="00272205" w:rsidRDefault="00000000">
      <w:pPr>
        <w:spacing w:before="60" w:after="60"/>
        <w:jc w:val="both"/>
      </w:pPr>
      <w:r>
        <w:t>This project successfully demonstrated Adaptive Noise Cancellation for Underwater Acoustic Signals using the LMS Algorithm. Three key observations are drawn:</w:t>
      </w:r>
    </w:p>
    <w:p w14:paraId="5B468B40" w14:textId="73BAAC00" w:rsidR="00272205" w:rsidRDefault="00000000" w:rsidP="00E75109">
      <w:pPr>
        <w:pStyle w:val="ListParagraph"/>
        <w:numPr>
          <w:ilvl w:val="0"/>
          <w:numId w:val="4"/>
        </w:numPr>
        <w:spacing w:before="40" w:after="40"/>
      </w:pPr>
      <w:r>
        <w:t>The LMS algorithm effectively learns and cancels correlated ocean noise without any prior knowledge of noise statistics, demonstrating the self-learning capability of adaptive systems — making it far superior to fixed filters for dynamic underwater environments.</w:t>
      </w:r>
    </w:p>
    <w:p w14:paraId="3C590299" w14:textId="2BA4AAF8" w:rsidR="00272205" w:rsidRDefault="00000000" w:rsidP="00E75109">
      <w:pPr>
        <w:pStyle w:val="ListParagraph"/>
        <w:numPr>
          <w:ilvl w:val="0"/>
          <w:numId w:val="4"/>
        </w:numPr>
        <w:spacing w:before="40" w:after="40"/>
      </w:pPr>
      <w:r>
        <w:t>The system achieved an SNR improvement exceeding 15 dB, with stable convergence confirmed by both the error convergence plot and the autocorrelation analysis, validating the theoretical Wiener-Hopf optimality conditions.</w:t>
      </w:r>
    </w:p>
    <w:p w14:paraId="3DC57416" w14:textId="77777777" w:rsidR="00272205" w:rsidRDefault="00000000" w:rsidP="00E75109">
      <w:pPr>
        <w:pStyle w:val="ListParagraph"/>
        <w:numPr>
          <w:ilvl w:val="0"/>
          <w:numId w:val="4"/>
        </w:numPr>
        <w:spacing w:before="40" w:after="40"/>
      </w:pPr>
      <w:r>
        <w:t>The Power Spectral Density analysis confirms that the spectral content of the desired acoustic signal (at 1000 Hz) is faithfully recovered after noise cancellation, while the coloured noise floor is significantly suppressed — directly applicable to SONAR signal processing and underwater communication systems.</w:t>
      </w:r>
    </w:p>
    <w:p w14:paraId="5B0334ED" w14:textId="77777777" w:rsidR="00272205" w:rsidRDefault="00000000">
      <w:r>
        <w:rPr>
          <w:sz w:val="20"/>
          <w:szCs w:val="20"/>
        </w:rPr>
        <w:t xml:space="preserve">  </w:t>
      </w:r>
    </w:p>
    <w:p w14:paraId="25124622" w14:textId="6783DF33" w:rsidR="00272205" w:rsidRPr="00490229" w:rsidRDefault="00490229">
      <w:pPr>
        <w:pBdr>
          <w:bottom w:val="single" w:sz="4" w:space="2" w:color="2E86C1"/>
        </w:pBdr>
        <w:spacing w:before="220" w:after="100"/>
        <w:rPr>
          <w:color w:val="000000" w:themeColor="text1"/>
        </w:rPr>
      </w:pPr>
      <w:r>
        <w:rPr>
          <w:b/>
          <w:bCs/>
          <w:color w:val="000000" w:themeColor="text1"/>
          <w:sz w:val="26"/>
          <w:szCs w:val="26"/>
        </w:rPr>
        <w:t>4</w:t>
      </w:r>
      <w:r w:rsidR="00000000" w:rsidRPr="00490229">
        <w:rPr>
          <w:b/>
          <w:bCs/>
          <w:color w:val="000000" w:themeColor="text1"/>
          <w:sz w:val="26"/>
          <w:szCs w:val="26"/>
        </w:rPr>
        <w:t>.3 References</w:t>
      </w:r>
    </w:p>
    <w:p w14:paraId="49195E9E" w14:textId="50BE4907" w:rsidR="00272205" w:rsidRDefault="00000000">
      <w:pPr>
        <w:pStyle w:val="ListParagraph"/>
        <w:numPr>
          <w:ilvl w:val="0"/>
          <w:numId w:val="3"/>
        </w:numPr>
        <w:spacing w:before="40" w:after="40"/>
      </w:pPr>
      <w:r>
        <w:t>Haykin, S. (2002). Adaptive Filter Theory (4th ed.). Prentice Hall. — LMS Algorithm derivation and convergence analysis.</w:t>
      </w:r>
      <w:r w:rsidR="00062C26">
        <w:t xml:space="preserve"> [1][2]</w:t>
      </w:r>
      <w:r w:rsidR="00341D78">
        <w:t xml:space="preserve">  [1.1][1.2]</w:t>
      </w:r>
    </w:p>
    <w:p w14:paraId="6D4FAC30" w14:textId="6BDD737E" w:rsidR="00272205" w:rsidRDefault="00000000">
      <w:pPr>
        <w:pStyle w:val="ListParagraph"/>
        <w:numPr>
          <w:ilvl w:val="0"/>
          <w:numId w:val="3"/>
        </w:numPr>
        <w:spacing w:before="40" w:after="40"/>
      </w:pPr>
      <w:r>
        <w:t>Widrow, B., &amp; Stearns, S.D. (1985). Adaptive Signal Processing. Prentice Hall. — Original formulation of the LMS algorithm.</w:t>
      </w:r>
      <w:r w:rsidR="00062C26">
        <w:t>[3] [4] [5]</w:t>
      </w:r>
    </w:p>
    <w:p w14:paraId="248D90A5" w14:textId="77777777" w:rsidR="00272205" w:rsidRDefault="00000000">
      <w:pPr>
        <w:pStyle w:val="ListParagraph"/>
        <w:numPr>
          <w:ilvl w:val="0"/>
          <w:numId w:val="3"/>
        </w:numPr>
        <w:spacing w:before="40" w:after="40"/>
      </w:pPr>
      <w:r>
        <w:t>Proakis, J.G., &amp; Manolakis, D.G. (2007). Digital Signal Processing. Pearson. — Chapter on spectrum estimation and random processes.</w:t>
      </w:r>
    </w:p>
    <w:sectPr w:rsidR="0027220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15F1B"/>
    <w:multiLevelType w:val="hybridMultilevel"/>
    <w:tmpl w:val="BA34ED60"/>
    <w:lvl w:ilvl="0" w:tplc="3D0E9A46">
      <w:start w:val="1"/>
      <w:numFmt w:val="bullet"/>
      <w:lvlText w:val="•"/>
      <w:lvlJc w:val="left"/>
      <w:pPr>
        <w:ind w:left="600" w:hanging="300"/>
      </w:pPr>
    </w:lvl>
    <w:lvl w:ilvl="1" w:tplc="097E7776">
      <w:numFmt w:val="decimal"/>
      <w:lvlText w:val=""/>
      <w:lvlJc w:val="left"/>
    </w:lvl>
    <w:lvl w:ilvl="2" w:tplc="6EF631A6">
      <w:numFmt w:val="decimal"/>
      <w:lvlText w:val=""/>
      <w:lvlJc w:val="left"/>
    </w:lvl>
    <w:lvl w:ilvl="3" w:tplc="3398D230">
      <w:numFmt w:val="decimal"/>
      <w:lvlText w:val=""/>
      <w:lvlJc w:val="left"/>
    </w:lvl>
    <w:lvl w:ilvl="4" w:tplc="F44A8020">
      <w:numFmt w:val="decimal"/>
      <w:lvlText w:val=""/>
      <w:lvlJc w:val="left"/>
    </w:lvl>
    <w:lvl w:ilvl="5" w:tplc="C3FE6532">
      <w:numFmt w:val="decimal"/>
      <w:lvlText w:val=""/>
      <w:lvlJc w:val="left"/>
    </w:lvl>
    <w:lvl w:ilvl="6" w:tplc="BA060EA6">
      <w:numFmt w:val="decimal"/>
      <w:lvlText w:val=""/>
      <w:lvlJc w:val="left"/>
    </w:lvl>
    <w:lvl w:ilvl="7" w:tplc="6F48B960">
      <w:numFmt w:val="decimal"/>
      <w:lvlText w:val=""/>
      <w:lvlJc w:val="left"/>
    </w:lvl>
    <w:lvl w:ilvl="8" w:tplc="3160B3FE">
      <w:numFmt w:val="decimal"/>
      <w:lvlText w:val=""/>
      <w:lvlJc w:val="left"/>
    </w:lvl>
  </w:abstractNum>
  <w:abstractNum w:abstractNumId="1" w15:restartNumberingAfterBreak="0">
    <w:nsid w:val="119B1A09"/>
    <w:multiLevelType w:val="hybridMultilevel"/>
    <w:tmpl w:val="110660F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D42FDA"/>
    <w:multiLevelType w:val="hybridMultilevel"/>
    <w:tmpl w:val="ED6A8438"/>
    <w:lvl w:ilvl="0" w:tplc="CBA40A1E">
      <w:start w:val="1"/>
      <w:numFmt w:val="decimal"/>
      <w:lvlText w:val="%1."/>
      <w:lvlJc w:val="left"/>
      <w:pPr>
        <w:ind w:left="600" w:hanging="300"/>
      </w:pPr>
    </w:lvl>
    <w:lvl w:ilvl="1" w:tplc="A2286F0A">
      <w:numFmt w:val="decimal"/>
      <w:lvlText w:val=""/>
      <w:lvlJc w:val="left"/>
    </w:lvl>
    <w:lvl w:ilvl="2" w:tplc="5E96385A">
      <w:numFmt w:val="decimal"/>
      <w:lvlText w:val=""/>
      <w:lvlJc w:val="left"/>
    </w:lvl>
    <w:lvl w:ilvl="3" w:tplc="53C4F34C">
      <w:numFmt w:val="decimal"/>
      <w:lvlText w:val=""/>
      <w:lvlJc w:val="left"/>
    </w:lvl>
    <w:lvl w:ilvl="4" w:tplc="6D0E38B6">
      <w:numFmt w:val="decimal"/>
      <w:lvlText w:val=""/>
      <w:lvlJc w:val="left"/>
    </w:lvl>
    <w:lvl w:ilvl="5" w:tplc="229C1856">
      <w:numFmt w:val="decimal"/>
      <w:lvlText w:val=""/>
      <w:lvlJc w:val="left"/>
    </w:lvl>
    <w:lvl w:ilvl="6" w:tplc="E1840C46">
      <w:numFmt w:val="decimal"/>
      <w:lvlText w:val=""/>
      <w:lvlJc w:val="left"/>
    </w:lvl>
    <w:lvl w:ilvl="7" w:tplc="50C62796">
      <w:numFmt w:val="decimal"/>
      <w:lvlText w:val=""/>
      <w:lvlJc w:val="left"/>
    </w:lvl>
    <w:lvl w:ilvl="8" w:tplc="319A6BD4">
      <w:numFmt w:val="decimal"/>
      <w:lvlText w:val=""/>
      <w:lvlJc w:val="left"/>
    </w:lvl>
  </w:abstractNum>
  <w:abstractNum w:abstractNumId="3" w15:restartNumberingAfterBreak="0">
    <w:nsid w:val="1DFA3ECD"/>
    <w:multiLevelType w:val="hybridMultilevel"/>
    <w:tmpl w:val="10085144"/>
    <w:lvl w:ilvl="0" w:tplc="F22C020E">
      <w:start w:val="1"/>
      <w:numFmt w:val="bullet"/>
      <w:lvlText w:val="●"/>
      <w:lvlJc w:val="left"/>
      <w:pPr>
        <w:ind w:left="720" w:hanging="360"/>
      </w:pPr>
    </w:lvl>
    <w:lvl w:ilvl="1" w:tplc="4CB4E7EC">
      <w:start w:val="1"/>
      <w:numFmt w:val="bullet"/>
      <w:lvlText w:val="○"/>
      <w:lvlJc w:val="left"/>
      <w:pPr>
        <w:ind w:left="1440" w:hanging="360"/>
      </w:pPr>
    </w:lvl>
    <w:lvl w:ilvl="2" w:tplc="EBE67A8A">
      <w:start w:val="1"/>
      <w:numFmt w:val="bullet"/>
      <w:lvlText w:val="■"/>
      <w:lvlJc w:val="left"/>
      <w:pPr>
        <w:ind w:left="2160" w:hanging="360"/>
      </w:pPr>
    </w:lvl>
    <w:lvl w:ilvl="3" w:tplc="7450BE26">
      <w:start w:val="1"/>
      <w:numFmt w:val="bullet"/>
      <w:lvlText w:val="●"/>
      <w:lvlJc w:val="left"/>
      <w:pPr>
        <w:ind w:left="2880" w:hanging="360"/>
      </w:pPr>
    </w:lvl>
    <w:lvl w:ilvl="4" w:tplc="50AAF53E">
      <w:start w:val="1"/>
      <w:numFmt w:val="bullet"/>
      <w:lvlText w:val="○"/>
      <w:lvlJc w:val="left"/>
      <w:pPr>
        <w:ind w:left="3600" w:hanging="360"/>
      </w:pPr>
    </w:lvl>
    <w:lvl w:ilvl="5" w:tplc="FCC233DA">
      <w:start w:val="1"/>
      <w:numFmt w:val="bullet"/>
      <w:lvlText w:val="■"/>
      <w:lvlJc w:val="left"/>
      <w:pPr>
        <w:ind w:left="4320" w:hanging="360"/>
      </w:pPr>
    </w:lvl>
    <w:lvl w:ilvl="6" w:tplc="7FE635DE">
      <w:start w:val="1"/>
      <w:numFmt w:val="bullet"/>
      <w:lvlText w:val="●"/>
      <w:lvlJc w:val="left"/>
      <w:pPr>
        <w:ind w:left="5040" w:hanging="360"/>
      </w:pPr>
    </w:lvl>
    <w:lvl w:ilvl="7" w:tplc="D6EA806C">
      <w:start w:val="1"/>
      <w:numFmt w:val="bullet"/>
      <w:lvlText w:val="●"/>
      <w:lvlJc w:val="left"/>
      <w:pPr>
        <w:ind w:left="5760" w:hanging="360"/>
      </w:pPr>
    </w:lvl>
    <w:lvl w:ilvl="8" w:tplc="0FC6625A">
      <w:start w:val="1"/>
      <w:numFmt w:val="bullet"/>
      <w:lvlText w:val="●"/>
      <w:lvlJc w:val="left"/>
      <w:pPr>
        <w:ind w:left="6480" w:hanging="360"/>
      </w:pPr>
    </w:lvl>
  </w:abstractNum>
  <w:abstractNum w:abstractNumId="4" w15:restartNumberingAfterBreak="0">
    <w:nsid w:val="35E70A98"/>
    <w:multiLevelType w:val="multilevel"/>
    <w:tmpl w:val="5A3E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017A8F"/>
    <w:multiLevelType w:val="multilevel"/>
    <w:tmpl w:val="0756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6177055">
    <w:abstractNumId w:val="3"/>
    <w:lvlOverride w:ilvl="0">
      <w:startOverride w:val="1"/>
    </w:lvlOverride>
  </w:num>
  <w:num w:numId="2" w16cid:durableId="328291800">
    <w:abstractNumId w:val="2"/>
    <w:lvlOverride w:ilvl="0">
      <w:startOverride w:val="1"/>
    </w:lvlOverride>
  </w:num>
  <w:num w:numId="3" w16cid:durableId="1475372825">
    <w:abstractNumId w:val="0"/>
    <w:lvlOverride w:ilvl="0">
      <w:startOverride w:val="1"/>
    </w:lvlOverride>
  </w:num>
  <w:num w:numId="4" w16cid:durableId="644890965">
    <w:abstractNumId w:val="1"/>
  </w:num>
  <w:num w:numId="5" w16cid:durableId="700205445">
    <w:abstractNumId w:val="4"/>
  </w:num>
  <w:num w:numId="6" w16cid:durableId="1324804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2205"/>
    <w:rsid w:val="00062C26"/>
    <w:rsid w:val="00225542"/>
    <w:rsid w:val="00272205"/>
    <w:rsid w:val="00341D78"/>
    <w:rsid w:val="00490229"/>
    <w:rsid w:val="00562907"/>
    <w:rsid w:val="006907CE"/>
    <w:rsid w:val="008D21F5"/>
    <w:rsid w:val="009C4852"/>
    <w:rsid w:val="00A04B44"/>
    <w:rsid w:val="00A2290A"/>
    <w:rsid w:val="00A62457"/>
    <w:rsid w:val="00B62170"/>
    <w:rsid w:val="00B63653"/>
    <w:rsid w:val="00B71350"/>
    <w:rsid w:val="00CC0DCE"/>
    <w:rsid w:val="00CD3B91"/>
    <w:rsid w:val="00E75109"/>
    <w:rsid w:val="00F32A2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679C9"/>
  <w15:docId w15:val="{B44E901B-9EF1-4404-A630-38011471D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7</Pages>
  <Words>1203</Words>
  <Characters>6858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Rajesh Sreenath</cp:lastModifiedBy>
  <cp:revision>54</cp:revision>
  <dcterms:created xsi:type="dcterms:W3CDTF">2026-04-09T19:12:00Z</dcterms:created>
  <dcterms:modified xsi:type="dcterms:W3CDTF">2026-04-10T07:24:00Z</dcterms:modified>
</cp:coreProperties>
</file>