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87BF" w14:textId="77777777" w:rsidR="005B2A08" w:rsidRDefault="005B2A08">
      <w:pPr>
        <w:spacing w:after="1200"/>
      </w:pPr>
    </w:p>
    <w:p w14:paraId="2E8E9682" w14:textId="77777777" w:rsidR="005B2A08" w:rsidRDefault="00000000">
      <w:pPr>
        <w:spacing w:after="120"/>
        <w:jc w:val="center"/>
      </w:pPr>
      <w:r>
        <w:rPr>
          <w:rFonts w:ascii="Calibri" w:eastAsia="Calibri" w:hAnsi="Calibri" w:cs="Calibri"/>
          <w:b/>
          <w:bCs/>
          <w:sz w:val="36"/>
          <w:szCs w:val="36"/>
        </w:rPr>
        <w:t>CASE STUDY ANALYSIS REPORT</w:t>
      </w:r>
    </w:p>
    <w:p w14:paraId="2F30D743" w14:textId="77777777" w:rsidR="005B2A08" w:rsidRDefault="00000000">
      <w:pPr>
        <w:spacing w:after="40"/>
        <w:jc w:val="center"/>
      </w:pPr>
      <w:r>
        <w:rPr>
          <w:rFonts w:ascii="Calibri" w:eastAsia="Calibri" w:hAnsi="Calibri" w:cs="Calibri"/>
          <w:b/>
          <w:bCs/>
          <w:sz w:val="30"/>
          <w:szCs w:val="30"/>
        </w:rPr>
        <w:t>Smart Pharmaceutical Supply Chain</w:t>
      </w:r>
    </w:p>
    <w:p w14:paraId="7FBEFD9A" w14:textId="77777777" w:rsidR="005B2A08" w:rsidRDefault="00000000">
      <w:pPr>
        <w:spacing w:after="300"/>
        <w:jc w:val="center"/>
      </w:pPr>
      <w:r>
        <w:rPr>
          <w:rFonts w:ascii="Calibri" w:eastAsia="Calibri" w:hAnsi="Calibri" w:cs="Calibri"/>
          <w:b/>
          <w:bCs/>
          <w:sz w:val="30"/>
          <w:szCs w:val="30"/>
        </w:rPr>
        <w:t>Counterfeit Detection Platform</w:t>
      </w:r>
    </w:p>
    <w:p w14:paraId="5D13FC19" w14:textId="77777777" w:rsidR="005B2A08" w:rsidRDefault="00000000">
      <w:pPr>
        <w:spacing w:after="500"/>
        <w:jc w:val="center"/>
      </w:pPr>
      <w:r>
        <w:rPr>
          <w:rFonts w:ascii="Calibri" w:eastAsia="Calibri" w:hAnsi="Calibri" w:cs="Calibri"/>
          <w:i/>
          <w:iCs/>
          <w:sz w:val="24"/>
          <w:szCs w:val="24"/>
        </w:rPr>
        <w:t>A Software Engineering Case Study Report</w:t>
      </w:r>
    </w:p>
    <w:p w14:paraId="62BB2E5C" w14:textId="77777777" w:rsidR="005B2A08" w:rsidRDefault="00000000">
      <w:pPr>
        <w:spacing w:after="400"/>
        <w:jc w:val="center"/>
      </w:pPr>
      <w:r>
        <w:rPr>
          <w:rFonts w:ascii="Calibri" w:eastAsia="Calibri" w:hAnsi="Calibri" w:cs="Calibri"/>
          <w:b/>
          <w:bCs/>
          <w:sz w:val="24"/>
          <w:szCs w:val="24"/>
        </w:rPr>
        <w:t>Assignment: CO1 – Case Study Analysis (AT-1)</w:t>
      </w:r>
    </w:p>
    <w:p w14:paraId="41EE731D" w14:textId="64434D23" w:rsidR="005B2A08" w:rsidRDefault="00000000">
      <w:pPr>
        <w:spacing w:after="60"/>
        <w:jc w:val="center"/>
      </w:pPr>
      <w:r>
        <w:rPr>
          <w:rFonts w:ascii="Calibri" w:eastAsia="Calibri" w:hAnsi="Calibri" w:cs="Calibri"/>
          <w:sz w:val="24"/>
          <w:szCs w:val="24"/>
        </w:rPr>
        <w:t xml:space="preserve">Name: </w:t>
      </w:r>
      <w:r w:rsidR="009A6A5A">
        <w:rPr>
          <w:rFonts w:ascii="Calibri" w:eastAsia="Calibri" w:hAnsi="Calibri" w:cs="Calibri"/>
          <w:sz w:val="24"/>
          <w:szCs w:val="24"/>
        </w:rPr>
        <w:t xml:space="preserve"> a </w:t>
      </w:r>
      <w:proofErr w:type="spellStart"/>
      <w:r w:rsidR="009A6A5A">
        <w:rPr>
          <w:rFonts w:ascii="Calibri" w:eastAsia="Calibri" w:hAnsi="Calibri" w:cs="Calibri"/>
          <w:sz w:val="24"/>
          <w:szCs w:val="24"/>
        </w:rPr>
        <w:t>sreenath</w:t>
      </w:r>
      <w:proofErr w:type="spellEnd"/>
    </w:p>
    <w:p w14:paraId="73C2E464" w14:textId="0DE8AF73" w:rsidR="005B2A08" w:rsidRDefault="00000000">
      <w:pPr>
        <w:spacing w:after="60"/>
        <w:jc w:val="center"/>
      </w:pPr>
      <w:r>
        <w:rPr>
          <w:rFonts w:ascii="Calibri" w:eastAsia="Calibri" w:hAnsi="Calibri" w:cs="Calibri"/>
          <w:sz w:val="24"/>
          <w:szCs w:val="24"/>
        </w:rPr>
        <w:t>Reg No: 19252</w:t>
      </w:r>
      <w:r w:rsidR="009A6A5A">
        <w:rPr>
          <w:rFonts w:ascii="Calibri" w:eastAsia="Calibri" w:hAnsi="Calibri" w:cs="Calibri"/>
          <w:sz w:val="24"/>
          <w:szCs w:val="24"/>
        </w:rPr>
        <w:t>5119</w:t>
      </w:r>
    </w:p>
    <w:p w14:paraId="16C0CDC3" w14:textId="77777777" w:rsidR="005B2A08" w:rsidRDefault="00000000">
      <w:pPr>
        <w:spacing w:after="60"/>
        <w:jc w:val="center"/>
      </w:pPr>
      <w:r>
        <w:rPr>
          <w:rFonts w:ascii="Calibri" w:eastAsia="Calibri" w:hAnsi="Calibri" w:cs="Calibri"/>
          <w:sz w:val="24"/>
          <w:szCs w:val="24"/>
        </w:rPr>
        <w:t>Course: CSA1013 – Software Engineering</w:t>
      </w:r>
    </w:p>
    <w:p w14:paraId="7DA26802" w14:textId="77777777" w:rsidR="005B2A08" w:rsidRDefault="00000000">
      <w:pPr>
        <w:spacing w:after="800"/>
        <w:jc w:val="center"/>
      </w:pPr>
      <w:r>
        <w:rPr>
          <w:rFonts w:ascii="Calibri" w:eastAsia="Calibri" w:hAnsi="Calibri" w:cs="Calibri"/>
          <w:sz w:val="24"/>
          <w:szCs w:val="24"/>
        </w:rPr>
        <w:t>Date: 03/08/2026</w:t>
      </w:r>
    </w:p>
    <w:p w14:paraId="5A7D2171" w14:textId="77777777" w:rsidR="005B2A08" w:rsidRDefault="00000000">
      <w:r>
        <w:br w:type="page"/>
      </w:r>
    </w:p>
    <w:p w14:paraId="0D78CAB0" w14:textId="77777777" w:rsidR="005B2A08" w:rsidRDefault="00000000">
      <w:pPr>
        <w:pStyle w:val="Heading1"/>
        <w:spacing w:before="360" w:after="160"/>
      </w:pPr>
      <w:r>
        <w:rPr>
          <w:rFonts w:ascii="Calibri" w:eastAsia="Calibri" w:hAnsi="Calibri" w:cs="Calibri"/>
          <w:b/>
          <w:bCs/>
        </w:rPr>
        <w:lastRenderedPageBreak/>
        <w:t>36. Smart Pharmaceutical Supply Chain Counterfeit Detection Platform</w:t>
      </w:r>
    </w:p>
    <w:p w14:paraId="6E048538" w14:textId="77777777" w:rsidR="005B2A08" w:rsidRDefault="00000000">
      <w:pPr>
        <w:pStyle w:val="Heading2"/>
        <w:spacing w:before="260" w:after="120"/>
      </w:pPr>
      <w:r>
        <w:rPr>
          <w:rFonts w:ascii="Calibri" w:eastAsia="Calibri" w:hAnsi="Calibri" w:cs="Calibri"/>
          <w:b/>
          <w:bCs/>
        </w:rPr>
        <w:t>Industry Context</w:t>
      </w:r>
    </w:p>
    <w:p w14:paraId="3E77B9E4" w14:textId="77777777" w:rsidR="005B2A08" w:rsidRDefault="00000000">
      <w:pPr>
        <w:spacing w:after="200" w:line="300" w:lineRule="auto"/>
        <w:jc w:val="both"/>
      </w:pPr>
      <w:r>
        <w:rPr>
          <w:rFonts w:ascii="Calibri" w:eastAsia="Calibri" w:hAnsi="Calibri" w:cs="Calibri"/>
          <w:sz w:val="22"/>
          <w:szCs w:val="22"/>
        </w:rPr>
        <w:t>The pharmaceutical industry faces significant challenges due to counterfeit medicines, which threaten patient safety and result in substantial financial losses. Regulatory authorities and pharmaceutical companies require secure and transparent supply chain systems to verify drug authenticity. Technologies such as Blockchain, IoT, QR codes, RFID, and AI enable end-to-end traceability, ensuring genuine medicines reach consumers while improving regulatory compliance.</w:t>
      </w:r>
    </w:p>
    <w:p w14:paraId="1223461C" w14:textId="77777777" w:rsidR="005B2A08" w:rsidRDefault="00000000">
      <w:pPr>
        <w:pStyle w:val="Heading2"/>
        <w:spacing w:before="260" w:after="120"/>
      </w:pPr>
      <w:r>
        <w:rPr>
          <w:rFonts w:ascii="Calibri" w:eastAsia="Calibri" w:hAnsi="Calibri" w:cs="Calibri"/>
          <w:b/>
          <w:bCs/>
        </w:rPr>
        <w:t>Problem Statement</w:t>
      </w:r>
    </w:p>
    <w:p w14:paraId="6E455153" w14:textId="77777777" w:rsidR="005B2A08" w:rsidRDefault="00000000">
      <w:pPr>
        <w:spacing w:after="200" w:line="300" w:lineRule="auto"/>
        <w:jc w:val="both"/>
      </w:pPr>
      <w:r>
        <w:rPr>
          <w:rFonts w:ascii="Calibri" w:eastAsia="Calibri" w:hAnsi="Calibri" w:cs="Calibri"/>
          <w:sz w:val="22"/>
          <w:szCs w:val="22"/>
        </w:rPr>
        <w:t>Counterfeit medicines continue to infiltrate pharmaceutical supply chains due to inadequate product traceability and fragmented inventory systems. Traditional verification methods are often manual, time-consuming, and susceptible to manipulation. There is a need for an intelligent platform that tracks pharmaceutical products from manufacturing to distribution using blockchain-enabled traceability and AI-based anomaly detection. The system should authenticate medicines through QR codes or RFID, monitor storage conditions, detect counterfeit products, and provide real-time visibility to manufacturers, distributors, pharmacies, and regulatory authorities.</w:t>
      </w:r>
    </w:p>
    <w:p w14:paraId="744DBCFC" w14:textId="77777777" w:rsidR="005B2A08" w:rsidRDefault="00000000">
      <w:pPr>
        <w:pStyle w:val="Heading2"/>
        <w:spacing w:before="260" w:after="120"/>
      </w:pPr>
      <w:r>
        <w:rPr>
          <w:rFonts w:ascii="Calibri" w:eastAsia="Calibri" w:hAnsi="Calibri" w:cs="Calibri"/>
          <w:b/>
          <w:bCs/>
        </w:rPr>
        <w:t>Objectives</w:t>
      </w:r>
    </w:p>
    <w:p w14:paraId="6557F5AC" w14:textId="77777777" w:rsidR="005B2A08" w:rsidRDefault="00000000">
      <w:pPr>
        <w:pStyle w:val="ListParagraph"/>
        <w:numPr>
          <w:ilvl w:val="0"/>
          <w:numId w:val="2"/>
        </w:numPr>
        <w:spacing w:after="140" w:line="280" w:lineRule="auto"/>
      </w:pPr>
      <w:r>
        <w:rPr>
          <w:rFonts w:ascii="Calibri" w:eastAsia="Calibri" w:hAnsi="Calibri" w:cs="Calibri"/>
          <w:sz w:val="22"/>
          <w:szCs w:val="22"/>
        </w:rPr>
        <w:t>Track pharmaceutical products throughout the supply chain.</w:t>
      </w:r>
    </w:p>
    <w:p w14:paraId="7A78B780" w14:textId="77777777" w:rsidR="005B2A08" w:rsidRDefault="00000000">
      <w:pPr>
        <w:pStyle w:val="ListParagraph"/>
        <w:numPr>
          <w:ilvl w:val="0"/>
          <w:numId w:val="2"/>
        </w:numPr>
        <w:spacing w:after="140" w:line="280" w:lineRule="auto"/>
      </w:pPr>
      <w:r>
        <w:rPr>
          <w:rFonts w:ascii="Calibri" w:eastAsia="Calibri" w:hAnsi="Calibri" w:cs="Calibri"/>
          <w:sz w:val="22"/>
          <w:szCs w:val="22"/>
        </w:rPr>
        <w:t>Verify medicine authenticity using QR codes or RFID.</w:t>
      </w:r>
    </w:p>
    <w:p w14:paraId="0424988C" w14:textId="77777777" w:rsidR="005B2A08" w:rsidRDefault="00000000">
      <w:pPr>
        <w:pStyle w:val="ListParagraph"/>
        <w:numPr>
          <w:ilvl w:val="0"/>
          <w:numId w:val="2"/>
        </w:numPr>
        <w:spacing w:after="140" w:line="280" w:lineRule="auto"/>
      </w:pPr>
      <w:r>
        <w:rPr>
          <w:rFonts w:ascii="Calibri" w:eastAsia="Calibri" w:hAnsi="Calibri" w:cs="Calibri"/>
          <w:sz w:val="22"/>
          <w:szCs w:val="22"/>
        </w:rPr>
        <w:t>Detect counterfeit products using AI.</w:t>
      </w:r>
    </w:p>
    <w:p w14:paraId="0AFCEDD5" w14:textId="77777777" w:rsidR="005B2A08" w:rsidRDefault="00000000">
      <w:pPr>
        <w:pStyle w:val="ListParagraph"/>
        <w:numPr>
          <w:ilvl w:val="0"/>
          <w:numId w:val="2"/>
        </w:numPr>
        <w:spacing w:after="140" w:line="280" w:lineRule="auto"/>
      </w:pPr>
      <w:r>
        <w:rPr>
          <w:rFonts w:ascii="Calibri" w:eastAsia="Calibri" w:hAnsi="Calibri" w:cs="Calibri"/>
          <w:sz w:val="22"/>
          <w:szCs w:val="22"/>
        </w:rPr>
        <w:t>Monitor storage and transportation conditions.</w:t>
      </w:r>
    </w:p>
    <w:p w14:paraId="243CB5FC" w14:textId="77777777" w:rsidR="005B2A08" w:rsidRDefault="00000000">
      <w:pPr>
        <w:pStyle w:val="ListParagraph"/>
        <w:numPr>
          <w:ilvl w:val="0"/>
          <w:numId w:val="2"/>
        </w:numPr>
        <w:spacing w:after="140" w:line="280" w:lineRule="auto"/>
      </w:pPr>
      <w:r>
        <w:rPr>
          <w:rFonts w:ascii="Calibri" w:eastAsia="Calibri" w:hAnsi="Calibri" w:cs="Calibri"/>
          <w:sz w:val="22"/>
          <w:szCs w:val="22"/>
        </w:rPr>
        <w:t>Integrate blockchain for secure traceability.</w:t>
      </w:r>
    </w:p>
    <w:p w14:paraId="481E4177" w14:textId="77777777" w:rsidR="005B2A08" w:rsidRDefault="00000000">
      <w:pPr>
        <w:pStyle w:val="ListParagraph"/>
        <w:numPr>
          <w:ilvl w:val="0"/>
          <w:numId w:val="2"/>
        </w:numPr>
        <w:spacing w:after="140" w:line="280" w:lineRule="auto"/>
      </w:pPr>
      <w:r>
        <w:rPr>
          <w:rFonts w:ascii="Calibri" w:eastAsia="Calibri" w:hAnsi="Calibri" w:cs="Calibri"/>
          <w:sz w:val="22"/>
          <w:szCs w:val="22"/>
        </w:rPr>
        <w:t>Generate real-time inventory and compliance reports.</w:t>
      </w:r>
    </w:p>
    <w:p w14:paraId="4BC23F8E"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 regulatory monitoring.</w:t>
      </w:r>
    </w:p>
    <w:p w14:paraId="760D15CE" w14:textId="77777777" w:rsidR="005B2A08" w:rsidRDefault="00000000">
      <w:pPr>
        <w:pStyle w:val="ListParagraph"/>
        <w:numPr>
          <w:ilvl w:val="0"/>
          <w:numId w:val="2"/>
        </w:numPr>
        <w:spacing w:after="140" w:line="280" w:lineRule="auto"/>
      </w:pPr>
      <w:r>
        <w:rPr>
          <w:rFonts w:ascii="Calibri" w:eastAsia="Calibri" w:hAnsi="Calibri" w:cs="Calibri"/>
          <w:sz w:val="22"/>
          <w:szCs w:val="22"/>
        </w:rPr>
        <w:t>Enhance patient safety.</w:t>
      </w:r>
    </w:p>
    <w:p w14:paraId="6F0A7D43" w14:textId="77777777" w:rsidR="005B2A08" w:rsidRDefault="00000000">
      <w:pPr>
        <w:pStyle w:val="Heading2"/>
        <w:spacing w:before="260" w:after="120"/>
      </w:pPr>
      <w:r>
        <w:rPr>
          <w:rFonts w:ascii="Calibri" w:eastAsia="Calibri" w:hAnsi="Calibri" w:cs="Calibri"/>
          <w:b/>
          <w:bCs/>
        </w:rPr>
        <w:t>Expected Outcomes</w:t>
      </w:r>
    </w:p>
    <w:p w14:paraId="0074763E" w14:textId="77777777" w:rsidR="005B2A08" w:rsidRDefault="00000000">
      <w:pPr>
        <w:pStyle w:val="ListParagraph"/>
        <w:numPr>
          <w:ilvl w:val="0"/>
          <w:numId w:val="2"/>
        </w:numPr>
        <w:spacing w:after="140" w:line="280" w:lineRule="auto"/>
      </w:pPr>
      <w:r>
        <w:rPr>
          <w:rFonts w:ascii="Calibri" w:eastAsia="Calibri" w:hAnsi="Calibri" w:cs="Calibri"/>
          <w:sz w:val="22"/>
          <w:szCs w:val="22"/>
        </w:rPr>
        <w:t>Reduced circulation of counterfeit medicines.</w:t>
      </w:r>
    </w:p>
    <w:p w14:paraId="0EE8E897"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Improved pharmaceutical traceability.</w:t>
      </w:r>
    </w:p>
    <w:p w14:paraId="182FA7F3" w14:textId="77777777" w:rsidR="005B2A08" w:rsidRDefault="00000000">
      <w:pPr>
        <w:pStyle w:val="ListParagraph"/>
        <w:numPr>
          <w:ilvl w:val="0"/>
          <w:numId w:val="2"/>
        </w:numPr>
        <w:spacing w:after="140" w:line="280" w:lineRule="auto"/>
      </w:pPr>
      <w:r>
        <w:rPr>
          <w:rFonts w:ascii="Calibri" w:eastAsia="Calibri" w:hAnsi="Calibri" w:cs="Calibri"/>
          <w:sz w:val="22"/>
          <w:szCs w:val="22"/>
        </w:rPr>
        <w:t>Enhanced patient safety.</w:t>
      </w:r>
    </w:p>
    <w:p w14:paraId="774AD201" w14:textId="77777777" w:rsidR="005B2A08" w:rsidRDefault="00000000">
      <w:pPr>
        <w:pStyle w:val="ListParagraph"/>
        <w:numPr>
          <w:ilvl w:val="0"/>
          <w:numId w:val="2"/>
        </w:numPr>
        <w:spacing w:after="140" w:line="280" w:lineRule="auto"/>
      </w:pPr>
      <w:r>
        <w:rPr>
          <w:rFonts w:ascii="Calibri" w:eastAsia="Calibri" w:hAnsi="Calibri" w:cs="Calibri"/>
          <w:sz w:val="22"/>
          <w:szCs w:val="22"/>
        </w:rPr>
        <w:t>Increased regulatory compliance.</w:t>
      </w:r>
    </w:p>
    <w:p w14:paraId="0C6765D1" w14:textId="77777777" w:rsidR="005B2A08" w:rsidRDefault="00000000">
      <w:pPr>
        <w:pStyle w:val="ListParagraph"/>
        <w:numPr>
          <w:ilvl w:val="0"/>
          <w:numId w:val="2"/>
        </w:numPr>
        <w:spacing w:after="140" w:line="280" w:lineRule="auto"/>
      </w:pPr>
      <w:r>
        <w:rPr>
          <w:rFonts w:ascii="Calibri" w:eastAsia="Calibri" w:hAnsi="Calibri" w:cs="Calibri"/>
          <w:sz w:val="22"/>
          <w:szCs w:val="22"/>
        </w:rPr>
        <w:lastRenderedPageBreak/>
        <w:t>Better inventory visibility.</w:t>
      </w:r>
    </w:p>
    <w:p w14:paraId="75B9BEF1" w14:textId="77777777" w:rsidR="005B2A08" w:rsidRDefault="00000000">
      <w:pPr>
        <w:pStyle w:val="ListParagraph"/>
        <w:numPr>
          <w:ilvl w:val="0"/>
          <w:numId w:val="2"/>
        </w:numPr>
        <w:spacing w:after="140" w:line="280" w:lineRule="auto"/>
      </w:pPr>
      <w:r>
        <w:rPr>
          <w:rFonts w:ascii="Calibri" w:eastAsia="Calibri" w:hAnsi="Calibri" w:cs="Calibri"/>
          <w:sz w:val="22"/>
          <w:szCs w:val="22"/>
        </w:rPr>
        <w:t>Secure supply chain management.</w:t>
      </w:r>
    </w:p>
    <w:p w14:paraId="71DF1058" w14:textId="77777777" w:rsidR="005B2A08" w:rsidRDefault="00000000">
      <w:pPr>
        <w:pStyle w:val="ListParagraph"/>
        <w:numPr>
          <w:ilvl w:val="0"/>
          <w:numId w:val="2"/>
        </w:numPr>
        <w:spacing w:after="140" w:line="280" w:lineRule="auto"/>
      </w:pPr>
      <w:r>
        <w:rPr>
          <w:rFonts w:ascii="Calibri" w:eastAsia="Calibri" w:hAnsi="Calibri" w:cs="Calibri"/>
          <w:sz w:val="22"/>
          <w:szCs w:val="22"/>
        </w:rPr>
        <w:t>Improved stakeholder confidence.</w:t>
      </w:r>
    </w:p>
    <w:p w14:paraId="1582F649" w14:textId="77777777" w:rsidR="005B2A08" w:rsidRDefault="00000000">
      <w:pPr>
        <w:pStyle w:val="ListParagraph"/>
        <w:numPr>
          <w:ilvl w:val="0"/>
          <w:numId w:val="2"/>
        </w:numPr>
        <w:spacing w:after="140" w:line="280" w:lineRule="auto"/>
      </w:pPr>
      <w:r>
        <w:rPr>
          <w:rFonts w:ascii="Calibri" w:eastAsia="Calibri" w:hAnsi="Calibri" w:cs="Calibri"/>
          <w:sz w:val="22"/>
          <w:szCs w:val="22"/>
        </w:rPr>
        <w:t>Reduced financial losses.</w:t>
      </w:r>
    </w:p>
    <w:p w14:paraId="5C2EFACD" w14:textId="77777777" w:rsidR="005B2A08" w:rsidRDefault="00000000">
      <w:r>
        <w:br w:type="page"/>
      </w:r>
    </w:p>
    <w:p w14:paraId="115871BA" w14:textId="77777777" w:rsidR="005B2A08" w:rsidRDefault="00000000">
      <w:pPr>
        <w:pStyle w:val="Heading1"/>
        <w:spacing w:before="360" w:after="160"/>
      </w:pPr>
      <w:r>
        <w:rPr>
          <w:rFonts w:ascii="Calibri" w:eastAsia="Calibri" w:hAnsi="Calibri" w:cs="Calibri"/>
          <w:b/>
          <w:bCs/>
        </w:rPr>
        <w:lastRenderedPageBreak/>
        <w:t>1. Understanding the Problem Statement</w:t>
      </w:r>
    </w:p>
    <w:p w14:paraId="090FAB97" w14:textId="77777777" w:rsidR="005B2A08" w:rsidRDefault="00000000">
      <w:pPr>
        <w:pStyle w:val="Heading2"/>
        <w:spacing w:before="260" w:after="120"/>
      </w:pPr>
      <w:r>
        <w:rPr>
          <w:rFonts w:ascii="Calibri" w:eastAsia="Calibri" w:hAnsi="Calibri" w:cs="Calibri"/>
          <w:b/>
          <w:bCs/>
        </w:rPr>
        <w:t>1.1 Problem Explanation (In Own Words)</w:t>
      </w:r>
    </w:p>
    <w:p w14:paraId="39366A1E" w14:textId="77777777" w:rsidR="005B2A08" w:rsidRDefault="00000000">
      <w:pPr>
        <w:spacing w:after="200" w:line="300" w:lineRule="auto"/>
        <w:jc w:val="both"/>
      </w:pPr>
      <w:r>
        <w:rPr>
          <w:rFonts w:ascii="Calibri" w:eastAsia="Calibri" w:hAnsi="Calibri" w:cs="Calibri"/>
          <w:sz w:val="22"/>
          <w:szCs w:val="22"/>
        </w:rPr>
        <w:t>A pharmaceutical product changes hands many times before it reaches a patient — from raw-material supplier to manufacturer, then to distributors, wholesalers, and finally the pharmacy counter. Each of these organisations typically keeps its own records, often on paper or in disconnected spreadsheets and ERP systems that were never designed to talk to one another. That disconnection is exactly what counterfeiters rely on: a fake or diverted batch can be introduced at almost any handover point, and because no single, trustworthy record of the product's full journey exists, the substitution frequently goes unnoticed until a patient is harmed or a regulator investigates after the fact. Physical safeguards such as holograms, printed batch numbers, and manual invoice checks depend on a human being noticing something wrong, and all three can themselves be forged or bypassed. The underlying problem, therefore, is not a lack of anti-counterfeiting ideas but a lack of a single shared, tamper-resistant view of the supply chain that every stakeholder can trust and that can flag suspicious activity automatically rather than waiting for a person to catch it.</w:t>
      </w:r>
    </w:p>
    <w:p w14:paraId="7791C574" w14:textId="77777777" w:rsidR="005B2A08" w:rsidRDefault="00000000">
      <w:pPr>
        <w:pStyle w:val="Heading2"/>
        <w:spacing w:before="260" w:after="120"/>
      </w:pPr>
      <w:r>
        <w:rPr>
          <w:rFonts w:ascii="Calibri" w:eastAsia="Calibri" w:hAnsi="Calibri" w:cs="Calibri"/>
          <w:b/>
          <w:bCs/>
        </w:rPr>
        <w:t>1.2 Objectives of the Proposed System</w:t>
      </w:r>
    </w:p>
    <w:p w14:paraId="2E50FB10" w14:textId="77777777" w:rsidR="005B2A08" w:rsidRDefault="00000000">
      <w:pPr>
        <w:pStyle w:val="ListParagraph"/>
        <w:numPr>
          <w:ilvl w:val="0"/>
          <w:numId w:val="3"/>
        </w:numPr>
        <w:spacing w:after="140" w:line="280" w:lineRule="auto"/>
      </w:pPr>
      <w:r>
        <w:rPr>
          <w:rFonts w:ascii="Calibri" w:eastAsia="Calibri" w:hAnsi="Calibri" w:cs="Calibri"/>
          <w:sz w:val="22"/>
          <w:szCs w:val="22"/>
        </w:rPr>
        <w:t>Establish an unbroken, verifiable chain of custody for every product batch from manufacture to dispensing.</w:t>
      </w:r>
    </w:p>
    <w:p w14:paraId="73BC5B78" w14:textId="77777777" w:rsidR="005B2A08" w:rsidRDefault="00000000">
      <w:pPr>
        <w:pStyle w:val="ListParagraph"/>
        <w:numPr>
          <w:ilvl w:val="0"/>
          <w:numId w:val="3"/>
        </w:numPr>
        <w:spacing w:after="140" w:line="280" w:lineRule="auto"/>
      </w:pPr>
      <w:r>
        <w:rPr>
          <w:rFonts w:ascii="Calibri" w:eastAsia="Calibri" w:hAnsi="Calibri" w:cs="Calibri"/>
          <w:sz w:val="22"/>
          <w:szCs w:val="22"/>
        </w:rPr>
        <w:t>Allow authenticity to be confirmed instantly at any point using a unique QR code or RFID tag.</w:t>
      </w:r>
    </w:p>
    <w:p w14:paraId="1C0DEF73" w14:textId="77777777" w:rsidR="005B2A08" w:rsidRDefault="00000000">
      <w:pPr>
        <w:pStyle w:val="ListParagraph"/>
        <w:numPr>
          <w:ilvl w:val="0"/>
          <w:numId w:val="3"/>
        </w:numPr>
        <w:spacing w:after="140" w:line="280" w:lineRule="auto"/>
      </w:pPr>
      <w:r>
        <w:rPr>
          <w:rFonts w:ascii="Calibri" w:eastAsia="Calibri" w:hAnsi="Calibri" w:cs="Calibri"/>
          <w:sz w:val="22"/>
          <w:szCs w:val="22"/>
        </w:rPr>
        <w:t>Apply AI-based anomaly detection to catch counterfeit or suspicious activity without relying solely on manual checks.</w:t>
      </w:r>
    </w:p>
    <w:p w14:paraId="5DA7D522" w14:textId="77777777" w:rsidR="005B2A08" w:rsidRDefault="00000000">
      <w:pPr>
        <w:pStyle w:val="ListParagraph"/>
        <w:numPr>
          <w:ilvl w:val="0"/>
          <w:numId w:val="3"/>
        </w:numPr>
        <w:spacing w:after="140" w:line="280" w:lineRule="auto"/>
      </w:pPr>
      <w:r>
        <w:rPr>
          <w:rFonts w:ascii="Calibri" w:eastAsia="Calibri" w:hAnsi="Calibri" w:cs="Calibri"/>
          <w:sz w:val="22"/>
          <w:szCs w:val="22"/>
        </w:rPr>
        <w:t>Continuously monitor storage and transport conditions through IoT sensors.</w:t>
      </w:r>
    </w:p>
    <w:p w14:paraId="0AA868B3" w14:textId="77777777" w:rsidR="005B2A08" w:rsidRDefault="00000000">
      <w:pPr>
        <w:pStyle w:val="ListParagraph"/>
        <w:numPr>
          <w:ilvl w:val="0"/>
          <w:numId w:val="3"/>
        </w:numPr>
        <w:spacing w:after="140" w:line="280" w:lineRule="auto"/>
      </w:pPr>
      <w:r>
        <w:rPr>
          <w:rFonts w:ascii="Calibri" w:eastAsia="Calibri" w:hAnsi="Calibri" w:cs="Calibri"/>
          <w:sz w:val="22"/>
          <w:szCs w:val="22"/>
        </w:rPr>
        <w:t>Record every movement and condition event immutably on a blockchain ledger shared by all stakeholders.</w:t>
      </w:r>
    </w:p>
    <w:p w14:paraId="79C54B5A" w14:textId="77777777" w:rsidR="005B2A08" w:rsidRDefault="00000000">
      <w:pPr>
        <w:pStyle w:val="ListParagraph"/>
        <w:numPr>
          <w:ilvl w:val="0"/>
          <w:numId w:val="3"/>
        </w:numPr>
        <w:spacing w:after="140" w:line="280" w:lineRule="auto"/>
      </w:pPr>
      <w:r>
        <w:rPr>
          <w:rFonts w:ascii="Calibri" w:eastAsia="Calibri" w:hAnsi="Calibri" w:cs="Calibri"/>
          <w:sz w:val="22"/>
          <w:szCs w:val="22"/>
        </w:rPr>
        <w:t>Provide real-time inventory, movement, and compliance reporting.</w:t>
      </w:r>
    </w:p>
    <w:p w14:paraId="20E8C1F8" w14:textId="77777777" w:rsidR="005B2A08" w:rsidRDefault="00000000">
      <w:pPr>
        <w:pStyle w:val="ListParagraph"/>
        <w:numPr>
          <w:ilvl w:val="0"/>
          <w:numId w:val="3"/>
        </w:numPr>
        <w:spacing w:after="140" w:line="280" w:lineRule="auto"/>
      </w:pPr>
      <w:r>
        <w:rPr>
          <w:rFonts w:ascii="Calibri" w:eastAsia="Calibri" w:hAnsi="Calibri" w:cs="Calibri"/>
          <w:sz w:val="22"/>
          <w:szCs w:val="22"/>
        </w:rPr>
        <w:t>Give regulators live visibility into supply chain activity to speed up enforcement and recalls.</w:t>
      </w:r>
    </w:p>
    <w:p w14:paraId="1C660DC1" w14:textId="77777777" w:rsidR="005B2A08" w:rsidRDefault="00000000">
      <w:pPr>
        <w:pStyle w:val="ListParagraph"/>
        <w:numPr>
          <w:ilvl w:val="0"/>
          <w:numId w:val="3"/>
        </w:numPr>
        <w:spacing w:after="140" w:line="280" w:lineRule="auto"/>
      </w:pPr>
      <w:r>
        <w:rPr>
          <w:rFonts w:ascii="Calibri" w:eastAsia="Calibri" w:hAnsi="Calibri" w:cs="Calibri"/>
          <w:sz w:val="22"/>
          <w:szCs w:val="22"/>
        </w:rPr>
        <w:t>Protect patient health by ensuring only genuine, correctly stored medicine reaches consumers.</w:t>
      </w:r>
    </w:p>
    <w:p w14:paraId="122A639B" w14:textId="77777777" w:rsidR="005B2A08" w:rsidRDefault="00000000">
      <w:pPr>
        <w:pStyle w:val="Heading2"/>
        <w:spacing w:before="260" w:after="120"/>
      </w:pPr>
      <w:r>
        <w:rPr>
          <w:rFonts w:ascii="Calibri" w:eastAsia="Calibri" w:hAnsi="Calibri" w:cs="Calibri"/>
          <w:b/>
          <w:bCs/>
        </w:rPr>
        <w:t>1.3 Scope of the Problem</w:t>
      </w:r>
    </w:p>
    <w:p w14:paraId="7F3BF783" w14:textId="77777777" w:rsidR="005B2A08" w:rsidRDefault="00000000">
      <w:pPr>
        <w:spacing w:after="200" w:line="300" w:lineRule="auto"/>
        <w:jc w:val="both"/>
      </w:pPr>
      <w:r>
        <w:rPr>
          <w:rFonts w:ascii="Calibri" w:eastAsia="Calibri" w:hAnsi="Calibri" w:cs="Calibri"/>
          <w:sz w:val="22"/>
          <w:szCs w:val="22"/>
        </w:rPr>
        <w:t xml:space="preserve">This project covers the digital traceability layer that sits over the physical pharmaceutical supply chain — starting when a manufactured batch is tagged and registered, continuing through every distributor, wholesaler, and pharmacy handoff, and ending at the point of sale or dispensing to the patient. In scope are product registration and tagging, blockchain-based movement recording, IoT-based condition monitoring during storage and transport, AI-driven counterfeit and anomaly detection, and reporting dashboards for manufacturers, distributors, pharmacies, and regulators. Out of scope are the physical </w:t>
      </w:r>
      <w:r>
        <w:rPr>
          <w:rFonts w:ascii="Calibri" w:eastAsia="Calibri" w:hAnsi="Calibri" w:cs="Calibri"/>
          <w:sz w:val="22"/>
          <w:szCs w:val="22"/>
        </w:rPr>
        <w:lastRenderedPageBreak/>
        <w:t>drug manufacturing process itself, drug formulation and quality testing, and the underlying logistics fleet-management systems, all of which are treated as external systems the platform integrates with rather than replaces.</w:t>
      </w:r>
    </w:p>
    <w:p w14:paraId="3A93645C" w14:textId="77777777" w:rsidR="005B2A08" w:rsidRDefault="00000000">
      <w:pPr>
        <w:pStyle w:val="Heading1"/>
        <w:spacing w:before="360" w:after="160"/>
      </w:pPr>
      <w:r>
        <w:rPr>
          <w:rFonts w:ascii="Calibri" w:eastAsia="Calibri" w:hAnsi="Calibri" w:cs="Calibri"/>
          <w:b/>
          <w:bCs/>
        </w:rPr>
        <w:t>2. Key Stakeholders and Challenges</w:t>
      </w:r>
    </w:p>
    <w:p w14:paraId="437DFC5B" w14:textId="77777777" w:rsidR="005B2A08" w:rsidRDefault="00000000">
      <w:pPr>
        <w:pStyle w:val="Heading2"/>
        <w:spacing w:before="260" w:after="120"/>
      </w:pPr>
      <w:r>
        <w:rPr>
          <w:rFonts w:ascii="Calibri" w:eastAsia="Calibri" w:hAnsi="Calibri" w:cs="Calibri"/>
          <w:b/>
          <w:bCs/>
        </w:rPr>
        <w:t>2.1 Stakeholders Involved</w:t>
      </w:r>
    </w:p>
    <w:p w14:paraId="53470E37" w14:textId="77777777" w:rsidR="005B2A08" w:rsidRDefault="00000000">
      <w:pPr>
        <w:spacing w:after="200" w:line="300" w:lineRule="auto"/>
        <w:jc w:val="both"/>
      </w:pPr>
      <w:r>
        <w:rPr>
          <w:rFonts w:ascii="Calibri" w:eastAsia="Calibri" w:hAnsi="Calibri" w:cs="Calibri"/>
          <w:sz w:val="22"/>
          <w:szCs w:val="22"/>
        </w:rPr>
        <w:t>The platform touches every actor in the pharmaceutical value chain, along with the technical teams operating the system. The table below summarises each stakeholder and their primary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171"/>
      </w:tblGrid>
      <w:tr w:rsidR="005B2A08" w14:paraId="7D40567C" w14:textId="77777777">
        <w:tc>
          <w:tcPr>
            <w:tcW w:w="1700" w:type="pct"/>
            <w:shd w:val="clear" w:color="auto" w:fill="0A4A50"/>
            <w:tcMar>
              <w:top w:w="100" w:type="dxa"/>
              <w:left w:w="120" w:type="dxa"/>
              <w:bottom w:w="100" w:type="dxa"/>
              <w:right w:w="120" w:type="dxa"/>
            </w:tcMar>
          </w:tcPr>
          <w:p w14:paraId="67F9480B" w14:textId="77777777" w:rsidR="005B2A08" w:rsidRDefault="00000000">
            <w:r>
              <w:rPr>
                <w:rFonts w:ascii="Calibri" w:eastAsia="Calibri" w:hAnsi="Calibri" w:cs="Calibri"/>
                <w:b/>
                <w:bCs/>
                <w:color w:val="FFFFFF"/>
                <w:sz w:val="21"/>
                <w:szCs w:val="21"/>
              </w:rPr>
              <w:t>Stakeholder</w:t>
            </w:r>
          </w:p>
        </w:tc>
        <w:tc>
          <w:tcPr>
            <w:tcW w:w="3300" w:type="pct"/>
            <w:shd w:val="clear" w:color="auto" w:fill="0A4A50"/>
            <w:tcMar>
              <w:top w:w="100" w:type="dxa"/>
              <w:left w:w="120" w:type="dxa"/>
              <w:bottom w:w="100" w:type="dxa"/>
              <w:right w:w="120" w:type="dxa"/>
            </w:tcMar>
          </w:tcPr>
          <w:p w14:paraId="614DB5B2" w14:textId="77777777" w:rsidR="005B2A08" w:rsidRDefault="00000000">
            <w:r>
              <w:rPr>
                <w:rFonts w:ascii="Calibri" w:eastAsia="Calibri" w:hAnsi="Calibri" w:cs="Calibri"/>
                <w:b/>
                <w:bCs/>
                <w:color w:val="FFFFFF"/>
                <w:sz w:val="21"/>
                <w:szCs w:val="21"/>
              </w:rPr>
              <w:t>Role / Responsibility</w:t>
            </w:r>
          </w:p>
        </w:tc>
      </w:tr>
      <w:tr w:rsidR="005B2A08" w14:paraId="0F42D16B" w14:textId="77777777">
        <w:tc>
          <w:tcPr>
            <w:tcW w:w="1700" w:type="pct"/>
            <w:tcMar>
              <w:top w:w="100" w:type="dxa"/>
              <w:left w:w="120" w:type="dxa"/>
              <w:bottom w:w="100" w:type="dxa"/>
              <w:right w:w="120" w:type="dxa"/>
            </w:tcMar>
          </w:tcPr>
          <w:p w14:paraId="2842D7AC" w14:textId="77777777" w:rsidR="005B2A08" w:rsidRDefault="00000000">
            <w:r>
              <w:rPr>
                <w:rFonts w:ascii="Calibri" w:eastAsia="Calibri" w:hAnsi="Calibri" w:cs="Calibri"/>
                <w:color w:val="000000"/>
                <w:sz w:val="21"/>
                <w:szCs w:val="21"/>
              </w:rPr>
              <w:t>Pharmaceutical Manufacturers</w:t>
            </w:r>
          </w:p>
        </w:tc>
        <w:tc>
          <w:tcPr>
            <w:tcW w:w="3300" w:type="pct"/>
            <w:tcMar>
              <w:top w:w="100" w:type="dxa"/>
              <w:left w:w="120" w:type="dxa"/>
              <w:bottom w:w="100" w:type="dxa"/>
              <w:right w:w="120" w:type="dxa"/>
            </w:tcMar>
          </w:tcPr>
          <w:p w14:paraId="2758A871" w14:textId="77777777" w:rsidR="005B2A08" w:rsidRDefault="00000000">
            <w:r>
              <w:rPr>
                <w:rFonts w:ascii="Calibri" w:eastAsia="Calibri" w:hAnsi="Calibri" w:cs="Calibri"/>
                <w:color w:val="000000"/>
                <w:sz w:val="21"/>
                <w:szCs w:val="21"/>
              </w:rPr>
              <w:t>Create product batches, generate unique QR/RFID identifiers, register batch data on the blockchain, and define expected storage conditions.</w:t>
            </w:r>
          </w:p>
        </w:tc>
      </w:tr>
      <w:tr w:rsidR="005B2A08" w14:paraId="48AFA179" w14:textId="77777777">
        <w:tc>
          <w:tcPr>
            <w:tcW w:w="1700" w:type="pct"/>
            <w:tcMar>
              <w:top w:w="100" w:type="dxa"/>
              <w:left w:w="120" w:type="dxa"/>
              <w:bottom w:w="100" w:type="dxa"/>
              <w:right w:w="120" w:type="dxa"/>
            </w:tcMar>
          </w:tcPr>
          <w:p w14:paraId="1168AB99" w14:textId="77777777" w:rsidR="005B2A08" w:rsidRDefault="00000000">
            <w:r>
              <w:rPr>
                <w:rFonts w:ascii="Calibri" w:eastAsia="Calibri" w:hAnsi="Calibri" w:cs="Calibri"/>
                <w:color w:val="000000"/>
                <w:sz w:val="21"/>
                <w:szCs w:val="21"/>
              </w:rPr>
              <w:t>Distributors &amp; Wholesalers</w:t>
            </w:r>
          </w:p>
        </w:tc>
        <w:tc>
          <w:tcPr>
            <w:tcW w:w="3300" w:type="pct"/>
            <w:tcMar>
              <w:top w:w="100" w:type="dxa"/>
              <w:left w:w="120" w:type="dxa"/>
              <w:bottom w:w="100" w:type="dxa"/>
              <w:right w:w="120" w:type="dxa"/>
            </w:tcMar>
          </w:tcPr>
          <w:p w14:paraId="778BC91F" w14:textId="77777777" w:rsidR="005B2A08" w:rsidRDefault="00000000">
            <w:r>
              <w:rPr>
                <w:rFonts w:ascii="Calibri" w:eastAsia="Calibri" w:hAnsi="Calibri" w:cs="Calibri"/>
                <w:color w:val="000000"/>
                <w:sz w:val="21"/>
                <w:szCs w:val="21"/>
              </w:rPr>
              <w:t>Receive and forward stock, log custody transfer at each handoff, and report damaged or suspicious shipments.</w:t>
            </w:r>
          </w:p>
        </w:tc>
      </w:tr>
      <w:tr w:rsidR="005B2A08" w14:paraId="755E597B" w14:textId="77777777">
        <w:tc>
          <w:tcPr>
            <w:tcW w:w="1700" w:type="pct"/>
            <w:tcMar>
              <w:top w:w="100" w:type="dxa"/>
              <w:left w:w="120" w:type="dxa"/>
              <w:bottom w:w="100" w:type="dxa"/>
              <w:right w:w="120" w:type="dxa"/>
            </w:tcMar>
          </w:tcPr>
          <w:p w14:paraId="14D27880" w14:textId="77777777" w:rsidR="005B2A08" w:rsidRDefault="00000000">
            <w:r>
              <w:rPr>
                <w:rFonts w:ascii="Calibri" w:eastAsia="Calibri" w:hAnsi="Calibri" w:cs="Calibri"/>
                <w:color w:val="000000"/>
                <w:sz w:val="21"/>
                <w:szCs w:val="21"/>
              </w:rPr>
              <w:t>Pharmacies &amp; Retailers</w:t>
            </w:r>
          </w:p>
        </w:tc>
        <w:tc>
          <w:tcPr>
            <w:tcW w:w="3300" w:type="pct"/>
            <w:tcMar>
              <w:top w:w="100" w:type="dxa"/>
              <w:left w:w="120" w:type="dxa"/>
              <w:bottom w:w="100" w:type="dxa"/>
              <w:right w:w="120" w:type="dxa"/>
            </w:tcMar>
          </w:tcPr>
          <w:p w14:paraId="69657C4C" w14:textId="77777777" w:rsidR="005B2A08" w:rsidRDefault="00000000">
            <w:r>
              <w:rPr>
                <w:rFonts w:ascii="Calibri" w:eastAsia="Calibri" w:hAnsi="Calibri" w:cs="Calibri"/>
                <w:color w:val="000000"/>
                <w:sz w:val="21"/>
                <w:szCs w:val="21"/>
              </w:rPr>
              <w:t>Scan incoming stock and point-of-sale items to confirm authenticity before dispensing to patients.</w:t>
            </w:r>
          </w:p>
        </w:tc>
      </w:tr>
      <w:tr w:rsidR="005B2A08" w14:paraId="79FA8E3C" w14:textId="77777777">
        <w:tc>
          <w:tcPr>
            <w:tcW w:w="1700" w:type="pct"/>
            <w:tcMar>
              <w:top w:w="100" w:type="dxa"/>
              <w:left w:w="120" w:type="dxa"/>
              <w:bottom w:w="100" w:type="dxa"/>
              <w:right w:w="120" w:type="dxa"/>
            </w:tcMar>
          </w:tcPr>
          <w:p w14:paraId="3F9BB6C6" w14:textId="77777777" w:rsidR="005B2A08" w:rsidRDefault="00000000">
            <w:r>
              <w:rPr>
                <w:rFonts w:ascii="Calibri" w:eastAsia="Calibri" w:hAnsi="Calibri" w:cs="Calibri"/>
                <w:color w:val="000000"/>
                <w:sz w:val="21"/>
                <w:szCs w:val="21"/>
              </w:rPr>
              <w:t>Regulatory Authorities</w:t>
            </w:r>
          </w:p>
        </w:tc>
        <w:tc>
          <w:tcPr>
            <w:tcW w:w="3300" w:type="pct"/>
            <w:tcMar>
              <w:top w:w="100" w:type="dxa"/>
              <w:left w:w="120" w:type="dxa"/>
              <w:bottom w:w="100" w:type="dxa"/>
              <w:right w:w="120" w:type="dxa"/>
            </w:tcMar>
          </w:tcPr>
          <w:p w14:paraId="53BFA3C5" w14:textId="77777777" w:rsidR="005B2A08" w:rsidRDefault="00000000">
            <w:r>
              <w:rPr>
                <w:rFonts w:ascii="Calibri" w:eastAsia="Calibri" w:hAnsi="Calibri" w:cs="Calibri"/>
                <w:color w:val="000000"/>
                <w:sz w:val="21"/>
                <w:szCs w:val="21"/>
              </w:rPr>
              <w:t>Monitor supply chain activity, audit compliance records, investigate flagged anomalies, and order recalls when required.</w:t>
            </w:r>
          </w:p>
        </w:tc>
      </w:tr>
      <w:tr w:rsidR="005B2A08" w14:paraId="6DD02566" w14:textId="77777777">
        <w:tc>
          <w:tcPr>
            <w:tcW w:w="1700" w:type="pct"/>
            <w:tcMar>
              <w:top w:w="100" w:type="dxa"/>
              <w:left w:w="120" w:type="dxa"/>
              <w:bottom w:w="100" w:type="dxa"/>
              <w:right w:w="120" w:type="dxa"/>
            </w:tcMar>
          </w:tcPr>
          <w:p w14:paraId="1C2F938D" w14:textId="77777777" w:rsidR="005B2A08" w:rsidRDefault="00000000">
            <w:r>
              <w:rPr>
                <w:rFonts w:ascii="Calibri" w:eastAsia="Calibri" w:hAnsi="Calibri" w:cs="Calibri"/>
                <w:color w:val="000000"/>
                <w:sz w:val="21"/>
                <w:szCs w:val="21"/>
              </w:rPr>
              <w:t>Patients / Consumers</w:t>
            </w:r>
          </w:p>
        </w:tc>
        <w:tc>
          <w:tcPr>
            <w:tcW w:w="3300" w:type="pct"/>
            <w:tcMar>
              <w:top w:w="100" w:type="dxa"/>
              <w:left w:w="120" w:type="dxa"/>
              <w:bottom w:w="100" w:type="dxa"/>
              <w:right w:w="120" w:type="dxa"/>
            </w:tcMar>
          </w:tcPr>
          <w:p w14:paraId="683C5685" w14:textId="77777777" w:rsidR="005B2A08" w:rsidRDefault="00000000">
            <w:r>
              <w:rPr>
                <w:rFonts w:ascii="Calibri" w:eastAsia="Calibri" w:hAnsi="Calibri" w:cs="Calibri"/>
                <w:color w:val="000000"/>
                <w:sz w:val="21"/>
                <w:szCs w:val="21"/>
              </w:rPr>
              <w:t>Scan a product's QR/RFID code to confirm authenticity before use and report suspected counterfeits.</w:t>
            </w:r>
          </w:p>
        </w:tc>
      </w:tr>
      <w:tr w:rsidR="005B2A08" w14:paraId="52561ECE" w14:textId="77777777">
        <w:tc>
          <w:tcPr>
            <w:tcW w:w="1700" w:type="pct"/>
            <w:tcMar>
              <w:top w:w="100" w:type="dxa"/>
              <w:left w:w="120" w:type="dxa"/>
              <w:bottom w:w="100" w:type="dxa"/>
              <w:right w:w="120" w:type="dxa"/>
            </w:tcMar>
          </w:tcPr>
          <w:p w14:paraId="6537A846" w14:textId="77777777" w:rsidR="005B2A08" w:rsidRDefault="00000000">
            <w:r>
              <w:rPr>
                <w:rFonts w:ascii="Calibri" w:eastAsia="Calibri" w:hAnsi="Calibri" w:cs="Calibri"/>
                <w:color w:val="000000"/>
                <w:sz w:val="21"/>
                <w:szCs w:val="21"/>
              </w:rPr>
              <w:t>Logistics &amp; Transport Providers</w:t>
            </w:r>
          </w:p>
        </w:tc>
        <w:tc>
          <w:tcPr>
            <w:tcW w:w="3300" w:type="pct"/>
            <w:tcMar>
              <w:top w:w="100" w:type="dxa"/>
              <w:left w:w="120" w:type="dxa"/>
              <w:bottom w:w="100" w:type="dxa"/>
              <w:right w:w="120" w:type="dxa"/>
            </w:tcMar>
          </w:tcPr>
          <w:p w14:paraId="233F66C3" w14:textId="77777777" w:rsidR="005B2A08" w:rsidRDefault="00000000">
            <w:r>
              <w:rPr>
                <w:rFonts w:ascii="Calibri" w:eastAsia="Calibri" w:hAnsi="Calibri" w:cs="Calibri"/>
                <w:color w:val="000000"/>
                <w:sz w:val="21"/>
                <w:szCs w:val="21"/>
              </w:rPr>
              <w:t>Maintain IoT-monitored storage conditions in transit and record movement checkpoints.</w:t>
            </w:r>
          </w:p>
        </w:tc>
      </w:tr>
      <w:tr w:rsidR="005B2A08" w14:paraId="0059F9EF" w14:textId="77777777">
        <w:tc>
          <w:tcPr>
            <w:tcW w:w="1700" w:type="pct"/>
            <w:tcMar>
              <w:top w:w="100" w:type="dxa"/>
              <w:left w:w="120" w:type="dxa"/>
              <w:bottom w:w="100" w:type="dxa"/>
              <w:right w:w="120" w:type="dxa"/>
            </w:tcMar>
          </w:tcPr>
          <w:p w14:paraId="4CE8A81E" w14:textId="77777777" w:rsidR="005B2A08" w:rsidRDefault="00000000">
            <w:r>
              <w:rPr>
                <w:rFonts w:ascii="Calibri" w:eastAsia="Calibri" w:hAnsi="Calibri" w:cs="Calibri"/>
                <w:color w:val="000000"/>
                <w:sz w:val="21"/>
                <w:szCs w:val="21"/>
              </w:rPr>
              <w:t>IT / Blockchain Administrators</w:t>
            </w:r>
          </w:p>
        </w:tc>
        <w:tc>
          <w:tcPr>
            <w:tcW w:w="3300" w:type="pct"/>
            <w:tcMar>
              <w:top w:w="100" w:type="dxa"/>
              <w:left w:w="120" w:type="dxa"/>
              <w:bottom w:w="100" w:type="dxa"/>
              <w:right w:w="120" w:type="dxa"/>
            </w:tcMar>
          </w:tcPr>
          <w:p w14:paraId="1486543A" w14:textId="77777777" w:rsidR="005B2A08" w:rsidRDefault="00000000">
            <w:r>
              <w:rPr>
                <w:rFonts w:ascii="Calibri" w:eastAsia="Calibri" w:hAnsi="Calibri" w:cs="Calibri"/>
                <w:color w:val="000000"/>
                <w:sz w:val="21"/>
                <w:szCs w:val="21"/>
              </w:rPr>
              <w:t>Operate platform infrastructure, manage blockchain nodes, and safeguard system security.</w:t>
            </w:r>
          </w:p>
        </w:tc>
      </w:tr>
      <w:tr w:rsidR="005B2A08" w14:paraId="4E28E3BE" w14:textId="77777777">
        <w:tc>
          <w:tcPr>
            <w:tcW w:w="1700" w:type="pct"/>
            <w:tcMar>
              <w:top w:w="100" w:type="dxa"/>
              <w:left w:w="120" w:type="dxa"/>
              <w:bottom w:w="100" w:type="dxa"/>
              <w:right w:w="120" w:type="dxa"/>
            </w:tcMar>
          </w:tcPr>
          <w:p w14:paraId="16D5F688" w14:textId="77777777" w:rsidR="005B2A08" w:rsidRDefault="00000000">
            <w:r>
              <w:rPr>
                <w:rFonts w:ascii="Calibri" w:eastAsia="Calibri" w:hAnsi="Calibri" w:cs="Calibri"/>
                <w:color w:val="000000"/>
                <w:sz w:val="21"/>
                <w:szCs w:val="21"/>
              </w:rPr>
              <w:t>Regulatory Auditors</w:t>
            </w:r>
          </w:p>
        </w:tc>
        <w:tc>
          <w:tcPr>
            <w:tcW w:w="3300" w:type="pct"/>
            <w:tcMar>
              <w:top w:w="100" w:type="dxa"/>
              <w:left w:w="120" w:type="dxa"/>
              <w:bottom w:w="100" w:type="dxa"/>
              <w:right w:w="120" w:type="dxa"/>
            </w:tcMar>
          </w:tcPr>
          <w:p w14:paraId="295F756F" w14:textId="77777777" w:rsidR="005B2A08" w:rsidRDefault="00000000">
            <w:r>
              <w:rPr>
                <w:rFonts w:ascii="Calibri" w:eastAsia="Calibri" w:hAnsi="Calibri" w:cs="Calibri"/>
                <w:color w:val="000000"/>
                <w:sz w:val="21"/>
                <w:szCs w:val="21"/>
              </w:rPr>
              <w:t>Independently verify ledger integrity, data accuracy, and regulatory compliance.</w:t>
            </w:r>
          </w:p>
        </w:tc>
      </w:tr>
    </w:tbl>
    <w:p w14:paraId="11B5D9D3" w14:textId="77777777" w:rsidR="005B2A08" w:rsidRDefault="005B2A08">
      <w:pPr>
        <w:spacing w:after="200"/>
      </w:pPr>
    </w:p>
    <w:p w14:paraId="0872396A" w14:textId="77777777" w:rsidR="005B2A08" w:rsidRDefault="00000000">
      <w:pPr>
        <w:pStyle w:val="Heading2"/>
        <w:spacing w:before="260" w:after="120"/>
      </w:pPr>
      <w:r>
        <w:rPr>
          <w:rFonts w:ascii="Calibri" w:eastAsia="Calibri" w:hAnsi="Calibri" w:cs="Calibri"/>
          <w:b/>
          <w:bCs/>
        </w:rPr>
        <w:t>2.2 Major Challenges Faced by Stakeholders</w:t>
      </w:r>
    </w:p>
    <w:p w14:paraId="21114F1B" w14:textId="77777777" w:rsidR="005B2A08" w:rsidRDefault="00000000">
      <w:pPr>
        <w:pStyle w:val="ListParagraph"/>
        <w:numPr>
          <w:ilvl w:val="0"/>
          <w:numId w:val="3"/>
        </w:numPr>
        <w:spacing w:after="140" w:line="280" w:lineRule="auto"/>
      </w:pPr>
      <w:r>
        <w:rPr>
          <w:rFonts w:ascii="Calibri" w:eastAsia="Calibri" w:hAnsi="Calibri" w:cs="Calibri"/>
          <w:sz w:val="22"/>
          <w:szCs w:val="22"/>
        </w:rPr>
        <w:t>Manufacturers cannot easily guarantee that a genuine product is not cloned or diverted once it leaves the factory.</w:t>
      </w:r>
    </w:p>
    <w:p w14:paraId="3014901B" w14:textId="77777777" w:rsidR="005B2A08" w:rsidRDefault="00000000">
      <w:pPr>
        <w:pStyle w:val="ListParagraph"/>
        <w:numPr>
          <w:ilvl w:val="0"/>
          <w:numId w:val="3"/>
        </w:numPr>
        <w:spacing w:after="140" w:line="280" w:lineRule="auto"/>
      </w:pPr>
      <w:r>
        <w:rPr>
          <w:rFonts w:ascii="Calibri" w:eastAsia="Calibri" w:hAnsi="Calibri" w:cs="Calibri"/>
          <w:sz w:val="22"/>
          <w:szCs w:val="22"/>
        </w:rPr>
        <w:t>Distributors and pharmacies lack a fast, reliable way to verify authenticity at the point of receipt or sale.</w:t>
      </w:r>
    </w:p>
    <w:p w14:paraId="1FE938B9"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Regulators have no real-time, cross-organisation visibility, which slows detection and recall response.</w:t>
      </w:r>
    </w:p>
    <w:p w14:paraId="5131CDAC"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Patients have almost no practical means to check whether a medicine is genuine before consuming it.</w:t>
      </w:r>
    </w:p>
    <w:p w14:paraId="7EAC2FB9" w14:textId="77777777" w:rsidR="005B2A08" w:rsidRDefault="00000000">
      <w:pPr>
        <w:pStyle w:val="ListParagraph"/>
        <w:numPr>
          <w:ilvl w:val="0"/>
          <w:numId w:val="3"/>
        </w:numPr>
        <w:spacing w:after="140" w:line="280" w:lineRule="auto"/>
      </w:pPr>
      <w:r>
        <w:rPr>
          <w:rFonts w:ascii="Calibri" w:eastAsia="Calibri" w:hAnsi="Calibri" w:cs="Calibri"/>
          <w:sz w:val="22"/>
          <w:szCs w:val="22"/>
        </w:rPr>
        <w:t>Every stakeholder is affected by fragmented data silos and inconsistent record formats with no shared source of truth.</w:t>
      </w:r>
    </w:p>
    <w:p w14:paraId="2EAFD028" w14:textId="77777777" w:rsidR="005B2A08" w:rsidRDefault="00000000">
      <w:pPr>
        <w:pStyle w:val="ListParagraph"/>
        <w:numPr>
          <w:ilvl w:val="0"/>
          <w:numId w:val="3"/>
        </w:numPr>
        <w:spacing w:after="140" w:line="280" w:lineRule="auto"/>
      </w:pPr>
      <w:r>
        <w:rPr>
          <w:rFonts w:ascii="Calibri" w:eastAsia="Calibri" w:hAnsi="Calibri" w:cs="Calibri"/>
          <w:sz w:val="22"/>
          <w:szCs w:val="22"/>
        </w:rPr>
        <w:t>Cold-chain and storage conditions are difficult to verify retroactively, risking degraded medicine reaching patients.</w:t>
      </w:r>
    </w:p>
    <w:p w14:paraId="29D1636D" w14:textId="77777777" w:rsidR="005B2A08" w:rsidRDefault="00000000">
      <w:pPr>
        <w:pStyle w:val="Heading1"/>
        <w:spacing w:before="360" w:after="160"/>
      </w:pPr>
      <w:r>
        <w:rPr>
          <w:rFonts w:ascii="Calibri" w:eastAsia="Calibri" w:hAnsi="Calibri" w:cs="Calibri"/>
          <w:b/>
          <w:bCs/>
        </w:rPr>
        <w:t>3. Analysis of the Current Approach</w:t>
      </w:r>
    </w:p>
    <w:p w14:paraId="60E01EB8" w14:textId="77777777" w:rsidR="005B2A08" w:rsidRDefault="00000000">
      <w:pPr>
        <w:pStyle w:val="Heading2"/>
        <w:spacing w:before="260" w:after="120"/>
      </w:pPr>
      <w:r>
        <w:rPr>
          <w:rFonts w:ascii="Calibri" w:eastAsia="Calibri" w:hAnsi="Calibri" w:cs="Calibri"/>
          <w:b/>
          <w:bCs/>
        </w:rPr>
        <w:t>3.1 Description of the Existing System / Process</w:t>
      </w:r>
    </w:p>
    <w:p w14:paraId="110755AF" w14:textId="77777777" w:rsidR="005B2A08" w:rsidRDefault="00000000">
      <w:pPr>
        <w:spacing w:after="200" w:line="300" w:lineRule="auto"/>
        <w:jc w:val="both"/>
      </w:pPr>
      <w:r>
        <w:rPr>
          <w:rFonts w:ascii="Calibri" w:eastAsia="Calibri" w:hAnsi="Calibri" w:cs="Calibri"/>
          <w:sz w:val="22"/>
          <w:szCs w:val="22"/>
        </w:rPr>
        <w:t>Most pharmaceutical supply chains today rely on physical anti-counterfeit features (holograms, tamper-evident seals), printed batch and expiry information, and manual paperwork or basic barcode scans at each handover. Inventory and shipment data is usually kept in separate, organisation-specific ERP systems or spreadsheets. Where authenticity verification happens at all, it is typically a manual visual check by pharmacy or distributor staff, and storage-condition monitoring is often limited to periodic manual temperature logging rather than continuous sensing.</w:t>
      </w:r>
    </w:p>
    <w:p w14:paraId="616ED012" w14:textId="77777777" w:rsidR="005B2A08" w:rsidRDefault="00000000">
      <w:pPr>
        <w:pStyle w:val="Heading2"/>
        <w:spacing w:before="260" w:after="120"/>
      </w:pPr>
      <w:r>
        <w:rPr>
          <w:rFonts w:ascii="Calibri" w:eastAsia="Calibri" w:hAnsi="Calibri" w:cs="Calibri"/>
          <w:b/>
          <w:bCs/>
        </w:rPr>
        <w:t>3.2 Strengths of the Current System</w:t>
      </w:r>
    </w:p>
    <w:p w14:paraId="733136E6" w14:textId="77777777" w:rsidR="005B2A08" w:rsidRDefault="00000000">
      <w:pPr>
        <w:pStyle w:val="ListParagraph"/>
        <w:numPr>
          <w:ilvl w:val="0"/>
          <w:numId w:val="3"/>
        </w:numPr>
        <w:spacing w:after="140" w:line="280" w:lineRule="auto"/>
      </w:pPr>
      <w:r>
        <w:rPr>
          <w:rFonts w:ascii="Calibri" w:eastAsia="Calibri" w:hAnsi="Calibri" w:cs="Calibri"/>
          <w:sz w:val="22"/>
          <w:szCs w:val="22"/>
        </w:rPr>
        <w:t>Physical anti-counterfeit features are inexpensive and already widely deployed.</w:t>
      </w:r>
    </w:p>
    <w:p w14:paraId="42141921" w14:textId="77777777" w:rsidR="005B2A08" w:rsidRDefault="00000000">
      <w:pPr>
        <w:pStyle w:val="ListParagraph"/>
        <w:numPr>
          <w:ilvl w:val="0"/>
          <w:numId w:val="3"/>
        </w:numPr>
        <w:spacing w:after="140" w:line="280" w:lineRule="auto"/>
      </w:pPr>
      <w:r>
        <w:rPr>
          <w:rFonts w:ascii="Calibri" w:eastAsia="Calibri" w:hAnsi="Calibri" w:cs="Calibri"/>
          <w:sz w:val="22"/>
          <w:szCs w:val="22"/>
        </w:rPr>
        <w:t>Barcode and batch-number systems are familiar to staff and require little additional training.</w:t>
      </w:r>
    </w:p>
    <w:p w14:paraId="1814DF55" w14:textId="77777777" w:rsidR="005B2A08" w:rsidRDefault="00000000">
      <w:pPr>
        <w:pStyle w:val="ListParagraph"/>
        <w:numPr>
          <w:ilvl w:val="0"/>
          <w:numId w:val="3"/>
        </w:numPr>
        <w:spacing w:after="140" w:line="280" w:lineRule="auto"/>
      </w:pPr>
      <w:r>
        <w:rPr>
          <w:rFonts w:ascii="Calibri" w:eastAsia="Calibri" w:hAnsi="Calibri" w:cs="Calibri"/>
          <w:sz w:val="22"/>
          <w:szCs w:val="22"/>
        </w:rPr>
        <w:t>Manual regulatory reporting processes, while slow, are already established and legally recognised.</w:t>
      </w:r>
    </w:p>
    <w:p w14:paraId="73C87945" w14:textId="77777777" w:rsidR="005B2A08" w:rsidRDefault="00000000">
      <w:pPr>
        <w:pStyle w:val="Heading2"/>
        <w:spacing w:before="260" w:after="120"/>
      </w:pPr>
      <w:r>
        <w:rPr>
          <w:rFonts w:ascii="Calibri" w:eastAsia="Calibri" w:hAnsi="Calibri" w:cs="Calibri"/>
          <w:b/>
          <w:bCs/>
        </w:rPr>
        <w:t>3.3 Limitations of the Current System</w:t>
      </w:r>
    </w:p>
    <w:p w14:paraId="6CE15183" w14:textId="77777777" w:rsidR="005B2A08" w:rsidRDefault="00000000">
      <w:pPr>
        <w:pStyle w:val="ListParagraph"/>
        <w:numPr>
          <w:ilvl w:val="0"/>
          <w:numId w:val="3"/>
        </w:numPr>
        <w:spacing w:after="140" w:line="280" w:lineRule="auto"/>
      </w:pPr>
      <w:r>
        <w:rPr>
          <w:rFonts w:ascii="Calibri" w:eastAsia="Calibri" w:hAnsi="Calibri" w:cs="Calibri"/>
          <w:sz w:val="22"/>
          <w:szCs w:val="22"/>
        </w:rPr>
        <w:t>Verification is manual, slow, and dependent on human judgement, making sophisticated counterfeits easy to miss.</w:t>
      </w:r>
    </w:p>
    <w:p w14:paraId="1B00FBC3" w14:textId="77777777" w:rsidR="005B2A08" w:rsidRDefault="00000000">
      <w:pPr>
        <w:pStyle w:val="ListParagraph"/>
        <w:numPr>
          <w:ilvl w:val="0"/>
          <w:numId w:val="3"/>
        </w:numPr>
        <w:spacing w:after="140" w:line="280" w:lineRule="auto"/>
      </w:pPr>
      <w:r>
        <w:rPr>
          <w:rFonts w:ascii="Calibri" w:eastAsia="Calibri" w:hAnsi="Calibri" w:cs="Calibri"/>
          <w:sz w:val="22"/>
          <w:szCs w:val="22"/>
        </w:rPr>
        <w:t>Records are fragmented across organisations with no shared, tamper-proof ledger.</w:t>
      </w:r>
    </w:p>
    <w:p w14:paraId="0FC73458" w14:textId="77777777" w:rsidR="005B2A08" w:rsidRDefault="00000000">
      <w:pPr>
        <w:pStyle w:val="ListParagraph"/>
        <w:numPr>
          <w:ilvl w:val="0"/>
          <w:numId w:val="3"/>
        </w:numPr>
        <w:spacing w:after="140" w:line="280" w:lineRule="auto"/>
      </w:pPr>
      <w:r>
        <w:rPr>
          <w:rFonts w:ascii="Calibri" w:eastAsia="Calibri" w:hAnsi="Calibri" w:cs="Calibri"/>
          <w:sz w:val="22"/>
          <w:szCs w:val="22"/>
        </w:rPr>
        <w:t>Paper and spreadsheet records can be altered, lost, or delayed, weakening the audit trail.</w:t>
      </w:r>
    </w:p>
    <w:p w14:paraId="682FD8E7" w14:textId="77777777" w:rsidR="005B2A08" w:rsidRDefault="00000000">
      <w:pPr>
        <w:pStyle w:val="ListParagraph"/>
        <w:numPr>
          <w:ilvl w:val="0"/>
          <w:numId w:val="3"/>
        </w:numPr>
        <w:spacing w:after="140" w:line="280" w:lineRule="auto"/>
      </w:pPr>
      <w:r>
        <w:rPr>
          <w:rFonts w:ascii="Calibri" w:eastAsia="Calibri" w:hAnsi="Calibri" w:cs="Calibri"/>
          <w:sz w:val="22"/>
          <w:szCs w:val="22"/>
        </w:rPr>
        <w:t>Storage and transport conditions are rarely monitored continuously or automatically.</w:t>
      </w:r>
    </w:p>
    <w:p w14:paraId="0EA0F3F5"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Regulators typically gain visibility only after the fact rather than in real time.</w:t>
      </w:r>
    </w:p>
    <w:p w14:paraId="4FBBAFE8" w14:textId="77777777" w:rsidR="005B2A08" w:rsidRDefault="00000000">
      <w:pPr>
        <w:pStyle w:val="ListParagraph"/>
        <w:numPr>
          <w:ilvl w:val="0"/>
          <w:numId w:val="3"/>
        </w:numPr>
        <w:spacing w:after="140" w:line="280" w:lineRule="auto"/>
      </w:pPr>
      <w:r>
        <w:rPr>
          <w:rFonts w:ascii="Calibri" w:eastAsia="Calibri" w:hAnsi="Calibri" w:cs="Calibri"/>
          <w:sz w:val="22"/>
          <w:szCs w:val="22"/>
        </w:rPr>
        <w:t>There is no systematic, data-driven way to detect unusual patterns that might signal counterfeit infiltration.</w:t>
      </w:r>
    </w:p>
    <w:p w14:paraId="6E583012" w14:textId="77777777" w:rsidR="005B2A08" w:rsidRDefault="00000000">
      <w:pPr>
        <w:pStyle w:val="Heading2"/>
        <w:spacing w:before="260" w:after="120"/>
      </w:pPr>
      <w:r>
        <w:rPr>
          <w:rFonts w:ascii="Calibri" w:eastAsia="Calibri" w:hAnsi="Calibri" w:cs="Calibri"/>
          <w:b/>
          <w:bCs/>
        </w:rPr>
        <w:t>3.4 Gaps to Be Addressed</w:t>
      </w:r>
    </w:p>
    <w:p w14:paraId="483905BE" w14:textId="77777777" w:rsidR="005B2A08" w:rsidRDefault="00000000">
      <w:pPr>
        <w:spacing w:after="200" w:line="300" w:lineRule="auto"/>
        <w:jc w:val="both"/>
      </w:pPr>
      <w:r>
        <w:rPr>
          <w:rFonts w:ascii="Calibri" w:eastAsia="Calibri" w:hAnsi="Calibri" w:cs="Calibri"/>
          <w:sz w:val="22"/>
          <w:szCs w:val="22"/>
        </w:rPr>
        <w:t xml:space="preserve">Taken together, the current approach leaves three critical gaps that a new system must close: first, the absence of a single, trusted, tamper-proof record of product movement shared across all stakeholders; </w:t>
      </w:r>
      <w:r>
        <w:rPr>
          <w:rFonts w:ascii="Calibri" w:eastAsia="Calibri" w:hAnsi="Calibri" w:cs="Calibri"/>
          <w:sz w:val="22"/>
          <w:szCs w:val="22"/>
        </w:rPr>
        <w:lastRenderedPageBreak/>
        <w:t>second, the lack of instant, reliable authenticity verification at the point of transfer or sale; and third, the absence of continuous, automated monitoring and intelligent anomaly detection that could catch counterfeit activity or condition breaches before harm occurs.</w:t>
      </w:r>
    </w:p>
    <w:p w14:paraId="4E9E36BE" w14:textId="77777777" w:rsidR="005B2A08" w:rsidRDefault="00000000">
      <w:pPr>
        <w:pStyle w:val="Heading1"/>
        <w:spacing w:before="360" w:after="160"/>
      </w:pPr>
      <w:r>
        <w:rPr>
          <w:rFonts w:ascii="Calibri" w:eastAsia="Calibri" w:hAnsi="Calibri" w:cs="Calibri"/>
          <w:b/>
          <w:bCs/>
        </w:rPr>
        <w:t>4. Proposed Software Solution</w:t>
      </w:r>
    </w:p>
    <w:p w14:paraId="26A7065E" w14:textId="77777777" w:rsidR="005B2A08" w:rsidRDefault="00000000">
      <w:pPr>
        <w:pStyle w:val="Heading2"/>
        <w:spacing w:before="260" w:after="120"/>
      </w:pPr>
      <w:r>
        <w:rPr>
          <w:rFonts w:ascii="Calibri" w:eastAsia="Calibri" w:hAnsi="Calibri" w:cs="Calibri"/>
          <w:b/>
          <w:bCs/>
        </w:rPr>
        <w:t>4.1 Overview of the Proposed System</w:t>
      </w:r>
    </w:p>
    <w:p w14:paraId="70AC1AD6" w14:textId="77777777" w:rsidR="005B2A08" w:rsidRDefault="00000000">
      <w:pPr>
        <w:spacing w:after="200" w:line="300" w:lineRule="auto"/>
        <w:jc w:val="both"/>
      </w:pPr>
      <w:r>
        <w:rPr>
          <w:rFonts w:ascii="Calibri" w:eastAsia="Calibri" w:hAnsi="Calibri" w:cs="Calibri"/>
          <w:sz w:val="22"/>
          <w:szCs w:val="22"/>
        </w:rPr>
        <w:t>The proposed platform is a blockchain-backed, AI-enabled traceability system that gives every stakeholder a shared, real-time, tamper-proof view of a medicine's journey. Each product batch receives a unique QR code or RFID identifier at the point of manufacture. Every subsequent transfer, storage event, and IoT sensor reading is written to a permissioned blockchain ledger, making each product's history immutable and auditable. An AI-based anomaly detection module continuously analyses scan events, movement patterns, and sensor readings to flag counterfeit indicators — such as duplicate serial numbers, impossible location jumps, or condition breaches — for investigation.</w:t>
      </w:r>
    </w:p>
    <w:p w14:paraId="158E8A04" w14:textId="77777777" w:rsidR="005B2A08" w:rsidRDefault="00000000">
      <w:pPr>
        <w:pStyle w:val="Heading2"/>
        <w:spacing w:before="260" w:after="120"/>
      </w:pPr>
      <w:r>
        <w:rPr>
          <w:rFonts w:ascii="Calibri" w:eastAsia="Calibri" w:hAnsi="Calibri" w:cs="Calibri"/>
          <w:b/>
          <w:bCs/>
        </w:rPr>
        <w:t>4.2 Major Functional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9"/>
        <w:gridCol w:w="6171"/>
      </w:tblGrid>
      <w:tr w:rsidR="005B2A08" w14:paraId="3CA63FC0" w14:textId="77777777">
        <w:tc>
          <w:tcPr>
            <w:tcW w:w="1700" w:type="pct"/>
            <w:shd w:val="clear" w:color="auto" w:fill="0A4A50"/>
            <w:tcMar>
              <w:top w:w="100" w:type="dxa"/>
              <w:left w:w="120" w:type="dxa"/>
              <w:bottom w:w="100" w:type="dxa"/>
              <w:right w:w="120" w:type="dxa"/>
            </w:tcMar>
          </w:tcPr>
          <w:p w14:paraId="1851821D" w14:textId="77777777" w:rsidR="005B2A08" w:rsidRDefault="00000000">
            <w:r>
              <w:rPr>
                <w:rFonts w:ascii="Calibri" w:eastAsia="Calibri" w:hAnsi="Calibri" w:cs="Calibri"/>
                <w:b/>
                <w:bCs/>
                <w:color w:val="FFFFFF"/>
                <w:sz w:val="21"/>
                <w:szCs w:val="21"/>
              </w:rPr>
              <w:t>Module</w:t>
            </w:r>
          </w:p>
        </w:tc>
        <w:tc>
          <w:tcPr>
            <w:tcW w:w="3300" w:type="pct"/>
            <w:shd w:val="clear" w:color="auto" w:fill="0A4A50"/>
            <w:tcMar>
              <w:top w:w="100" w:type="dxa"/>
              <w:left w:w="120" w:type="dxa"/>
              <w:bottom w:w="100" w:type="dxa"/>
              <w:right w:w="120" w:type="dxa"/>
            </w:tcMar>
          </w:tcPr>
          <w:p w14:paraId="09F95107" w14:textId="77777777" w:rsidR="005B2A08" w:rsidRDefault="00000000">
            <w:r>
              <w:rPr>
                <w:rFonts w:ascii="Calibri" w:eastAsia="Calibri" w:hAnsi="Calibri" w:cs="Calibri"/>
                <w:b/>
                <w:bCs/>
                <w:color w:val="FFFFFF"/>
                <w:sz w:val="21"/>
                <w:szCs w:val="21"/>
              </w:rPr>
              <w:t>Description</w:t>
            </w:r>
          </w:p>
        </w:tc>
      </w:tr>
      <w:tr w:rsidR="005B2A08" w14:paraId="683D5763" w14:textId="77777777">
        <w:tc>
          <w:tcPr>
            <w:tcW w:w="1700" w:type="pct"/>
            <w:tcMar>
              <w:top w:w="100" w:type="dxa"/>
              <w:left w:w="120" w:type="dxa"/>
              <w:bottom w:w="100" w:type="dxa"/>
              <w:right w:w="120" w:type="dxa"/>
            </w:tcMar>
          </w:tcPr>
          <w:p w14:paraId="50E88A28" w14:textId="77777777" w:rsidR="005B2A08" w:rsidRDefault="00000000">
            <w:r>
              <w:rPr>
                <w:rFonts w:ascii="Calibri" w:eastAsia="Calibri" w:hAnsi="Calibri" w:cs="Calibri"/>
                <w:color w:val="000000"/>
                <w:sz w:val="21"/>
                <w:szCs w:val="21"/>
              </w:rPr>
              <w:t>User &amp; Access Management</w:t>
            </w:r>
          </w:p>
        </w:tc>
        <w:tc>
          <w:tcPr>
            <w:tcW w:w="3300" w:type="pct"/>
            <w:tcMar>
              <w:top w:w="100" w:type="dxa"/>
              <w:left w:w="120" w:type="dxa"/>
              <w:bottom w:w="100" w:type="dxa"/>
              <w:right w:w="120" w:type="dxa"/>
            </w:tcMar>
          </w:tcPr>
          <w:p w14:paraId="0408FF78" w14:textId="77777777" w:rsidR="005B2A08" w:rsidRDefault="00000000">
            <w:r>
              <w:rPr>
                <w:rFonts w:ascii="Calibri" w:eastAsia="Calibri" w:hAnsi="Calibri" w:cs="Calibri"/>
                <w:color w:val="000000"/>
                <w:sz w:val="21"/>
                <w:szCs w:val="21"/>
              </w:rPr>
              <w:t>Role-based registration and access control for manufacturers, distributors, pharmacies, regulators, and patients.</w:t>
            </w:r>
          </w:p>
        </w:tc>
      </w:tr>
      <w:tr w:rsidR="005B2A08" w14:paraId="2E7E2459" w14:textId="77777777">
        <w:tc>
          <w:tcPr>
            <w:tcW w:w="1700" w:type="pct"/>
            <w:tcMar>
              <w:top w:w="100" w:type="dxa"/>
              <w:left w:w="120" w:type="dxa"/>
              <w:bottom w:w="100" w:type="dxa"/>
              <w:right w:w="120" w:type="dxa"/>
            </w:tcMar>
          </w:tcPr>
          <w:p w14:paraId="144E6508" w14:textId="77777777" w:rsidR="005B2A08" w:rsidRDefault="00000000">
            <w:r>
              <w:rPr>
                <w:rFonts w:ascii="Calibri" w:eastAsia="Calibri" w:hAnsi="Calibri" w:cs="Calibri"/>
                <w:color w:val="000000"/>
                <w:sz w:val="21"/>
                <w:szCs w:val="21"/>
              </w:rPr>
              <w:t>Product Registration &amp; Tagging</w:t>
            </w:r>
          </w:p>
        </w:tc>
        <w:tc>
          <w:tcPr>
            <w:tcW w:w="3300" w:type="pct"/>
            <w:tcMar>
              <w:top w:w="100" w:type="dxa"/>
              <w:left w:w="120" w:type="dxa"/>
              <w:bottom w:w="100" w:type="dxa"/>
              <w:right w:w="120" w:type="dxa"/>
            </w:tcMar>
          </w:tcPr>
          <w:p w14:paraId="1E86A53F" w14:textId="77777777" w:rsidR="005B2A08" w:rsidRDefault="00000000">
            <w:r>
              <w:rPr>
                <w:rFonts w:ascii="Calibri" w:eastAsia="Calibri" w:hAnsi="Calibri" w:cs="Calibri"/>
                <w:color w:val="000000"/>
                <w:sz w:val="21"/>
                <w:szCs w:val="21"/>
              </w:rPr>
              <w:t>Issues a unique QR code or RFID identity to each batch at the point of manufacture and stores initial batch metadata.</w:t>
            </w:r>
          </w:p>
        </w:tc>
      </w:tr>
      <w:tr w:rsidR="005B2A08" w14:paraId="4A99F6F8" w14:textId="77777777">
        <w:tc>
          <w:tcPr>
            <w:tcW w:w="1700" w:type="pct"/>
            <w:tcMar>
              <w:top w:w="100" w:type="dxa"/>
              <w:left w:w="120" w:type="dxa"/>
              <w:bottom w:w="100" w:type="dxa"/>
              <w:right w:w="120" w:type="dxa"/>
            </w:tcMar>
          </w:tcPr>
          <w:p w14:paraId="38454898" w14:textId="77777777" w:rsidR="005B2A08" w:rsidRDefault="00000000">
            <w:r>
              <w:rPr>
                <w:rFonts w:ascii="Calibri" w:eastAsia="Calibri" w:hAnsi="Calibri" w:cs="Calibri"/>
                <w:color w:val="000000"/>
                <w:sz w:val="21"/>
                <w:szCs w:val="21"/>
              </w:rPr>
              <w:t>Blockchain Traceability Ledger</w:t>
            </w:r>
          </w:p>
        </w:tc>
        <w:tc>
          <w:tcPr>
            <w:tcW w:w="3300" w:type="pct"/>
            <w:tcMar>
              <w:top w:w="100" w:type="dxa"/>
              <w:left w:w="120" w:type="dxa"/>
              <w:bottom w:w="100" w:type="dxa"/>
              <w:right w:w="120" w:type="dxa"/>
            </w:tcMar>
          </w:tcPr>
          <w:p w14:paraId="54FEB606" w14:textId="77777777" w:rsidR="005B2A08" w:rsidRDefault="00000000">
            <w:r>
              <w:rPr>
                <w:rFonts w:ascii="Calibri" w:eastAsia="Calibri" w:hAnsi="Calibri" w:cs="Calibri"/>
                <w:color w:val="000000"/>
                <w:sz w:val="21"/>
                <w:szCs w:val="21"/>
              </w:rPr>
              <w:t>Writes every custody transfer and condition event to an immutable, shared ledger.</w:t>
            </w:r>
          </w:p>
        </w:tc>
      </w:tr>
      <w:tr w:rsidR="005B2A08" w14:paraId="0505CD39" w14:textId="77777777">
        <w:tc>
          <w:tcPr>
            <w:tcW w:w="1700" w:type="pct"/>
            <w:tcMar>
              <w:top w:w="100" w:type="dxa"/>
              <w:left w:w="120" w:type="dxa"/>
              <w:bottom w:w="100" w:type="dxa"/>
              <w:right w:w="120" w:type="dxa"/>
            </w:tcMar>
          </w:tcPr>
          <w:p w14:paraId="0FA46C6D" w14:textId="77777777" w:rsidR="005B2A08" w:rsidRDefault="00000000">
            <w:r>
              <w:rPr>
                <w:rFonts w:ascii="Calibri" w:eastAsia="Calibri" w:hAnsi="Calibri" w:cs="Calibri"/>
                <w:color w:val="000000"/>
                <w:sz w:val="21"/>
                <w:szCs w:val="21"/>
              </w:rPr>
              <w:t>IoT Condition Monitoring</w:t>
            </w:r>
          </w:p>
        </w:tc>
        <w:tc>
          <w:tcPr>
            <w:tcW w:w="3300" w:type="pct"/>
            <w:tcMar>
              <w:top w:w="100" w:type="dxa"/>
              <w:left w:w="120" w:type="dxa"/>
              <w:bottom w:w="100" w:type="dxa"/>
              <w:right w:w="120" w:type="dxa"/>
            </w:tcMar>
          </w:tcPr>
          <w:p w14:paraId="31E04D64" w14:textId="77777777" w:rsidR="005B2A08" w:rsidRDefault="00000000">
            <w:r>
              <w:rPr>
                <w:rFonts w:ascii="Calibri" w:eastAsia="Calibri" w:hAnsi="Calibri" w:cs="Calibri"/>
                <w:color w:val="000000"/>
                <w:sz w:val="21"/>
                <w:szCs w:val="21"/>
              </w:rPr>
              <w:t>Captures real-time temperature, humidity, and location readings during storage and transit.</w:t>
            </w:r>
          </w:p>
        </w:tc>
      </w:tr>
      <w:tr w:rsidR="005B2A08" w14:paraId="67D4BA2A" w14:textId="77777777">
        <w:tc>
          <w:tcPr>
            <w:tcW w:w="1700" w:type="pct"/>
            <w:tcMar>
              <w:top w:w="100" w:type="dxa"/>
              <w:left w:w="120" w:type="dxa"/>
              <w:bottom w:w="100" w:type="dxa"/>
              <w:right w:w="120" w:type="dxa"/>
            </w:tcMar>
          </w:tcPr>
          <w:p w14:paraId="4A9EB9A8" w14:textId="77777777" w:rsidR="005B2A08" w:rsidRDefault="00000000">
            <w:r>
              <w:rPr>
                <w:rFonts w:ascii="Calibri" w:eastAsia="Calibri" w:hAnsi="Calibri" w:cs="Calibri"/>
                <w:color w:val="000000"/>
                <w:sz w:val="21"/>
                <w:szCs w:val="21"/>
              </w:rPr>
              <w:t>AI Counterfeit Detection</w:t>
            </w:r>
          </w:p>
        </w:tc>
        <w:tc>
          <w:tcPr>
            <w:tcW w:w="3300" w:type="pct"/>
            <w:tcMar>
              <w:top w:w="100" w:type="dxa"/>
              <w:left w:w="120" w:type="dxa"/>
              <w:bottom w:w="100" w:type="dxa"/>
              <w:right w:w="120" w:type="dxa"/>
            </w:tcMar>
          </w:tcPr>
          <w:p w14:paraId="4645337A" w14:textId="77777777" w:rsidR="005B2A08" w:rsidRDefault="00000000">
            <w:r>
              <w:rPr>
                <w:rFonts w:ascii="Calibri" w:eastAsia="Calibri" w:hAnsi="Calibri" w:cs="Calibri"/>
                <w:color w:val="000000"/>
                <w:sz w:val="21"/>
                <w:szCs w:val="21"/>
              </w:rPr>
              <w:t>Analyses scan events, movement patterns, and sensor data to flag suspicious or anomalous activity.</w:t>
            </w:r>
          </w:p>
        </w:tc>
      </w:tr>
      <w:tr w:rsidR="005B2A08" w14:paraId="46F2AF6E" w14:textId="77777777">
        <w:tc>
          <w:tcPr>
            <w:tcW w:w="1700" w:type="pct"/>
            <w:tcMar>
              <w:top w:w="100" w:type="dxa"/>
              <w:left w:w="120" w:type="dxa"/>
              <w:bottom w:w="100" w:type="dxa"/>
              <w:right w:w="120" w:type="dxa"/>
            </w:tcMar>
          </w:tcPr>
          <w:p w14:paraId="66F6DE35" w14:textId="77777777" w:rsidR="005B2A08" w:rsidRDefault="00000000">
            <w:r>
              <w:rPr>
                <w:rFonts w:ascii="Calibri" w:eastAsia="Calibri" w:hAnsi="Calibri" w:cs="Calibri"/>
                <w:color w:val="000000"/>
                <w:sz w:val="21"/>
                <w:szCs w:val="21"/>
              </w:rPr>
              <w:t>Verification App (Mobile/Web)</w:t>
            </w:r>
          </w:p>
        </w:tc>
        <w:tc>
          <w:tcPr>
            <w:tcW w:w="3300" w:type="pct"/>
            <w:tcMar>
              <w:top w:w="100" w:type="dxa"/>
              <w:left w:w="120" w:type="dxa"/>
              <w:bottom w:w="100" w:type="dxa"/>
              <w:right w:w="120" w:type="dxa"/>
            </w:tcMar>
          </w:tcPr>
          <w:p w14:paraId="27B7883F" w14:textId="77777777" w:rsidR="005B2A08" w:rsidRDefault="00000000">
            <w:proofErr w:type="spellStart"/>
            <w:proofErr w:type="gramStart"/>
            <w:r>
              <w:rPr>
                <w:rFonts w:ascii="Calibri" w:eastAsia="Calibri" w:hAnsi="Calibri" w:cs="Calibri"/>
                <w:color w:val="000000"/>
                <w:sz w:val="21"/>
                <w:szCs w:val="21"/>
              </w:rPr>
              <w:t>Lets</w:t>
            </w:r>
            <w:proofErr w:type="spellEnd"/>
            <w:proofErr w:type="gramEnd"/>
            <w:r>
              <w:rPr>
                <w:rFonts w:ascii="Calibri" w:eastAsia="Calibri" w:hAnsi="Calibri" w:cs="Calibri"/>
                <w:color w:val="000000"/>
                <w:sz w:val="21"/>
                <w:szCs w:val="21"/>
              </w:rPr>
              <w:t xml:space="preserve"> distributors, pharmacies, and patients scan a product and instantly view its authenticity and history.</w:t>
            </w:r>
          </w:p>
        </w:tc>
      </w:tr>
      <w:tr w:rsidR="005B2A08" w14:paraId="4ABC4050" w14:textId="77777777">
        <w:tc>
          <w:tcPr>
            <w:tcW w:w="1700" w:type="pct"/>
            <w:tcMar>
              <w:top w:w="100" w:type="dxa"/>
              <w:left w:w="120" w:type="dxa"/>
              <w:bottom w:w="100" w:type="dxa"/>
              <w:right w:w="120" w:type="dxa"/>
            </w:tcMar>
          </w:tcPr>
          <w:p w14:paraId="6740E0EE" w14:textId="77777777" w:rsidR="005B2A08" w:rsidRDefault="00000000">
            <w:r>
              <w:rPr>
                <w:rFonts w:ascii="Calibri" w:eastAsia="Calibri" w:hAnsi="Calibri" w:cs="Calibri"/>
                <w:color w:val="000000"/>
                <w:sz w:val="21"/>
                <w:szCs w:val="21"/>
              </w:rPr>
              <w:t>Alerts &amp; Notifications</w:t>
            </w:r>
          </w:p>
        </w:tc>
        <w:tc>
          <w:tcPr>
            <w:tcW w:w="3300" w:type="pct"/>
            <w:tcMar>
              <w:top w:w="100" w:type="dxa"/>
              <w:left w:w="120" w:type="dxa"/>
              <w:bottom w:w="100" w:type="dxa"/>
              <w:right w:w="120" w:type="dxa"/>
            </w:tcMar>
          </w:tcPr>
          <w:p w14:paraId="3F01FFB9" w14:textId="77777777" w:rsidR="005B2A08" w:rsidRDefault="00000000">
            <w:r>
              <w:rPr>
                <w:rFonts w:ascii="Calibri" w:eastAsia="Calibri" w:hAnsi="Calibri" w:cs="Calibri"/>
                <w:color w:val="000000"/>
                <w:sz w:val="21"/>
                <w:szCs w:val="21"/>
              </w:rPr>
              <w:t>Pushes real-time alerts to stakeholders and regulators when anomalies or condition breaches occur.</w:t>
            </w:r>
          </w:p>
        </w:tc>
      </w:tr>
      <w:tr w:rsidR="005B2A08" w14:paraId="35CE959D" w14:textId="77777777">
        <w:tc>
          <w:tcPr>
            <w:tcW w:w="1700" w:type="pct"/>
            <w:tcMar>
              <w:top w:w="100" w:type="dxa"/>
              <w:left w:w="120" w:type="dxa"/>
              <w:bottom w:w="100" w:type="dxa"/>
              <w:right w:w="120" w:type="dxa"/>
            </w:tcMar>
          </w:tcPr>
          <w:p w14:paraId="32FC0A51" w14:textId="77777777" w:rsidR="005B2A08" w:rsidRDefault="00000000">
            <w:r>
              <w:rPr>
                <w:rFonts w:ascii="Calibri" w:eastAsia="Calibri" w:hAnsi="Calibri" w:cs="Calibri"/>
                <w:color w:val="000000"/>
                <w:sz w:val="21"/>
                <w:szCs w:val="21"/>
              </w:rPr>
              <w:t>Compliance &amp; Reporting Dashboard</w:t>
            </w:r>
          </w:p>
        </w:tc>
        <w:tc>
          <w:tcPr>
            <w:tcW w:w="3300" w:type="pct"/>
            <w:tcMar>
              <w:top w:w="100" w:type="dxa"/>
              <w:left w:w="120" w:type="dxa"/>
              <w:bottom w:w="100" w:type="dxa"/>
              <w:right w:w="120" w:type="dxa"/>
            </w:tcMar>
          </w:tcPr>
          <w:p w14:paraId="0A248352" w14:textId="77777777" w:rsidR="005B2A08" w:rsidRDefault="00000000">
            <w:r>
              <w:rPr>
                <w:rFonts w:ascii="Calibri" w:eastAsia="Calibri" w:hAnsi="Calibri" w:cs="Calibri"/>
                <w:color w:val="000000"/>
                <w:sz w:val="21"/>
                <w:szCs w:val="21"/>
              </w:rPr>
              <w:t>Produces real-time inventory, traceability, and compliance reports for internal and regulatory use.</w:t>
            </w:r>
          </w:p>
        </w:tc>
      </w:tr>
    </w:tbl>
    <w:p w14:paraId="514E840C" w14:textId="77777777" w:rsidR="005B2A08" w:rsidRDefault="005B2A08">
      <w:pPr>
        <w:spacing w:after="200"/>
      </w:pPr>
    </w:p>
    <w:p w14:paraId="4C2C9C4C" w14:textId="77777777" w:rsidR="005B2A08" w:rsidRDefault="00000000">
      <w:pPr>
        <w:pStyle w:val="Heading2"/>
        <w:spacing w:before="260" w:after="120"/>
      </w:pPr>
      <w:r>
        <w:rPr>
          <w:rFonts w:ascii="Calibri" w:eastAsia="Calibri" w:hAnsi="Calibri" w:cs="Calibri"/>
          <w:b/>
          <w:bCs/>
        </w:rPr>
        <w:t>4.3 Functional Requirements</w:t>
      </w:r>
    </w:p>
    <w:p w14:paraId="6674E493"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generate a unique QR code / RFID tag for every manufactured batch.</w:t>
      </w:r>
    </w:p>
    <w:p w14:paraId="2D71DADB"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The system shall record every custody transfer event on the blockchain ledger with a timestamp and location.</w:t>
      </w:r>
    </w:p>
    <w:p w14:paraId="03E5DC47"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allow any authorised user to scan a product and view its full traceability history.</w:t>
      </w:r>
    </w:p>
    <w:p w14:paraId="244045AB"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continuously receive and store IoT sensor data (temperature, humidity, location).</w:t>
      </w:r>
    </w:p>
    <w:p w14:paraId="50BD7B99"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run AI models to flag anomalies such as duplicate tags, route deviations, or condition breaches.</w:t>
      </w:r>
    </w:p>
    <w:p w14:paraId="103B8B8E"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automatically notify relevant stakeholders and regulators when an anomaly is detected.</w:t>
      </w:r>
    </w:p>
    <w:p w14:paraId="57657A6F"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shall generate compliance and inventory reports on demand and on a scheduled basis.</w:t>
      </w:r>
    </w:p>
    <w:p w14:paraId="6B16E8D6" w14:textId="77777777" w:rsidR="005B2A08" w:rsidRDefault="00000000">
      <w:pPr>
        <w:pStyle w:val="Heading2"/>
        <w:spacing w:before="260" w:after="120"/>
      </w:pPr>
      <w:r>
        <w:rPr>
          <w:rFonts w:ascii="Calibri" w:eastAsia="Calibri" w:hAnsi="Calibri" w:cs="Calibri"/>
          <w:b/>
          <w:bCs/>
        </w:rPr>
        <w:t>4.4 Non-Functional Requirements</w:t>
      </w:r>
    </w:p>
    <w:p w14:paraId="68EF44E3"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the system must support millions of product tags and transactions across a national supply chain.</w:t>
      </w:r>
    </w:p>
    <w:p w14:paraId="3E32AF14" w14:textId="77777777" w:rsidR="005B2A08" w:rsidRDefault="00000000">
      <w:pPr>
        <w:pStyle w:val="ListParagraph"/>
        <w:numPr>
          <w:ilvl w:val="0"/>
          <w:numId w:val="3"/>
        </w:numPr>
        <w:spacing w:after="140" w:line="280" w:lineRule="auto"/>
      </w:pPr>
      <w:r>
        <w:rPr>
          <w:rFonts w:ascii="Calibri" w:eastAsia="Calibri" w:hAnsi="Calibri" w:cs="Calibri"/>
          <w:sz w:val="22"/>
          <w:szCs w:val="22"/>
        </w:rPr>
        <w:t>Reliability: blockchain and IoT data pipelines must maintain high availability with minimal data loss.</w:t>
      </w:r>
    </w:p>
    <w:p w14:paraId="39735A59" w14:textId="77777777" w:rsidR="005B2A08" w:rsidRDefault="00000000">
      <w:pPr>
        <w:pStyle w:val="ListParagraph"/>
        <w:numPr>
          <w:ilvl w:val="0"/>
          <w:numId w:val="3"/>
        </w:numPr>
        <w:spacing w:after="140" w:line="280" w:lineRule="auto"/>
      </w:pPr>
      <w:r>
        <w:rPr>
          <w:rFonts w:ascii="Calibri" w:eastAsia="Calibri" w:hAnsi="Calibri" w:cs="Calibri"/>
          <w:sz w:val="22"/>
          <w:szCs w:val="22"/>
        </w:rPr>
        <w:t>Security: data must be encrypted in transit and at rest, with strict role-based access control.</w:t>
      </w:r>
    </w:p>
    <w:p w14:paraId="195DD822" w14:textId="77777777" w:rsidR="005B2A08" w:rsidRDefault="00000000">
      <w:pPr>
        <w:pStyle w:val="ListParagraph"/>
        <w:numPr>
          <w:ilvl w:val="0"/>
          <w:numId w:val="3"/>
        </w:numPr>
        <w:spacing w:after="140" w:line="280" w:lineRule="auto"/>
      </w:pPr>
      <w:r>
        <w:rPr>
          <w:rFonts w:ascii="Calibri" w:eastAsia="Calibri" w:hAnsi="Calibri" w:cs="Calibri"/>
          <w:sz w:val="22"/>
          <w:szCs w:val="22"/>
        </w:rPr>
        <w:t>Usability: the verification app must be simple enough for patients and pharmacy staff with minimal training.</w:t>
      </w:r>
    </w:p>
    <w:p w14:paraId="403954FC" w14:textId="77777777" w:rsidR="005B2A08" w:rsidRDefault="00000000">
      <w:pPr>
        <w:pStyle w:val="ListParagraph"/>
        <w:numPr>
          <w:ilvl w:val="0"/>
          <w:numId w:val="3"/>
        </w:numPr>
        <w:spacing w:after="140" w:line="280" w:lineRule="auto"/>
      </w:pPr>
      <w:r>
        <w:rPr>
          <w:rFonts w:ascii="Calibri" w:eastAsia="Calibri" w:hAnsi="Calibri" w:cs="Calibri"/>
          <w:sz w:val="22"/>
          <w:szCs w:val="22"/>
        </w:rPr>
        <w:t>Performance: authenticity verification scans must return a result within a few seconds.</w:t>
      </w:r>
    </w:p>
    <w:p w14:paraId="727E3012" w14:textId="77777777" w:rsidR="005B2A08" w:rsidRDefault="00000000">
      <w:pPr>
        <w:pStyle w:val="ListParagraph"/>
        <w:numPr>
          <w:ilvl w:val="0"/>
          <w:numId w:val="3"/>
        </w:numPr>
        <w:spacing w:after="140" w:line="280" w:lineRule="auto"/>
      </w:pPr>
      <w:r>
        <w:rPr>
          <w:rFonts w:ascii="Calibri" w:eastAsia="Calibri" w:hAnsi="Calibri" w:cs="Calibri"/>
          <w:sz w:val="22"/>
          <w:szCs w:val="22"/>
        </w:rPr>
        <w:t>Maintainability: the system must be modular so new sensor types, rules, or AI models can be added easily.</w:t>
      </w:r>
    </w:p>
    <w:p w14:paraId="6E070B49"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Interoperability: the platform must integrate with existing ERP, logistics, and regulatory IT systems.</w:t>
      </w:r>
    </w:p>
    <w:p w14:paraId="1F48ED54" w14:textId="77777777" w:rsidR="005B2A08" w:rsidRDefault="00000000">
      <w:pPr>
        <w:pStyle w:val="Heading2"/>
        <w:spacing w:before="260" w:after="120"/>
      </w:pPr>
      <w:r>
        <w:rPr>
          <w:rFonts w:ascii="Calibri" w:eastAsia="Calibri" w:hAnsi="Calibri" w:cs="Calibri"/>
          <w:b/>
          <w:bCs/>
        </w:rPr>
        <w:t>4.5 Application of Software Engineering Principles</w:t>
      </w:r>
    </w:p>
    <w:p w14:paraId="4BC56218" w14:textId="77777777" w:rsidR="005B2A08" w:rsidRDefault="00000000">
      <w:pPr>
        <w:pStyle w:val="ListParagraph"/>
        <w:numPr>
          <w:ilvl w:val="0"/>
          <w:numId w:val="3"/>
        </w:numPr>
        <w:spacing w:after="140" w:line="280" w:lineRule="auto"/>
      </w:pPr>
      <w:r>
        <w:rPr>
          <w:rFonts w:ascii="Calibri" w:eastAsia="Calibri" w:hAnsi="Calibri" w:cs="Calibri"/>
          <w:sz w:val="22"/>
          <w:szCs w:val="22"/>
        </w:rPr>
        <w:t>Modularity: tagging, blockchain ledger, IoT monitoring, AI detection, and reporting are built as independent modules with well-defined interfaces, so each can be developed, tested, and updated separately.</w:t>
      </w:r>
    </w:p>
    <w:p w14:paraId="6E50FD7F"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a microservices architecture combined with a permissioned blockchain network lets the platform add new manufacturers, regions, or transaction volume without redesigning the core system.</w:t>
      </w:r>
    </w:p>
    <w:p w14:paraId="3419D59E" w14:textId="77777777" w:rsidR="005B2A08" w:rsidRDefault="00000000">
      <w:pPr>
        <w:pStyle w:val="ListParagraph"/>
        <w:numPr>
          <w:ilvl w:val="0"/>
          <w:numId w:val="3"/>
        </w:numPr>
        <w:spacing w:after="140" w:line="280" w:lineRule="auto"/>
      </w:pPr>
      <w:r>
        <w:rPr>
          <w:rFonts w:ascii="Calibri" w:eastAsia="Calibri" w:hAnsi="Calibri" w:cs="Calibri"/>
          <w:sz w:val="22"/>
          <w:szCs w:val="22"/>
        </w:rPr>
        <w:t>Maintainability: clear separation of concerns, documented APIs, and automated test pipelines make it straightforward to update AI models or compliance rules as regulations evolve.</w:t>
      </w:r>
    </w:p>
    <w:p w14:paraId="5E24D834" w14:textId="77777777" w:rsidR="005B2A08" w:rsidRDefault="00000000">
      <w:pPr>
        <w:pStyle w:val="ListParagraph"/>
        <w:numPr>
          <w:ilvl w:val="0"/>
          <w:numId w:val="3"/>
        </w:numPr>
        <w:spacing w:after="140" w:line="280" w:lineRule="auto"/>
      </w:pPr>
      <w:r>
        <w:rPr>
          <w:rFonts w:ascii="Calibri" w:eastAsia="Calibri" w:hAnsi="Calibri" w:cs="Calibri"/>
          <w:sz w:val="22"/>
          <w:szCs w:val="22"/>
        </w:rPr>
        <w:t>Reliability: redundant IoT data pipelines and blockchain consensus mechanisms keep the system working correctly even if individual nodes or sensors fail.</w:t>
      </w:r>
    </w:p>
    <w:p w14:paraId="46871982"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Usability: role-specific, simple interfaces — a one-tap scan-and-verify flow for patients and pharmacies, dashboards for regulators — keep the system accessible to non-technical users.</w:t>
      </w:r>
    </w:p>
    <w:p w14:paraId="47EA692B" w14:textId="77777777" w:rsidR="005B2A08" w:rsidRDefault="00000000">
      <w:pPr>
        <w:pStyle w:val="ListParagraph"/>
        <w:numPr>
          <w:ilvl w:val="0"/>
          <w:numId w:val="3"/>
        </w:numPr>
        <w:spacing w:after="140" w:line="280" w:lineRule="auto"/>
      </w:pPr>
      <w:r>
        <w:rPr>
          <w:rFonts w:ascii="Calibri" w:eastAsia="Calibri" w:hAnsi="Calibri" w:cs="Calibri"/>
          <w:sz w:val="22"/>
          <w:szCs w:val="22"/>
        </w:rPr>
        <w:t>Security: end-to-end encryption, blockchain immutability, and strict role-based access control protect supply chain and patient-safety data from tampering or unauthorised access.</w:t>
      </w:r>
    </w:p>
    <w:p w14:paraId="06D16167" w14:textId="77777777" w:rsidR="005B2A08" w:rsidRDefault="00000000">
      <w:pPr>
        <w:pStyle w:val="Heading1"/>
        <w:spacing w:before="360" w:after="160"/>
      </w:pPr>
      <w:r>
        <w:rPr>
          <w:rFonts w:ascii="Calibri" w:eastAsia="Calibri" w:hAnsi="Calibri" w:cs="Calibri"/>
          <w:b/>
          <w:bCs/>
        </w:rPr>
        <w:t>5. Justification of the Chosen Methodology</w:t>
      </w:r>
    </w:p>
    <w:p w14:paraId="29926A89" w14:textId="77777777" w:rsidR="005B2A08" w:rsidRDefault="00000000">
      <w:pPr>
        <w:pStyle w:val="Heading2"/>
        <w:spacing w:before="260" w:after="120"/>
      </w:pPr>
      <w:r>
        <w:rPr>
          <w:rFonts w:ascii="Calibri" w:eastAsia="Calibri" w:hAnsi="Calibri" w:cs="Calibri"/>
          <w:b/>
          <w:bCs/>
        </w:rPr>
        <w:t>5.1 Selected SDLC Model: Agile (Scrum Framework)</w:t>
      </w:r>
    </w:p>
    <w:p w14:paraId="710DD37F" w14:textId="77777777" w:rsidR="005B2A08" w:rsidRDefault="00000000">
      <w:pPr>
        <w:spacing w:after="200" w:line="300" w:lineRule="auto"/>
        <w:jc w:val="both"/>
      </w:pPr>
      <w:r>
        <w:rPr>
          <w:rFonts w:ascii="Calibri" w:eastAsia="Calibri" w:hAnsi="Calibri" w:cs="Calibri"/>
          <w:sz w:val="22"/>
          <w:szCs w:val="22"/>
        </w:rPr>
        <w:t>The Agile Scrum framework is selected as the development methodology for this project. Development proceeds in fixed-length sprints of two to three weeks, with each sprint delivering a working increment — for example, one sprint on product tagging and registration, the next on blockchain ledger integration, followed by IoT monitoring, then AI anomaly detection, and finally the verification app and compliance dashboards.</w:t>
      </w:r>
    </w:p>
    <w:p w14:paraId="3A77A526" w14:textId="77777777" w:rsidR="005B2A08" w:rsidRDefault="00000000">
      <w:pPr>
        <w:pStyle w:val="Heading2"/>
        <w:spacing w:before="260" w:after="120"/>
      </w:pPr>
      <w:r>
        <w:rPr>
          <w:rFonts w:ascii="Calibri" w:eastAsia="Calibri" w:hAnsi="Calibri" w:cs="Calibri"/>
          <w:b/>
          <w:bCs/>
        </w:rPr>
        <w:t>5.2 Justification for the Proposed System</w:t>
      </w:r>
    </w:p>
    <w:p w14:paraId="1B077FF1" w14:textId="77777777" w:rsidR="005B2A08" w:rsidRDefault="00000000">
      <w:pPr>
        <w:pStyle w:val="ListParagraph"/>
        <w:numPr>
          <w:ilvl w:val="0"/>
          <w:numId w:val="3"/>
        </w:numPr>
        <w:spacing w:after="140" w:line="280" w:lineRule="auto"/>
      </w:pPr>
      <w:r>
        <w:rPr>
          <w:rFonts w:ascii="Calibri" w:eastAsia="Calibri" w:hAnsi="Calibri" w:cs="Calibri"/>
          <w:sz w:val="22"/>
          <w:szCs w:val="22"/>
        </w:rPr>
        <w:t xml:space="preserve">The project combines several fast-evolving technologies (blockchain, IoT, AI), so requirements are likely to shift as prototypes are tested; </w:t>
      </w:r>
      <w:proofErr w:type="spellStart"/>
      <w:r>
        <w:rPr>
          <w:rFonts w:ascii="Calibri" w:eastAsia="Calibri" w:hAnsi="Calibri" w:cs="Calibri"/>
          <w:sz w:val="22"/>
          <w:szCs w:val="22"/>
        </w:rPr>
        <w:t>Agile's</w:t>
      </w:r>
      <w:proofErr w:type="spellEnd"/>
      <w:r>
        <w:rPr>
          <w:rFonts w:ascii="Calibri" w:eastAsia="Calibri" w:hAnsi="Calibri" w:cs="Calibri"/>
          <w:sz w:val="22"/>
          <w:szCs w:val="22"/>
        </w:rPr>
        <w:t xml:space="preserve"> iterative cycles accommodate this better than a fixed, linear model.</w:t>
      </w:r>
    </w:p>
    <w:p w14:paraId="09C411ED" w14:textId="77777777" w:rsidR="005B2A08" w:rsidRDefault="00000000">
      <w:pPr>
        <w:pStyle w:val="ListParagraph"/>
        <w:numPr>
          <w:ilvl w:val="0"/>
          <w:numId w:val="3"/>
        </w:numPr>
        <w:spacing w:after="140" w:line="280" w:lineRule="auto"/>
      </w:pPr>
      <w:r>
        <w:rPr>
          <w:rFonts w:ascii="Calibri" w:eastAsia="Calibri" w:hAnsi="Calibri" w:cs="Calibri"/>
          <w:sz w:val="22"/>
          <w:szCs w:val="22"/>
        </w:rPr>
        <w:t>Multiple stakeholder groups — manufacturers, regulators, pharmacies, patients — need to review functional modules early and often; Scrum's sprint reviews build this feedback loop directly into development.</w:t>
      </w:r>
    </w:p>
    <w:p w14:paraId="41F06E9D" w14:textId="77777777" w:rsidR="005B2A08" w:rsidRDefault="00000000">
      <w:pPr>
        <w:pStyle w:val="ListParagraph"/>
        <w:numPr>
          <w:ilvl w:val="0"/>
          <w:numId w:val="3"/>
        </w:numPr>
        <w:spacing w:after="140" w:line="280" w:lineRule="auto"/>
      </w:pPr>
      <w:r>
        <w:rPr>
          <w:rFonts w:ascii="Calibri" w:eastAsia="Calibri" w:hAnsi="Calibri" w:cs="Calibri"/>
          <w:sz w:val="22"/>
          <w:szCs w:val="22"/>
        </w:rPr>
        <w:t>Regulatory requirements for pharmaceutical traceability can change during the project; short sprints let reporting and compliance features adapt quickly.</w:t>
      </w:r>
    </w:p>
    <w:p w14:paraId="3FD05BBF" w14:textId="77777777" w:rsidR="005B2A08" w:rsidRDefault="00000000">
      <w:pPr>
        <w:pStyle w:val="ListParagraph"/>
        <w:numPr>
          <w:ilvl w:val="0"/>
          <w:numId w:val="3"/>
        </w:numPr>
        <w:spacing w:after="140" w:line="280" w:lineRule="auto"/>
      </w:pPr>
      <w:r>
        <w:rPr>
          <w:rFonts w:ascii="Calibri" w:eastAsia="Calibri" w:hAnsi="Calibri" w:cs="Calibri"/>
          <w:sz w:val="22"/>
          <w:szCs w:val="22"/>
        </w:rPr>
        <w:t>Delivering incremental, working modules allows early modules to be piloted with real stakeholders while later modules are still being built, reducing overall project risk.</w:t>
      </w:r>
    </w:p>
    <w:p w14:paraId="375C78A4" w14:textId="77777777" w:rsidR="005B2A08" w:rsidRDefault="00000000">
      <w:pPr>
        <w:pStyle w:val="ListParagraph"/>
        <w:numPr>
          <w:ilvl w:val="0"/>
          <w:numId w:val="3"/>
        </w:numPr>
        <w:spacing w:after="140" w:line="280" w:lineRule="auto"/>
      </w:pPr>
      <w:r>
        <w:rPr>
          <w:rFonts w:ascii="Calibri" w:eastAsia="Calibri" w:hAnsi="Calibri" w:cs="Calibri"/>
          <w:sz w:val="22"/>
          <w:szCs w:val="22"/>
        </w:rPr>
        <w:t>Continuous integration and testing within each sprint help catch integration issues between blockchain, IoT, and AI components early rather than at one late-stage integration phase.</w:t>
      </w:r>
    </w:p>
    <w:p w14:paraId="718D05A4" w14:textId="77777777" w:rsidR="005B2A08" w:rsidRDefault="00000000">
      <w:pPr>
        <w:pStyle w:val="Heading2"/>
        <w:spacing w:before="260" w:after="120"/>
      </w:pPr>
      <w:r>
        <w:rPr>
          <w:rFonts w:ascii="Calibri" w:eastAsia="Calibri" w:hAnsi="Calibri" w:cs="Calibri"/>
          <w:b/>
          <w:bCs/>
        </w:rPr>
        <w:t>5.3 Support for Successful Development and Maintenance</w:t>
      </w:r>
    </w:p>
    <w:p w14:paraId="4A1E4B28" w14:textId="77777777" w:rsidR="005B2A08" w:rsidRDefault="00000000">
      <w:pPr>
        <w:spacing w:after="200" w:line="300" w:lineRule="auto"/>
        <w:jc w:val="both"/>
      </w:pPr>
      <w:r>
        <w:rPr>
          <w:rFonts w:ascii="Calibri" w:eastAsia="Calibri" w:hAnsi="Calibri" w:cs="Calibri"/>
          <w:sz w:val="22"/>
          <w:szCs w:val="22"/>
        </w:rPr>
        <w:t>Beyond initial development, Agile Scrum supports the platform's long-term maintenance through its built-in cadence of sprint planning, backlog refinement, and retrospectives. As new counterfeit patterns emerge or new regulatory requirements appear, they can be added to the product backlog and prioritised into upcoming sprints without disrupting the whole system, keeping the platform continuously improving and compliant rather than requiring disruptive, infrequent overhauls.</w:t>
      </w:r>
    </w:p>
    <w:p w14:paraId="07360AA3" w14:textId="77777777" w:rsidR="005B2A08" w:rsidRDefault="00000000">
      <w:pPr>
        <w:pStyle w:val="Heading1"/>
        <w:spacing w:before="360" w:after="160"/>
      </w:pPr>
      <w:r>
        <w:rPr>
          <w:rFonts w:ascii="Calibri" w:eastAsia="Calibri" w:hAnsi="Calibri" w:cs="Calibri"/>
          <w:b/>
          <w:bCs/>
        </w:rPr>
        <w:t>6. Expected Outcomes and Limitations</w:t>
      </w:r>
    </w:p>
    <w:p w14:paraId="3F42BF2B" w14:textId="77777777" w:rsidR="005B2A08" w:rsidRDefault="00000000">
      <w:pPr>
        <w:pStyle w:val="Heading2"/>
        <w:spacing w:before="260" w:after="120"/>
      </w:pPr>
      <w:r>
        <w:rPr>
          <w:rFonts w:ascii="Calibri" w:eastAsia="Calibri" w:hAnsi="Calibri" w:cs="Calibri"/>
          <w:b/>
          <w:bCs/>
        </w:rPr>
        <w:lastRenderedPageBreak/>
        <w:t>6.1 Expected Benefits</w:t>
      </w:r>
    </w:p>
    <w:p w14:paraId="7EACB80C" w14:textId="77777777" w:rsidR="005B2A08" w:rsidRDefault="00000000">
      <w:pPr>
        <w:pStyle w:val="ListParagraph"/>
        <w:numPr>
          <w:ilvl w:val="0"/>
          <w:numId w:val="3"/>
        </w:numPr>
        <w:spacing w:after="140" w:line="280" w:lineRule="auto"/>
      </w:pPr>
      <w:r>
        <w:rPr>
          <w:rFonts w:ascii="Calibri" w:eastAsia="Calibri" w:hAnsi="Calibri" w:cs="Calibri"/>
          <w:sz w:val="22"/>
          <w:szCs w:val="22"/>
        </w:rPr>
        <w:t>Reduced circulation of counterfeit medicines through real-time authenticity verification.</w:t>
      </w:r>
    </w:p>
    <w:p w14:paraId="431DA5FC" w14:textId="77777777" w:rsidR="005B2A08" w:rsidRDefault="00000000">
      <w:pPr>
        <w:pStyle w:val="ListParagraph"/>
        <w:numPr>
          <w:ilvl w:val="0"/>
          <w:numId w:val="3"/>
        </w:numPr>
        <w:spacing w:after="140" w:line="280" w:lineRule="auto"/>
      </w:pPr>
      <w:r>
        <w:rPr>
          <w:rFonts w:ascii="Calibri" w:eastAsia="Calibri" w:hAnsi="Calibri" w:cs="Calibri"/>
          <w:sz w:val="22"/>
          <w:szCs w:val="22"/>
        </w:rPr>
        <w:t>Improved end-to-end pharmaceutical traceability across manufacturers, distributors, and pharmacies.</w:t>
      </w:r>
    </w:p>
    <w:p w14:paraId="637597AD" w14:textId="77777777" w:rsidR="005B2A08" w:rsidRDefault="00000000">
      <w:pPr>
        <w:pStyle w:val="ListParagraph"/>
        <w:numPr>
          <w:ilvl w:val="0"/>
          <w:numId w:val="3"/>
        </w:numPr>
        <w:spacing w:after="140" w:line="280" w:lineRule="auto"/>
      </w:pPr>
      <w:r>
        <w:rPr>
          <w:rFonts w:ascii="Calibri" w:eastAsia="Calibri" w:hAnsi="Calibri" w:cs="Calibri"/>
          <w:sz w:val="22"/>
          <w:szCs w:val="22"/>
        </w:rPr>
        <w:t>Enhanced patient safety through instant, accessible verification and condition monitoring.</w:t>
      </w:r>
    </w:p>
    <w:p w14:paraId="3148AD9A" w14:textId="77777777" w:rsidR="005B2A08" w:rsidRDefault="00000000">
      <w:pPr>
        <w:pStyle w:val="ListParagraph"/>
        <w:numPr>
          <w:ilvl w:val="0"/>
          <w:numId w:val="3"/>
        </w:numPr>
        <w:spacing w:after="140" w:line="280" w:lineRule="auto"/>
      </w:pPr>
      <w:r>
        <w:rPr>
          <w:rFonts w:ascii="Calibri" w:eastAsia="Calibri" w:hAnsi="Calibri" w:cs="Calibri"/>
          <w:sz w:val="22"/>
          <w:szCs w:val="22"/>
        </w:rPr>
        <w:t>Increased regulatory compliance through real-time reporting and audit-ready blockchain records.</w:t>
      </w:r>
    </w:p>
    <w:p w14:paraId="4C38BA0C" w14:textId="77777777" w:rsidR="005B2A08" w:rsidRDefault="00000000">
      <w:pPr>
        <w:pStyle w:val="ListParagraph"/>
        <w:numPr>
          <w:ilvl w:val="0"/>
          <w:numId w:val="3"/>
        </w:numPr>
        <w:spacing w:after="140" w:line="280" w:lineRule="auto"/>
      </w:pPr>
      <w:r>
        <w:rPr>
          <w:rFonts w:ascii="Calibri" w:eastAsia="Calibri" w:hAnsi="Calibri" w:cs="Calibri"/>
          <w:sz w:val="22"/>
          <w:szCs w:val="22"/>
        </w:rPr>
        <w:t>Better inventory visibility for manufacturers, distributors, and pharmacies alike.</w:t>
      </w:r>
    </w:p>
    <w:p w14:paraId="374634AD" w14:textId="77777777" w:rsidR="005B2A08" w:rsidRDefault="00000000">
      <w:pPr>
        <w:pStyle w:val="ListParagraph"/>
        <w:numPr>
          <w:ilvl w:val="0"/>
          <w:numId w:val="3"/>
        </w:numPr>
        <w:spacing w:after="140" w:line="280" w:lineRule="auto"/>
      </w:pPr>
      <w:r>
        <w:rPr>
          <w:rFonts w:ascii="Calibri" w:eastAsia="Calibri" w:hAnsi="Calibri" w:cs="Calibri"/>
          <w:sz w:val="22"/>
          <w:szCs w:val="22"/>
        </w:rPr>
        <w:t>A more secure, tamper-resistant supply chain management process overall.</w:t>
      </w:r>
    </w:p>
    <w:p w14:paraId="1B5FB448" w14:textId="77777777" w:rsidR="005B2A08" w:rsidRDefault="00000000">
      <w:pPr>
        <w:pStyle w:val="ListParagraph"/>
        <w:numPr>
          <w:ilvl w:val="0"/>
          <w:numId w:val="3"/>
        </w:numPr>
        <w:spacing w:after="140" w:line="280" w:lineRule="auto"/>
      </w:pPr>
      <w:r>
        <w:rPr>
          <w:rFonts w:ascii="Calibri" w:eastAsia="Calibri" w:hAnsi="Calibri" w:cs="Calibri"/>
          <w:sz w:val="22"/>
          <w:szCs w:val="22"/>
        </w:rPr>
        <w:t>Improved confidence and trust among all stakeholders, from regulators to patients.</w:t>
      </w:r>
    </w:p>
    <w:p w14:paraId="4193E30E" w14:textId="77777777" w:rsidR="005B2A08" w:rsidRDefault="00000000">
      <w:pPr>
        <w:pStyle w:val="ListParagraph"/>
        <w:numPr>
          <w:ilvl w:val="0"/>
          <w:numId w:val="3"/>
        </w:numPr>
        <w:spacing w:after="140" w:line="280" w:lineRule="auto"/>
      </w:pPr>
      <w:r>
        <w:rPr>
          <w:rFonts w:ascii="Calibri" w:eastAsia="Calibri" w:hAnsi="Calibri" w:cs="Calibri"/>
          <w:sz w:val="22"/>
          <w:szCs w:val="22"/>
        </w:rPr>
        <w:t>Reduced financial losses for manufacturers and distributors caused by counterfeit and diverted goods.</w:t>
      </w:r>
    </w:p>
    <w:p w14:paraId="617A7311" w14:textId="77777777" w:rsidR="005B2A08" w:rsidRDefault="00000000">
      <w:pPr>
        <w:pStyle w:val="Heading2"/>
        <w:spacing w:before="260" w:after="120"/>
      </w:pPr>
      <w:r>
        <w:rPr>
          <w:rFonts w:ascii="Calibri" w:eastAsia="Calibri" w:hAnsi="Calibri" w:cs="Calibri"/>
          <w:b/>
          <w:bCs/>
        </w:rPr>
        <w:t>6.2 How the Solution Addresses the Identified Challenges</w:t>
      </w:r>
    </w:p>
    <w:p w14:paraId="319D2AFE" w14:textId="77777777" w:rsidR="005B2A08" w:rsidRDefault="00000000">
      <w:pPr>
        <w:spacing w:after="200" w:line="300" w:lineRule="auto"/>
        <w:jc w:val="both"/>
      </w:pPr>
      <w:r>
        <w:rPr>
          <w:rFonts w:ascii="Calibri" w:eastAsia="Calibri" w:hAnsi="Calibri" w:cs="Calibri"/>
          <w:sz w:val="22"/>
          <w:szCs w:val="22"/>
        </w:rPr>
        <w:t>Replacing fragmented, manual, and easily falsified records with a shared blockchain ledger gives every stakeholder the same trusted view of a product's history, closing the visibility gap identified in the current-system analysis. AI-based anomaly detection automates the vigilance previously left to overworked staff, while IoT monitoring closes the gap around undetected storage and transport condition breaches. Together, these directly resolve the three core gaps identified in Section 3.4.</w:t>
      </w:r>
    </w:p>
    <w:p w14:paraId="7587279D" w14:textId="77777777" w:rsidR="005B2A08" w:rsidRDefault="00000000">
      <w:pPr>
        <w:pStyle w:val="Heading2"/>
        <w:spacing w:before="260" w:after="120"/>
      </w:pPr>
      <w:r>
        <w:rPr>
          <w:rFonts w:ascii="Calibri" w:eastAsia="Calibri" w:hAnsi="Calibri" w:cs="Calibri"/>
          <w:b/>
          <w:bCs/>
        </w:rPr>
        <w:t>6.3 Potential Risks and Implementation Challenges</w:t>
      </w:r>
    </w:p>
    <w:p w14:paraId="5D07ADF7" w14:textId="77777777" w:rsidR="005B2A08" w:rsidRDefault="00000000">
      <w:pPr>
        <w:pStyle w:val="ListParagraph"/>
        <w:numPr>
          <w:ilvl w:val="0"/>
          <w:numId w:val="3"/>
        </w:numPr>
        <w:spacing w:after="140" w:line="280" w:lineRule="auto"/>
      </w:pPr>
      <w:r>
        <w:rPr>
          <w:rFonts w:ascii="Calibri" w:eastAsia="Calibri" w:hAnsi="Calibri" w:cs="Calibri"/>
          <w:sz w:val="22"/>
          <w:szCs w:val="22"/>
        </w:rPr>
        <w:t>High initial implementation and infrastructure cost, particularly for IoT sensors and blockchain network setup.</w:t>
      </w:r>
    </w:p>
    <w:p w14:paraId="0AA9C75B" w14:textId="77777777" w:rsidR="005B2A08" w:rsidRDefault="00000000">
      <w:pPr>
        <w:pStyle w:val="ListParagraph"/>
        <w:numPr>
          <w:ilvl w:val="0"/>
          <w:numId w:val="3"/>
        </w:numPr>
        <w:spacing w:after="140" w:line="280" w:lineRule="auto"/>
      </w:pPr>
      <w:r>
        <w:rPr>
          <w:rFonts w:ascii="Calibri" w:eastAsia="Calibri" w:hAnsi="Calibri" w:cs="Calibri"/>
          <w:sz w:val="22"/>
          <w:szCs w:val="22"/>
        </w:rPr>
        <w:t>Resistance to change from stakeholders accustomed to existing manual processes.</w:t>
      </w:r>
    </w:p>
    <w:p w14:paraId="2E51B3BE"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Interoperability challenges when integrating with legacy ERP and regulatory IT systems.</w:t>
      </w:r>
    </w:p>
    <w:p w14:paraId="0F695705" w14:textId="77777777" w:rsidR="005B2A08" w:rsidRDefault="00000000">
      <w:pPr>
        <w:pStyle w:val="ListParagraph"/>
        <w:numPr>
          <w:ilvl w:val="0"/>
          <w:numId w:val="3"/>
        </w:numPr>
        <w:spacing w:after="140" w:line="280" w:lineRule="auto"/>
      </w:pPr>
      <w:r>
        <w:rPr>
          <w:rFonts w:ascii="Calibri" w:eastAsia="Calibri" w:hAnsi="Calibri" w:cs="Calibri"/>
          <w:sz w:val="22"/>
          <w:szCs w:val="22"/>
        </w:rPr>
        <w:t>Data privacy and security concerns around handling sensitive supply chain and patient-related data.</w:t>
      </w:r>
    </w:p>
    <w:p w14:paraId="573C09DF" w14:textId="77777777" w:rsidR="005B2A08" w:rsidRDefault="00000000">
      <w:pPr>
        <w:pStyle w:val="ListParagraph"/>
        <w:numPr>
          <w:ilvl w:val="0"/>
          <w:numId w:val="3"/>
        </w:numPr>
        <w:spacing w:after="140" w:line="280" w:lineRule="auto"/>
      </w:pPr>
      <w:r>
        <w:rPr>
          <w:rFonts w:ascii="Calibri" w:eastAsia="Calibri" w:hAnsi="Calibri" w:cs="Calibri"/>
          <w:sz w:val="22"/>
          <w:szCs w:val="22"/>
        </w:rPr>
        <w:t>Scalability challenges as blockchain transaction volume grows with nationwide adoption.</w:t>
      </w:r>
    </w:p>
    <w:p w14:paraId="35538C8D" w14:textId="77777777" w:rsidR="005B2A08" w:rsidRDefault="00000000">
      <w:pPr>
        <w:pStyle w:val="ListParagraph"/>
        <w:numPr>
          <w:ilvl w:val="0"/>
          <w:numId w:val="3"/>
        </w:numPr>
        <w:spacing w:after="140" w:line="280" w:lineRule="auto"/>
      </w:pPr>
      <w:r>
        <w:rPr>
          <w:rFonts w:ascii="Calibri" w:eastAsia="Calibri" w:hAnsi="Calibri" w:cs="Calibri"/>
          <w:sz w:val="22"/>
          <w:szCs w:val="22"/>
        </w:rPr>
        <w:t>Dependence on consistent internet and network connectivity for real-time IoT and blockchain updates in remote areas.</w:t>
      </w:r>
    </w:p>
    <w:p w14:paraId="6143BD36" w14:textId="77777777" w:rsidR="005B2A08" w:rsidRDefault="00000000">
      <w:pPr>
        <w:pStyle w:val="Heading2"/>
        <w:spacing w:before="260" w:after="120"/>
      </w:pPr>
      <w:r>
        <w:rPr>
          <w:rFonts w:ascii="Calibri" w:eastAsia="Calibri" w:hAnsi="Calibri" w:cs="Calibri"/>
          <w:b/>
          <w:bCs/>
        </w:rPr>
        <w:t>6.4 Limitations of the Proposed Solution</w:t>
      </w:r>
    </w:p>
    <w:p w14:paraId="7EBE9F19" w14:textId="77777777" w:rsidR="005B2A08" w:rsidRDefault="00000000">
      <w:pPr>
        <w:pStyle w:val="ListParagraph"/>
        <w:numPr>
          <w:ilvl w:val="0"/>
          <w:numId w:val="3"/>
        </w:numPr>
        <w:spacing w:after="140" w:line="280" w:lineRule="auto"/>
      </w:pPr>
      <w:r>
        <w:rPr>
          <w:rFonts w:ascii="Calibri" w:eastAsia="Calibri" w:hAnsi="Calibri" w:cs="Calibri"/>
          <w:sz w:val="22"/>
          <w:szCs w:val="22"/>
        </w:rPr>
        <w:t>The system can only verify products correctly tagged at the point of manufacture; it cannot retroactively secure products already in circulation without tags.</w:t>
      </w:r>
    </w:p>
    <w:p w14:paraId="71EA8428" w14:textId="77777777" w:rsidR="005B2A08" w:rsidRDefault="00000000">
      <w:pPr>
        <w:pStyle w:val="ListParagraph"/>
        <w:numPr>
          <w:ilvl w:val="0"/>
          <w:numId w:val="3"/>
        </w:numPr>
        <w:spacing w:after="140" w:line="280" w:lineRule="auto"/>
      </w:pPr>
      <w:r>
        <w:rPr>
          <w:rFonts w:ascii="Calibri" w:eastAsia="Calibri" w:hAnsi="Calibri" w:cs="Calibri"/>
          <w:sz w:val="22"/>
          <w:szCs w:val="22"/>
        </w:rPr>
        <w:t>AI anomaly detection reduces but cannot completely eliminate false positives or false negatives.</w:t>
      </w:r>
    </w:p>
    <w:p w14:paraId="4CDCD8F5" w14:textId="77777777" w:rsidR="005B2A08" w:rsidRDefault="00000000">
      <w:pPr>
        <w:pStyle w:val="ListParagraph"/>
        <w:numPr>
          <w:ilvl w:val="0"/>
          <w:numId w:val="3"/>
        </w:numPr>
        <w:spacing w:after="140" w:line="280" w:lineRule="auto"/>
      </w:pPr>
      <w:r>
        <w:rPr>
          <w:rFonts w:ascii="Calibri" w:eastAsia="Calibri" w:hAnsi="Calibri" w:cs="Calibri"/>
          <w:sz w:val="22"/>
          <w:szCs w:val="22"/>
        </w:rPr>
        <w:lastRenderedPageBreak/>
        <w:t>Full effectiveness depends on universal adoption across all supply chain participants, including smaller regional distributors and pharmacies.</w:t>
      </w:r>
    </w:p>
    <w:p w14:paraId="4F7C1488" w14:textId="77777777" w:rsidR="005B2A08" w:rsidRDefault="00000000">
      <w:pPr>
        <w:pStyle w:val="Heading2"/>
        <w:spacing w:before="260" w:after="120"/>
      </w:pPr>
      <w:r>
        <w:rPr>
          <w:rFonts w:ascii="Calibri" w:eastAsia="Calibri" w:hAnsi="Calibri" w:cs="Calibri"/>
          <w:b/>
          <w:bCs/>
        </w:rPr>
        <w:t>6.5 Future Enhancements</w:t>
      </w:r>
    </w:p>
    <w:p w14:paraId="662C83F7" w14:textId="77777777" w:rsidR="005B2A08" w:rsidRDefault="00000000">
      <w:pPr>
        <w:pStyle w:val="ListParagraph"/>
        <w:numPr>
          <w:ilvl w:val="0"/>
          <w:numId w:val="3"/>
        </w:numPr>
        <w:spacing w:after="140" w:line="280" w:lineRule="auto"/>
      </w:pPr>
      <w:r>
        <w:rPr>
          <w:rFonts w:ascii="Calibri" w:eastAsia="Calibri" w:hAnsi="Calibri" w:cs="Calibri"/>
          <w:sz w:val="22"/>
          <w:szCs w:val="22"/>
        </w:rPr>
        <w:t>Integration with national and international drug regulatory databases for cross-border traceability.</w:t>
      </w:r>
    </w:p>
    <w:p w14:paraId="54CF7D69" w14:textId="77777777" w:rsidR="005B2A08" w:rsidRDefault="00000000">
      <w:pPr>
        <w:pStyle w:val="ListParagraph"/>
        <w:numPr>
          <w:ilvl w:val="0"/>
          <w:numId w:val="3"/>
        </w:numPr>
        <w:spacing w:after="140" w:line="280" w:lineRule="auto"/>
      </w:pPr>
      <w:r>
        <w:rPr>
          <w:rFonts w:ascii="Calibri" w:eastAsia="Calibri" w:hAnsi="Calibri" w:cs="Calibri"/>
          <w:sz w:val="22"/>
          <w:szCs w:val="22"/>
        </w:rPr>
        <w:t>Predictive analytics to forecast counterfeit hotspots before they emerge, rather than only detecting after the fact.</w:t>
      </w:r>
    </w:p>
    <w:p w14:paraId="370B0774" w14:textId="77777777" w:rsidR="005B2A08" w:rsidRDefault="00000000">
      <w:pPr>
        <w:pStyle w:val="ListParagraph"/>
        <w:numPr>
          <w:ilvl w:val="0"/>
          <w:numId w:val="3"/>
        </w:numPr>
        <w:spacing w:after="140" w:line="280" w:lineRule="auto"/>
      </w:pPr>
      <w:r>
        <w:rPr>
          <w:rFonts w:ascii="Calibri" w:eastAsia="Calibri" w:hAnsi="Calibri" w:cs="Calibri"/>
          <w:sz w:val="22"/>
          <w:szCs w:val="22"/>
        </w:rPr>
        <w:t>Extension to cold-chain-sensitive products such as vaccines, with stricter automated condition enforcement.</w:t>
      </w:r>
    </w:p>
    <w:p w14:paraId="3D29AC9B" w14:textId="77777777" w:rsidR="005B2A08" w:rsidRDefault="00000000">
      <w:pPr>
        <w:pStyle w:val="ListParagraph"/>
        <w:numPr>
          <w:ilvl w:val="0"/>
          <w:numId w:val="3"/>
        </w:numPr>
        <w:spacing w:after="140" w:line="280" w:lineRule="auto"/>
      </w:pPr>
      <w:r>
        <w:rPr>
          <w:rFonts w:ascii="Calibri" w:eastAsia="Calibri" w:hAnsi="Calibri" w:cs="Calibri"/>
          <w:sz w:val="22"/>
          <w:szCs w:val="22"/>
        </w:rPr>
        <w:t>Use of federated blockchain networks to enable interoperability between different countries' regulatory systems.</w:t>
      </w:r>
    </w:p>
    <w:p w14:paraId="02CF8A62" w14:textId="77777777" w:rsidR="005B2A08" w:rsidRDefault="00000000">
      <w:pPr>
        <w:pStyle w:val="ListParagraph"/>
        <w:numPr>
          <w:ilvl w:val="0"/>
          <w:numId w:val="3"/>
        </w:numPr>
        <w:spacing w:after="140" w:line="280" w:lineRule="auto"/>
      </w:pPr>
      <w:r>
        <w:rPr>
          <w:rFonts w:ascii="Calibri" w:eastAsia="Calibri" w:hAnsi="Calibri" w:cs="Calibri"/>
          <w:sz w:val="22"/>
          <w:szCs w:val="22"/>
        </w:rPr>
        <w:t>Consumer-facing enhancements such as multilingual verification apps and SMS-based verification for low-connectivity regions.</w:t>
      </w:r>
    </w:p>
    <w:p w14:paraId="6EFC7D6F" w14:textId="77777777" w:rsidR="005B2A08" w:rsidRDefault="00000000">
      <w:pPr>
        <w:pStyle w:val="Heading1"/>
        <w:spacing w:before="360" w:after="160"/>
      </w:pPr>
      <w:r>
        <w:rPr>
          <w:rFonts w:ascii="Calibri" w:eastAsia="Calibri" w:hAnsi="Calibri" w:cs="Calibri"/>
          <w:b/>
          <w:bCs/>
        </w:rPr>
        <w:t>Conclusion</w:t>
      </w:r>
    </w:p>
    <w:p w14:paraId="6764EF21" w14:textId="77777777" w:rsidR="005B2A08" w:rsidRDefault="00000000">
      <w:pPr>
        <w:spacing w:after="200" w:line="300" w:lineRule="auto"/>
        <w:jc w:val="both"/>
      </w:pPr>
      <w:r>
        <w:rPr>
          <w:rFonts w:ascii="Calibri" w:eastAsia="Calibri" w:hAnsi="Calibri" w:cs="Calibri"/>
          <w:sz w:val="22"/>
          <w:szCs w:val="22"/>
        </w:rPr>
        <w:t>The Smart Pharmaceutical Supply Chain Counterfeit Detection Platform addresses a critical, real-world problem by combining blockchain, IoT, QR/RFID tagging, and AI-based anomaly detection into a single, modular, and secure system. By applying core software engineering principles — modularity, scalability, maintainability, reliability, usability, and security — and adopting an Agile Scrum development methodology, the proposed solution is well positioned to reduce counterfeit medicine circulation, strengthen regulatory oversight, and ultimately protect patient safety, while remaining adaptable to future regulatory and technological change.</w:t>
      </w:r>
    </w:p>
    <w:sectPr w:rsidR="005B2A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5F6"/>
    <w:multiLevelType w:val="hybridMultilevel"/>
    <w:tmpl w:val="EFBA6D0A"/>
    <w:lvl w:ilvl="0" w:tplc="941ED05E">
      <w:start w:val="1"/>
      <w:numFmt w:val="decimal"/>
      <w:lvlText w:val="%1."/>
      <w:lvlJc w:val="left"/>
      <w:pPr>
        <w:ind w:left="460" w:hanging="260"/>
      </w:pPr>
    </w:lvl>
    <w:lvl w:ilvl="1" w:tplc="55B0D320">
      <w:numFmt w:val="decimal"/>
      <w:lvlText w:val=""/>
      <w:lvlJc w:val="left"/>
    </w:lvl>
    <w:lvl w:ilvl="2" w:tplc="EF4E33AC">
      <w:numFmt w:val="decimal"/>
      <w:lvlText w:val=""/>
      <w:lvlJc w:val="left"/>
    </w:lvl>
    <w:lvl w:ilvl="3" w:tplc="949222C4">
      <w:numFmt w:val="decimal"/>
      <w:lvlText w:val=""/>
      <w:lvlJc w:val="left"/>
    </w:lvl>
    <w:lvl w:ilvl="4" w:tplc="FDB48AB4">
      <w:numFmt w:val="decimal"/>
      <w:lvlText w:val=""/>
      <w:lvlJc w:val="left"/>
    </w:lvl>
    <w:lvl w:ilvl="5" w:tplc="B4022F68">
      <w:numFmt w:val="decimal"/>
      <w:lvlText w:val=""/>
      <w:lvlJc w:val="left"/>
    </w:lvl>
    <w:lvl w:ilvl="6" w:tplc="39585142">
      <w:numFmt w:val="decimal"/>
      <w:lvlText w:val=""/>
      <w:lvlJc w:val="left"/>
    </w:lvl>
    <w:lvl w:ilvl="7" w:tplc="C7D494F4">
      <w:numFmt w:val="decimal"/>
      <w:lvlText w:val=""/>
      <w:lvlJc w:val="left"/>
    </w:lvl>
    <w:lvl w:ilvl="8" w:tplc="EDB607BC">
      <w:numFmt w:val="decimal"/>
      <w:lvlText w:val=""/>
      <w:lvlJc w:val="left"/>
    </w:lvl>
  </w:abstractNum>
  <w:abstractNum w:abstractNumId="1" w15:restartNumberingAfterBreak="0">
    <w:nsid w:val="53702927"/>
    <w:multiLevelType w:val="hybridMultilevel"/>
    <w:tmpl w:val="DE841558"/>
    <w:lvl w:ilvl="0" w:tplc="1BB43754">
      <w:start w:val="1"/>
      <w:numFmt w:val="bullet"/>
      <w:lvlText w:val="●"/>
      <w:lvlJc w:val="left"/>
      <w:pPr>
        <w:ind w:left="720" w:hanging="360"/>
      </w:pPr>
    </w:lvl>
    <w:lvl w:ilvl="1" w:tplc="FFAAA818">
      <w:start w:val="1"/>
      <w:numFmt w:val="bullet"/>
      <w:lvlText w:val="○"/>
      <w:lvlJc w:val="left"/>
      <w:pPr>
        <w:ind w:left="1440" w:hanging="360"/>
      </w:pPr>
    </w:lvl>
    <w:lvl w:ilvl="2" w:tplc="1C4024E6">
      <w:start w:val="1"/>
      <w:numFmt w:val="bullet"/>
      <w:lvlText w:val="■"/>
      <w:lvlJc w:val="left"/>
      <w:pPr>
        <w:ind w:left="2160" w:hanging="360"/>
      </w:pPr>
    </w:lvl>
    <w:lvl w:ilvl="3" w:tplc="F85695D4">
      <w:start w:val="1"/>
      <w:numFmt w:val="bullet"/>
      <w:lvlText w:val="●"/>
      <w:lvlJc w:val="left"/>
      <w:pPr>
        <w:ind w:left="2880" w:hanging="360"/>
      </w:pPr>
    </w:lvl>
    <w:lvl w:ilvl="4" w:tplc="5E2E7A58">
      <w:start w:val="1"/>
      <w:numFmt w:val="bullet"/>
      <w:lvlText w:val="○"/>
      <w:lvlJc w:val="left"/>
      <w:pPr>
        <w:ind w:left="3600" w:hanging="360"/>
      </w:pPr>
    </w:lvl>
    <w:lvl w:ilvl="5" w:tplc="F59CEDFE">
      <w:start w:val="1"/>
      <w:numFmt w:val="bullet"/>
      <w:lvlText w:val="■"/>
      <w:lvlJc w:val="left"/>
      <w:pPr>
        <w:ind w:left="4320" w:hanging="360"/>
      </w:pPr>
    </w:lvl>
    <w:lvl w:ilvl="6" w:tplc="BFE42278">
      <w:start w:val="1"/>
      <w:numFmt w:val="bullet"/>
      <w:lvlText w:val="●"/>
      <w:lvlJc w:val="left"/>
      <w:pPr>
        <w:ind w:left="5040" w:hanging="360"/>
      </w:pPr>
    </w:lvl>
    <w:lvl w:ilvl="7" w:tplc="B524A214">
      <w:start w:val="1"/>
      <w:numFmt w:val="bullet"/>
      <w:lvlText w:val="●"/>
      <w:lvlJc w:val="left"/>
      <w:pPr>
        <w:ind w:left="5760" w:hanging="360"/>
      </w:pPr>
    </w:lvl>
    <w:lvl w:ilvl="8" w:tplc="49B06D2E">
      <w:start w:val="1"/>
      <w:numFmt w:val="bullet"/>
      <w:lvlText w:val="●"/>
      <w:lvlJc w:val="left"/>
      <w:pPr>
        <w:ind w:left="6480" w:hanging="360"/>
      </w:pPr>
    </w:lvl>
  </w:abstractNum>
  <w:abstractNum w:abstractNumId="2" w15:restartNumberingAfterBreak="0">
    <w:nsid w:val="567A4D81"/>
    <w:multiLevelType w:val="hybridMultilevel"/>
    <w:tmpl w:val="07E666CA"/>
    <w:lvl w:ilvl="0" w:tplc="DCD432BA">
      <w:start w:val="1"/>
      <w:numFmt w:val="bullet"/>
      <w:lvlText w:val="•"/>
      <w:lvlJc w:val="left"/>
      <w:pPr>
        <w:ind w:left="460" w:hanging="260"/>
      </w:pPr>
    </w:lvl>
    <w:lvl w:ilvl="1" w:tplc="82544E0A">
      <w:numFmt w:val="decimal"/>
      <w:lvlText w:val=""/>
      <w:lvlJc w:val="left"/>
    </w:lvl>
    <w:lvl w:ilvl="2" w:tplc="23D60A14">
      <w:numFmt w:val="decimal"/>
      <w:lvlText w:val=""/>
      <w:lvlJc w:val="left"/>
    </w:lvl>
    <w:lvl w:ilvl="3" w:tplc="1D861B00">
      <w:numFmt w:val="decimal"/>
      <w:lvlText w:val=""/>
      <w:lvlJc w:val="left"/>
    </w:lvl>
    <w:lvl w:ilvl="4" w:tplc="310AD548">
      <w:numFmt w:val="decimal"/>
      <w:lvlText w:val=""/>
      <w:lvlJc w:val="left"/>
    </w:lvl>
    <w:lvl w:ilvl="5" w:tplc="D4F43F3E">
      <w:numFmt w:val="decimal"/>
      <w:lvlText w:val=""/>
      <w:lvlJc w:val="left"/>
    </w:lvl>
    <w:lvl w:ilvl="6" w:tplc="C1C8C4C6">
      <w:numFmt w:val="decimal"/>
      <w:lvlText w:val=""/>
      <w:lvlJc w:val="left"/>
    </w:lvl>
    <w:lvl w:ilvl="7" w:tplc="84E02144">
      <w:numFmt w:val="decimal"/>
      <w:lvlText w:val=""/>
      <w:lvlJc w:val="left"/>
    </w:lvl>
    <w:lvl w:ilvl="8" w:tplc="A8F65056">
      <w:numFmt w:val="decimal"/>
      <w:lvlText w:val=""/>
      <w:lvlJc w:val="left"/>
    </w:lvl>
  </w:abstractNum>
  <w:num w:numId="1" w16cid:durableId="1118067269">
    <w:abstractNumId w:val="1"/>
    <w:lvlOverride w:ilvl="0">
      <w:startOverride w:val="1"/>
    </w:lvlOverride>
  </w:num>
  <w:num w:numId="2" w16cid:durableId="1627353625">
    <w:abstractNumId w:val="0"/>
    <w:lvlOverride w:ilvl="0">
      <w:startOverride w:val="1"/>
    </w:lvlOverride>
  </w:num>
  <w:num w:numId="3" w16cid:durableId="1131946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A08"/>
    <w:rsid w:val="005B2A08"/>
    <w:rsid w:val="005B4FF3"/>
    <w:rsid w:val="008846AF"/>
    <w:rsid w:val="009A6A5A"/>
    <w:rsid w:val="00EF4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AE84"/>
  <w15:docId w15:val="{867AE51C-16D8-4E7B-9124-6E9A01B0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2880</Words>
  <Characters>16417</Characters>
  <Application>Microsoft Office Word</Application>
  <DocSecurity>0</DocSecurity>
  <Lines>136</Lines>
  <Paragraphs>38</Paragraphs>
  <ScaleCrop>false</ScaleCrop>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SREENATH A</cp:lastModifiedBy>
  <cp:revision>2</cp:revision>
  <dcterms:created xsi:type="dcterms:W3CDTF">2026-08-05T04:01:00Z</dcterms:created>
  <dcterms:modified xsi:type="dcterms:W3CDTF">2026-08-05T04:01:00Z</dcterms:modified>
</cp:coreProperties>
</file>