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B11E5" w14:textId="77777777" w:rsidR="001E7B33" w:rsidRDefault="00E06612">
      <w:pPr>
        <w:spacing w:before="1600"/>
        <w:jc w:val="center"/>
      </w:pPr>
      <w:r>
        <w:rPr>
          <w:b/>
          <w:bCs/>
          <w:color w:val="1F4E79"/>
          <w:sz w:val="32"/>
          <w:szCs w:val="32"/>
        </w:rPr>
        <w:t>CASE STUDY ANALYSIS REPORT</w:t>
      </w:r>
    </w:p>
    <w:p w14:paraId="177A6D8A" w14:textId="77777777" w:rsidR="001E7B33" w:rsidRDefault="00E06612">
      <w:pPr>
        <w:spacing w:before="400" w:after="400"/>
        <w:jc w:val="center"/>
      </w:pPr>
      <w:r>
        <w:rPr>
          <w:b/>
          <w:bCs/>
          <w:sz w:val="40"/>
          <w:szCs w:val="40"/>
        </w:rPr>
        <w:t>Smart Pharmaceutical Supply Chain</w:t>
      </w:r>
    </w:p>
    <w:p w14:paraId="4EC8F776" w14:textId="77777777" w:rsidR="001E7B33" w:rsidRDefault="00E06612">
      <w:pPr>
        <w:jc w:val="center"/>
      </w:pPr>
      <w:r>
        <w:rPr>
          <w:b/>
          <w:bCs/>
          <w:sz w:val="40"/>
          <w:szCs w:val="40"/>
        </w:rPr>
        <w:t>Counterfeit Detection Platform</w:t>
      </w:r>
    </w:p>
    <w:p w14:paraId="0ECA49C7" w14:textId="77777777" w:rsidR="001E7B33" w:rsidRDefault="00E06612">
      <w:pPr>
        <w:spacing w:before="300"/>
        <w:jc w:val="center"/>
      </w:pPr>
      <w:r>
        <w:rPr>
          <w:i/>
          <w:iCs/>
          <w:color w:val="444444"/>
          <w:sz w:val="24"/>
          <w:szCs w:val="24"/>
        </w:rPr>
        <w:t>A Software Engineering Case Study Report</w:t>
      </w:r>
    </w:p>
    <w:p w14:paraId="017D1DF4" w14:textId="77777777" w:rsidR="001E7B33" w:rsidRDefault="00E06612">
      <w:pPr>
        <w:spacing w:before="900"/>
        <w:jc w:val="center"/>
      </w:pPr>
      <w:r>
        <w:rPr>
          <w:sz w:val="22"/>
          <w:szCs w:val="22"/>
        </w:rPr>
        <w:t>Course: Software Engineering</w:t>
      </w:r>
    </w:p>
    <w:p w14:paraId="37F2D822" w14:textId="77777777" w:rsidR="001E7B33" w:rsidRDefault="00E06612">
      <w:pPr>
        <w:spacing w:after="900"/>
        <w:jc w:val="center"/>
      </w:pPr>
      <w:r>
        <w:rPr>
          <w:sz w:val="22"/>
          <w:szCs w:val="22"/>
        </w:rPr>
        <w:t>Assignment: CO1 - Case Study Analysis (AT-1)</w:t>
      </w:r>
    </w:p>
    <w:p w14:paraId="7A5A568F" w14:textId="40775C4B" w:rsidR="001E7B33" w:rsidRDefault="00E06612">
      <w:pPr>
        <w:spacing w:before="1600"/>
        <w:jc w:val="center"/>
      </w:pPr>
      <w:r>
        <w:rPr>
          <w:sz w:val="22"/>
          <w:szCs w:val="22"/>
        </w:rPr>
        <w:t>Submitted by: [</w:t>
      </w:r>
      <w:r w:rsidR="006179C6">
        <w:rPr>
          <w:sz w:val="22"/>
          <w:szCs w:val="22"/>
        </w:rPr>
        <w:t>A SREENATH</w:t>
      </w:r>
      <w:r>
        <w:rPr>
          <w:sz w:val="22"/>
          <w:szCs w:val="22"/>
        </w:rPr>
        <w:t>]</w:t>
      </w:r>
    </w:p>
    <w:p w14:paraId="3748AAA6" w14:textId="4EC693E3" w:rsidR="001E7B33" w:rsidRDefault="006179C6" w:rsidP="006179C6">
      <w:pPr>
        <w:jc w:val="center"/>
      </w:pPr>
      <w:r>
        <w:rPr>
          <w:sz w:val="22"/>
          <w:szCs w:val="22"/>
        </w:rPr>
        <w:t>REG</w:t>
      </w:r>
      <w:r w:rsidR="00E06612">
        <w:rPr>
          <w:sz w:val="22"/>
          <w:szCs w:val="22"/>
        </w:rPr>
        <w:t xml:space="preserve"> No: [</w:t>
      </w:r>
      <w:r>
        <w:rPr>
          <w:sz w:val="22"/>
          <w:szCs w:val="22"/>
        </w:rPr>
        <w:t>192525119]</w:t>
      </w:r>
    </w:p>
    <w:p w14:paraId="79C785E2" w14:textId="77777777" w:rsidR="001E7B33" w:rsidRDefault="001E7B33">
      <w:pPr>
        <w:sectPr w:rsidR="001E7B33">
          <w:pgSz w:w="12240" w:h="15840"/>
          <w:pgMar w:top="1440" w:right="1440" w:bottom="1440" w:left="1440" w:header="708" w:footer="708" w:gutter="0"/>
          <w:cols w:space="720"/>
          <w:docGrid w:linePitch="360"/>
        </w:sectPr>
      </w:pPr>
    </w:p>
    <w:p w14:paraId="7668184C" w14:textId="77777777" w:rsidR="001E7B33" w:rsidRDefault="00E06612">
      <w:pPr>
        <w:pStyle w:val="Heading1"/>
        <w:pBdr>
          <w:bottom w:val="single" w:sz="8" w:space="4" w:color="1F4E79"/>
        </w:pBdr>
        <w:spacing w:before="300" w:after="200"/>
      </w:pPr>
      <w:r>
        <w:rPr>
          <w:b/>
          <w:bCs/>
          <w:color w:val="1F4E79"/>
          <w:sz w:val="30"/>
          <w:szCs w:val="30"/>
        </w:rPr>
        <w:lastRenderedPageBreak/>
        <w:t>Table of Contents</w:t>
      </w:r>
    </w:p>
    <w:sdt>
      <w:sdtPr>
        <w:alias w:val="Table of Contents"/>
        <w:id w:val="-37053246"/>
      </w:sdtPr>
      <w:sdtEndPr/>
      <w:sdtContent>
        <w:p w14:paraId="12791CB7" w14:textId="77777777" w:rsidR="001E7B33" w:rsidRDefault="00E06612">
          <w:r>
            <w:fldChar w:fldCharType="begin"/>
          </w:r>
          <w:r>
            <w:instrText>TOC \h \o "1-2"</w:instrText>
          </w:r>
          <w:r>
            <w:fldChar w:fldCharType="separate"/>
          </w:r>
        </w:p>
        <w:p w14:paraId="4B4F4AC2" w14:textId="77777777" w:rsidR="001E7B33" w:rsidRDefault="00E06612">
          <w:r>
            <w:fldChar w:fldCharType="end"/>
          </w:r>
        </w:p>
      </w:sdtContent>
    </w:sdt>
    <w:p w14:paraId="3BF3C9BF" w14:textId="77777777" w:rsidR="001E7B33" w:rsidRDefault="00E06612">
      <w:r>
        <w:br w:type="page"/>
      </w:r>
    </w:p>
    <w:p w14:paraId="128F72FD" w14:textId="77777777" w:rsidR="001E7B33" w:rsidRDefault="001E7B33">
      <w:pPr>
        <w:sectPr w:rsidR="001E7B33">
          <w:pgSz w:w="11906" w:h="16838"/>
          <w:pgMar w:top="1440" w:right="1440" w:bottom="1440" w:left="1440" w:header="708" w:footer="708" w:gutter="0"/>
          <w:cols w:space="720"/>
          <w:docGrid w:linePitch="360"/>
        </w:sectPr>
      </w:pPr>
    </w:p>
    <w:p w14:paraId="243B1C25" w14:textId="77777777" w:rsidR="001E7B33" w:rsidRDefault="00E06612">
      <w:pPr>
        <w:pStyle w:val="Heading1"/>
        <w:pBdr>
          <w:bottom w:val="single" w:sz="8" w:space="4" w:color="1F4E79"/>
        </w:pBdr>
        <w:spacing w:before="300" w:after="200"/>
      </w:pPr>
      <w:r>
        <w:rPr>
          <w:b/>
          <w:bCs/>
          <w:color w:val="1F4E79"/>
          <w:sz w:val="30"/>
          <w:szCs w:val="30"/>
        </w:rPr>
        <w:lastRenderedPageBreak/>
        <w:t>1. Understanding the Problem Statement</w:t>
      </w:r>
    </w:p>
    <w:p w14:paraId="0AB36ED1" w14:textId="77777777" w:rsidR="001E7B33" w:rsidRDefault="00E06612">
      <w:pPr>
        <w:pStyle w:val="Heading2"/>
        <w:spacing w:before="240" w:after="120"/>
      </w:pPr>
      <w:r>
        <w:rPr>
          <w:b/>
          <w:bCs/>
          <w:color w:val="2E75B6"/>
          <w:sz w:val="24"/>
          <w:szCs w:val="24"/>
        </w:rPr>
        <w:t>1.1 Problem Explanation (In Own Words)</w:t>
      </w:r>
    </w:p>
    <w:p w14:paraId="20AF0452" w14:textId="77777777" w:rsidR="001E7B33" w:rsidRDefault="00E06612">
      <w:pPr>
        <w:spacing w:after="160" w:line="300" w:lineRule="auto"/>
        <w:jc w:val="both"/>
      </w:pPr>
      <w:r>
        <w:rPr>
          <w:sz w:val="22"/>
          <w:szCs w:val="22"/>
        </w:rPr>
        <w:t>The pharmaceutical supply chain today moves a product through many independent hands: raw material suppliers, manufacturers, distributors, wholesalers, pharmacies, and finally the patient. At every handover, records are kept separately by each organisation, usually on paper, in spreadsheets, or in systems that do not talk to one another. This fragmentation creates blind spots that counterfeiters exploit: a fake or diverted medicine can enter the chain at almost any point and, because there is no single, tru</w:t>
      </w:r>
      <w:r>
        <w:rPr>
          <w:sz w:val="22"/>
          <w:szCs w:val="22"/>
        </w:rPr>
        <w:t>sted, tamper-proof record of the product's journey, it becomes extremely difficult to detect until harm has already been done. Existing anti-counterfeiting measures such as holograms, batch numbers, and manual invoice checks are largely manual, slow, and can themselves be forged. What the industry needs is a digital platform that gives every stakeholder the same trustworthy view of a medicine's journey in real time, combined with intelligent tools that can automatically flag suspicious products or condition</w:t>
      </w:r>
      <w:r>
        <w:rPr>
          <w:sz w:val="22"/>
          <w:szCs w:val="22"/>
        </w:rPr>
        <w:t>s rather than relying on human vigilance alone.</w:t>
      </w:r>
    </w:p>
    <w:p w14:paraId="754580B2" w14:textId="77777777" w:rsidR="001E7B33" w:rsidRDefault="00E06612">
      <w:pPr>
        <w:pStyle w:val="Heading2"/>
        <w:spacing w:before="240" w:after="120"/>
      </w:pPr>
      <w:r>
        <w:rPr>
          <w:b/>
          <w:bCs/>
          <w:color w:val="2E75B6"/>
          <w:sz w:val="24"/>
          <w:szCs w:val="24"/>
        </w:rPr>
        <w:t>1.2 Objectives of the Proposed System</w:t>
      </w:r>
    </w:p>
    <w:p w14:paraId="066734BD" w14:textId="77777777" w:rsidR="001E7B33" w:rsidRDefault="00E06612">
      <w:pPr>
        <w:pStyle w:val="ListParagraph"/>
        <w:numPr>
          <w:ilvl w:val="0"/>
          <w:numId w:val="2"/>
        </w:numPr>
        <w:spacing w:after="90" w:line="300" w:lineRule="auto"/>
      </w:pPr>
      <w:r>
        <w:rPr>
          <w:sz w:val="22"/>
          <w:szCs w:val="22"/>
        </w:rPr>
        <w:t>Track every pharmaceutical product from the point of manufacture to final dispensing, creating an unbroken chain of custody.</w:t>
      </w:r>
    </w:p>
    <w:p w14:paraId="405EE4BE" w14:textId="77777777" w:rsidR="001E7B33" w:rsidRDefault="00E06612">
      <w:pPr>
        <w:pStyle w:val="ListParagraph"/>
        <w:numPr>
          <w:ilvl w:val="0"/>
          <w:numId w:val="2"/>
        </w:numPr>
        <w:spacing w:after="90" w:line="300" w:lineRule="auto"/>
      </w:pPr>
      <w:r>
        <w:rPr>
          <w:sz w:val="22"/>
          <w:szCs w:val="22"/>
        </w:rPr>
        <w:t>Verify the authenticity of a medicine at any point in the chain using a unique QR code or RFID tag.</w:t>
      </w:r>
    </w:p>
    <w:p w14:paraId="137A1BB4" w14:textId="77777777" w:rsidR="001E7B33" w:rsidRDefault="00E06612">
      <w:pPr>
        <w:pStyle w:val="ListParagraph"/>
        <w:numPr>
          <w:ilvl w:val="0"/>
          <w:numId w:val="2"/>
        </w:numPr>
        <w:spacing w:after="90" w:line="300" w:lineRule="auto"/>
      </w:pPr>
      <w:r>
        <w:rPr>
          <w:sz w:val="22"/>
          <w:szCs w:val="22"/>
        </w:rPr>
        <w:t>Detect counterfeit or anomalous products automatically using AI-based anomaly detection.</w:t>
      </w:r>
    </w:p>
    <w:p w14:paraId="4E85713A" w14:textId="77777777" w:rsidR="001E7B33" w:rsidRDefault="00E06612">
      <w:pPr>
        <w:pStyle w:val="ListParagraph"/>
        <w:numPr>
          <w:ilvl w:val="0"/>
          <w:numId w:val="2"/>
        </w:numPr>
        <w:spacing w:after="90" w:line="300" w:lineRule="auto"/>
      </w:pPr>
      <w:r>
        <w:rPr>
          <w:sz w:val="22"/>
          <w:szCs w:val="22"/>
        </w:rPr>
        <w:t>Continuously monitor storage and transportation conditions (temperature, humidity, handling) using IoT sensors.</w:t>
      </w:r>
    </w:p>
    <w:p w14:paraId="705597AF" w14:textId="77777777" w:rsidR="001E7B33" w:rsidRDefault="00E06612">
      <w:pPr>
        <w:pStyle w:val="ListParagraph"/>
        <w:numPr>
          <w:ilvl w:val="0"/>
          <w:numId w:val="2"/>
        </w:numPr>
        <w:spacing w:after="90" w:line="300" w:lineRule="auto"/>
      </w:pPr>
      <w:r>
        <w:rPr>
          <w:sz w:val="22"/>
          <w:szCs w:val="22"/>
        </w:rPr>
        <w:t>Record all product movements and condition data immutably on a blockchain ledger so that no single party can alter history.</w:t>
      </w:r>
    </w:p>
    <w:p w14:paraId="1EA8F7B5" w14:textId="77777777" w:rsidR="001E7B33" w:rsidRDefault="00E06612">
      <w:pPr>
        <w:pStyle w:val="ListParagraph"/>
        <w:numPr>
          <w:ilvl w:val="0"/>
          <w:numId w:val="2"/>
        </w:numPr>
        <w:spacing w:after="90" w:line="300" w:lineRule="auto"/>
      </w:pPr>
      <w:r>
        <w:rPr>
          <w:sz w:val="22"/>
          <w:szCs w:val="22"/>
        </w:rPr>
        <w:t>Generate real-time inventory, movement, and compliance reports for internal and regulatory use.</w:t>
      </w:r>
    </w:p>
    <w:p w14:paraId="53339A38" w14:textId="77777777" w:rsidR="001E7B33" w:rsidRDefault="00E06612">
      <w:pPr>
        <w:pStyle w:val="ListParagraph"/>
        <w:numPr>
          <w:ilvl w:val="0"/>
          <w:numId w:val="2"/>
        </w:numPr>
        <w:spacing w:after="90" w:line="300" w:lineRule="auto"/>
      </w:pPr>
      <w:r>
        <w:rPr>
          <w:sz w:val="22"/>
          <w:szCs w:val="22"/>
        </w:rPr>
        <w:t>Give regulatory authorities live visibility into the supply chain to strengthen monitoring and enforcement.</w:t>
      </w:r>
    </w:p>
    <w:p w14:paraId="7DB02A69" w14:textId="77777777" w:rsidR="001E7B33" w:rsidRDefault="00E06612">
      <w:pPr>
        <w:pStyle w:val="ListParagraph"/>
        <w:numPr>
          <w:ilvl w:val="0"/>
          <w:numId w:val="2"/>
        </w:numPr>
        <w:spacing w:after="90" w:line="300" w:lineRule="auto"/>
      </w:pPr>
      <w:r>
        <w:rPr>
          <w:sz w:val="22"/>
          <w:szCs w:val="22"/>
        </w:rPr>
        <w:t>Ultimately safeguard patient health by ensuring that only genuine, correctly-stored medicines reach consumers.</w:t>
      </w:r>
    </w:p>
    <w:p w14:paraId="6A57F6B4" w14:textId="77777777" w:rsidR="001E7B33" w:rsidRDefault="00E06612">
      <w:pPr>
        <w:pStyle w:val="Heading2"/>
        <w:spacing w:before="240" w:after="120"/>
      </w:pPr>
      <w:r>
        <w:rPr>
          <w:b/>
          <w:bCs/>
          <w:color w:val="2E75B6"/>
          <w:sz w:val="24"/>
          <w:szCs w:val="24"/>
        </w:rPr>
        <w:t>1.3 Scope of the Problem</w:t>
      </w:r>
    </w:p>
    <w:p w14:paraId="0E627D96" w14:textId="77777777" w:rsidR="006179C6" w:rsidRDefault="00E06612" w:rsidP="006179C6">
      <w:pPr>
        <w:spacing w:after="160" w:line="300" w:lineRule="auto"/>
        <w:jc w:val="both"/>
        <w:rPr>
          <w:sz w:val="22"/>
          <w:szCs w:val="22"/>
        </w:rPr>
      </w:pPr>
      <w:r>
        <w:rPr>
          <w:sz w:val="22"/>
          <w:szCs w:val="22"/>
        </w:rPr>
        <w:t>The scope of this project covers the digital traceability layer of the pharmaceutical supply chain — from the moment a batch of medicine is manufactured and tagged, through distributors, wholesalers, and pharmacies, up to the point of sale or dispensing to the patient. It includes product registration, tagging (QR/RFID), blockchain-based movement recording, IoT-based environmental monitoring during storage and transport, AI-driven counterfeit and anomaly detection, and reporting dashboards for manufacturers</w:t>
      </w:r>
      <w:r>
        <w:rPr>
          <w:sz w:val="22"/>
          <w:szCs w:val="22"/>
        </w:rPr>
        <w:t>, distributors, pharmacies, and regulators. The scope excludes the physical manufacturing process itself, drug formulation/quality testing, and the underlying logistics fleet-management systems, which are treated as external systems that the platform integrates with rather than replaces.</w:t>
      </w:r>
    </w:p>
    <w:p w14:paraId="5D0EA4C6" w14:textId="7EC95F85" w:rsidR="001E7B33" w:rsidRPr="006179C6" w:rsidRDefault="00E06612" w:rsidP="006179C6">
      <w:pPr>
        <w:spacing w:after="160" w:line="300" w:lineRule="auto"/>
        <w:jc w:val="both"/>
        <w:rPr>
          <w:sz w:val="22"/>
          <w:szCs w:val="22"/>
        </w:rPr>
      </w:pPr>
      <w:r>
        <w:rPr>
          <w:b/>
          <w:bCs/>
          <w:color w:val="1F4E79"/>
          <w:sz w:val="30"/>
          <w:szCs w:val="30"/>
        </w:rPr>
        <w:lastRenderedPageBreak/>
        <w:t>2. Key Stakeholders and Challenges</w:t>
      </w:r>
    </w:p>
    <w:p w14:paraId="15D4308D" w14:textId="77777777" w:rsidR="001E7B33" w:rsidRDefault="00E06612">
      <w:pPr>
        <w:pStyle w:val="Heading2"/>
        <w:spacing w:before="240" w:after="120"/>
      </w:pPr>
      <w:r>
        <w:rPr>
          <w:b/>
          <w:bCs/>
          <w:color w:val="2E75B6"/>
          <w:sz w:val="24"/>
          <w:szCs w:val="24"/>
        </w:rPr>
        <w:t>2</w:t>
      </w:r>
      <w:r>
        <w:rPr>
          <w:b/>
          <w:bCs/>
          <w:color w:val="2E75B6"/>
          <w:sz w:val="24"/>
          <w:szCs w:val="24"/>
        </w:rPr>
        <w:t>.1 Stakeholders Involved</w:t>
      </w:r>
    </w:p>
    <w:p w14:paraId="085744ED" w14:textId="77777777" w:rsidR="001E7B33" w:rsidRDefault="00E06612">
      <w:pPr>
        <w:spacing w:after="160" w:line="300" w:lineRule="auto"/>
        <w:jc w:val="both"/>
      </w:pPr>
      <w:r>
        <w:rPr>
          <w:sz w:val="22"/>
          <w:szCs w:val="22"/>
        </w:rPr>
        <w:t>The platform touches every actor in the pharmaceutical value chain, along with the technical teams that operate the system. The table below summarises each stakeholder and their primary role and responsibility.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100"/>
      </w:tblGrid>
      <w:tr w:rsidR="001E7B33" w14:paraId="3AFB5BB5" w14:textId="77777777">
        <w:tblPrEx>
          <w:tblCellMar>
            <w:top w:w="0" w:type="dxa"/>
            <w:bottom w:w="0" w:type="dxa"/>
          </w:tblCellMar>
        </w:tblPrEx>
        <w:tc>
          <w:tcPr>
            <w:tcW w:w="3800" w:type="dxa"/>
            <w:shd w:val="clear" w:color="auto" w:fill="2E75B6"/>
            <w:tcMar>
              <w:top w:w="80" w:type="dxa"/>
              <w:left w:w="100" w:type="dxa"/>
              <w:bottom w:w="80" w:type="dxa"/>
              <w:right w:w="100" w:type="dxa"/>
            </w:tcMar>
          </w:tcPr>
          <w:p w14:paraId="16FBF850" w14:textId="77777777" w:rsidR="001E7B33" w:rsidRDefault="00E06612">
            <w:r>
              <w:rPr>
                <w:b/>
                <w:bCs/>
                <w:color w:val="FFFFFF"/>
              </w:rPr>
              <w:t>Stakeholder</w:t>
            </w:r>
          </w:p>
        </w:tc>
        <w:tc>
          <w:tcPr>
            <w:tcW w:w="6100" w:type="dxa"/>
            <w:shd w:val="clear" w:color="auto" w:fill="2E75B6"/>
            <w:tcMar>
              <w:top w:w="80" w:type="dxa"/>
              <w:left w:w="100" w:type="dxa"/>
              <w:bottom w:w="80" w:type="dxa"/>
              <w:right w:w="100" w:type="dxa"/>
            </w:tcMar>
          </w:tcPr>
          <w:p w14:paraId="5B71E216" w14:textId="77777777" w:rsidR="001E7B33" w:rsidRDefault="00E06612">
            <w:r>
              <w:rPr>
                <w:b/>
                <w:bCs/>
                <w:color w:val="FFFFFF"/>
              </w:rPr>
              <w:t>Role / Responsibility</w:t>
            </w:r>
          </w:p>
        </w:tc>
      </w:tr>
      <w:tr w:rsidR="001E7B33" w14:paraId="2A676E31" w14:textId="77777777">
        <w:tblPrEx>
          <w:tblCellMar>
            <w:top w:w="0" w:type="dxa"/>
            <w:bottom w:w="0" w:type="dxa"/>
          </w:tblCellMar>
        </w:tblPrEx>
        <w:tc>
          <w:tcPr>
            <w:tcW w:w="3800" w:type="dxa"/>
            <w:tcMar>
              <w:top w:w="80" w:type="dxa"/>
              <w:left w:w="100" w:type="dxa"/>
              <w:bottom w:w="80" w:type="dxa"/>
              <w:right w:w="100" w:type="dxa"/>
            </w:tcMar>
          </w:tcPr>
          <w:p w14:paraId="57F9EFF1" w14:textId="77777777" w:rsidR="001E7B33" w:rsidRDefault="00E06612">
            <w:r>
              <w:rPr>
                <w:color w:val="000000"/>
              </w:rPr>
              <w:t>Pharmaceutical Manufacturers</w:t>
            </w:r>
          </w:p>
        </w:tc>
        <w:tc>
          <w:tcPr>
            <w:tcW w:w="6100" w:type="dxa"/>
            <w:tcMar>
              <w:top w:w="80" w:type="dxa"/>
              <w:left w:w="100" w:type="dxa"/>
              <w:bottom w:w="80" w:type="dxa"/>
              <w:right w:w="100" w:type="dxa"/>
            </w:tcMar>
          </w:tcPr>
          <w:p w14:paraId="2A76CB71" w14:textId="77777777" w:rsidR="001E7B33" w:rsidRDefault="00E06612">
            <w:r>
              <w:rPr>
                <w:color w:val="000000"/>
              </w:rPr>
              <w:t>Register new product batches, generate unique QR/RFID identities, upload manufacturing data to the blockchain, and set expected storage conditions.</w:t>
            </w:r>
          </w:p>
        </w:tc>
      </w:tr>
      <w:tr w:rsidR="001E7B33" w14:paraId="52098D81" w14:textId="77777777">
        <w:tblPrEx>
          <w:tblCellMar>
            <w:top w:w="0" w:type="dxa"/>
            <w:bottom w:w="0" w:type="dxa"/>
          </w:tblCellMar>
        </w:tblPrEx>
        <w:tc>
          <w:tcPr>
            <w:tcW w:w="3800" w:type="dxa"/>
            <w:tcMar>
              <w:top w:w="80" w:type="dxa"/>
              <w:left w:w="100" w:type="dxa"/>
              <w:bottom w:w="80" w:type="dxa"/>
              <w:right w:w="100" w:type="dxa"/>
            </w:tcMar>
          </w:tcPr>
          <w:p w14:paraId="5CFB13DB" w14:textId="77777777" w:rsidR="001E7B33" w:rsidRDefault="00E06612">
            <w:r>
              <w:rPr>
                <w:color w:val="000000"/>
              </w:rPr>
              <w:t>Distributors / Wholesalers</w:t>
            </w:r>
          </w:p>
        </w:tc>
        <w:tc>
          <w:tcPr>
            <w:tcW w:w="6100" w:type="dxa"/>
            <w:tcMar>
              <w:top w:w="80" w:type="dxa"/>
              <w:left w:w="100" w:type="dxa"/>
              <w:bottom w:w="80" w:type="dxa"/>
              <w:right w:w="100" w:type="dxa"/>
            </w:tcMar>
          </w:tcPr>
          <w:p w14:paraId="2735B265" w14:textId="77777777" w:rsidR="001E7B33" w:rsidRDefault="00E06612">
            <w:r>
              <w:rPr>
                <w:color w:val="000000"/>
              </w:rPr>
              <w:t>Receive, verify, and forward stock; update custody records at each transfer; report any discrepancies or damaged shipments.</w:t>
            </w:r>
          </w:p>
        </w:tc>
      </w:tr>
      <w:tr w:rsidR="001E7B33" w14:paraId="4EFF1888" w14:textId="77777777">
        <w:tblPrEx>
          <w:tblCellMar>
            <w:top w:w="0" w:type="dxa"/>
            <w:bottom w:w="0" w:type="dxa"/>
          </w:tblCellMar>
        </w:tblPrEx>
        <w:tc>
          <w:tcPr>
            <w:tcW w:w="3800" w:type="dxa"/>
            <w:tcMar>
              <w:top w:w="80" w:type="dxa"/>
              <w:left w:w="100" w:type="dxa"/>
              <w:bottom w:w="80" w:type="dxa"/>
              <w:right w:w="100" w:type="dxa"/>
            </w:tcMar>
          </w:tcPr>
          <w:p w14:paraId="53866C46" w14:textId="77777777" w:rsidR="001E7B33" w:rsidRDefault="00E06612">
            <w:r>
              <w:rPr>
                <w:color w:val="000000"/>
              </w:rPr>
              <w:t>Pharmacies / Retailers</w:t>
            </w:r>
          </w:p>
        </w:tc>
        <w:tc>
          <w:tcPr>
            <w:tcW w:w="6100" w:type="dxa"/>
            <w:tcMar>
              <w:top w:w="80" w:type="dxa"/>
              <w:left w:w="100" w:type="dxa"/>
              <w:bottom w:w="80" w:type="dxa"/>
              <w:right w:w="100" w:type="dxa"/>
            </w:tcMar>
          </w:tcPr>
          <w:p w14:paraId="66F48E2C" w14:textId="77777777" w:rsidR="001E7B33" w:rsidRDefault="00E06612">
            <w:r>
              <w:rPr>
                <w:color w:val="000000"/>
              </w:rPr>
              <w:t>Scan products before sale to verify authenticity, record final dispensing, and flag suspected counterfeits to regulators.</w:t>
            </w:r>
          </w:p>
        </w:tc>
      </w:tr>
      <w:tr w:rsidR="001E7B33" w14:paraId="55A817F0" w14:textId="77777777">
        <w:tblPrEx>
          <w:tblCellMar>
            <w:top w:w="0" w:type="dxa"/>
            <w:bottom w:w="0" w:type="dxa"/>
          </w:tblCellMar>
        </w:tblPrEx>
        <w:tc>
          <w:tcPr>
            <w:tcW w:w="3800" w:type="dxa"/>
            <w:tcMar>
              <w:top w:w="80" w:type="dxa"/>
              <w:left w:w="100" w:type="dxa"/>
              <w:bottom w:w="80" w:type="dxa"/>
              <w:right w:w="100" w:type="dxa"/>
            </w:tcMar>
          </w:tcPr>
          <w:p w14:paraId="2B5CFE7C" w14:textId="77777777" w:rsidR="001E7B33" w:rsidRDefault="00E06612">
            <w:r>
              <w:rPr>
                <w:color w:val="000000"/>
              </w:rPr>
              <w:t>Regulatory Authorities</w:t>
            </w:r>
          </w:p>
        </w:tc>
        <w:tc>
          <w:tcPr>
            <w:tcW w:w="6100" w:type="dxa"/>
            <w:tcMar>
              <w:top w:w="80" w:type="dxa"/>
              <w:left w:w="100" w:type="dxa"/>
              <w:bottom w:w="80" w:type="dxa"/>
              <w:right w:w="100" w:type="dxa"/>
            </w:tcMar>
          </w:tcPr>
          <w:p w14:paraId="299BB629" w14:textId="77777777" w:rsidR="001E7B33" w:rsidRDefault="00E06612">
            <w:r>
              <w:rPr>
                <w:color w:val="000000"/>
              </w:rPr>
              <w:t>Monitor real-time supply chain data, audit compliance, investigate flagged anomalies, and enforce recalls when necessary.</w:t>
            </w:r>
          </w:p>
        </w:tc>
      </w:tr>
      <w:tr w:rsidR="001E7B33" w14:paraId="04C89E4D" w14:textId="77777777">
        <w:tblPrEx>
          <w:tblCellMar>
            <w:top w:w="0" w:type="dxa"/>
            <w:bottom w:w="0" w:type="dxa"/>
          </w:tblCellMar>
        </w:tblPrEx>
        <w:tc>
          <w:tcPr>
            <w:tcW w:w="3800" w:type="dxa"/>
            <w:tcMar>
              <w:top w:w="80" w:type="dxa"/>
              <w:left w:w="100" w:type="dxa"/>
              <w:bottom w:w="80" w:type="dxa"/>
              <w:right w:w="100" w:type="dxa"/>
            </w:tcMar>
          </w:tcPr>
          <w:p w14:paraId="2CAB323F" w14:textId="77777777" w:rsidR="001E7B33" w:rsidRDefault="00E06612">
            <w:r>
              <w:rPr>
                <w:color w:val="000000"/>
              </w:rPr>
              <w:t>Patients / Consumers</w:t>
            </w:r>
          </w:p>
        </w:tc>
        <w:tc>
          <w:tcPr>
            <w:tcW w:w="6100" w:type="dxa"/>
            <w:tcMar>
              <w:top w:w="80" w:type="dxa"/>
              <w:left w:w="100" w:type="dxa"/>
              <w:bottom w:w="80" w:type="dxa"/>
              <w:right w:w="100" w:type="dxa"/>
            </w:tcMar>
          </w:tcPr>
          <w:p w14:paraId="3EB36F7B" w14:textId="77777777" w:rsidR="001E7B33" w:rsidRDefault="00E06612">
            <w:r>
              <w:rPr>
                <w:color w:val="000000"/>
              </w:rPr>
              <w:t>Use a mobile app to scan and verify medicine authenticity before use; report suspicious products.</w:t>
            </w:r>
          </w:p>
        </w:tc>
      </w:tr>
      <w:tr w:rsidR="001E7B33" w14:paraId="19128CB9" w14:textId="77777777">
        <w:tblPrEx>
          <w:tblCellMar>
            <w:top w:w="0" w:type="dxa"/>
            <w:bottom w:w="0" w:type="dxa"/>
          </w:tblCellMar>
        </w:tblPrEx>
        <w:tc>
          <w:tcPr>
            <w:tcW w:w="3800" w:type="dxa"/>
            <w:tcMar>
              <w:top w:w="80" w:type="dxa"/>
              <w:left w:w="100" w:type="dxa"/>
              <w:bottom w:w="80" w:type="dxa"/>
              <w:right w:w="100" w:type="dxa"/>
            </w:tcMar>
          </w:tcPr>
          <w:p w14:paraId="1F6D9092" w14:textId="77777777" w:rsidR="001E7B33" w:rsidRDefault="00E06612">
            <w:r>
              <w:rPr>
                <w:color w:val="000000"/>
              </w:rPr>
              <w:t>Logistics / Transport Providers</w:t>
            </w:r>
          </w:p>
        </w:tc>
        <w:tc>
          <w:tcPr>
            <w:tcW w:w="6100" w:type="dxa"/>
            <w:tcMar>
              <w:top w:w="80" w:type="dxa"/>
              <w:left w:w="100" w:type="dxa"/>
              <w:bottom w:w="80" w:type="dxa"/>
              <w:right w:w="100" w:type="dxa"/>
            </w:tcMar>
          </w:tcPr>
          <w:p w14:paraId="494FE50A" w14:textId="77777777" w:rsidR="001E7B33" w:rsidRDefault="00E06612">
            <w:r>
              <w:rPr>
                <w:color w:val="000000"/>
              </w:rPr>
              <w:t>Maintain IoT-monitored storage conditions in transit and update movement checkpoints in the system.</w:t>
            </w:r>
          </w:p>
        </w:tc>
      </w:tr>
      <w:tr w:rsidR="001E7B33" w14:paraId="0064DE20" w14:textId="77777777">
        <w:tblPrEx>
          <w:tblCellMar>
            <w:top w:w="0" w:type="dxa"/>
            <w:bottom w:w="0" w:type="dxa"/>
          </w:tblCellMar>
        </w:tblPrEx>
        <w:tc>
          <w:tcPr>
            <w:tcW w:w="3800" w:type="dxa"/>
            <w:tcMar>
              <w:top w:w="80" w:type="dxa"/>
              <w:left w:w="100" w:type="dxa"/>
              <w:bottom w:w="80" w:type="dxa"/>
              <w:right w:w="100" w:type="dxa"/>
            </w:tcMar>
          </w:tcPr>
          <w:p w14:paraId="77AD51BF" w14:textId="77777777" w:rsidR="001E7B33" w:rsidRDefault="00E06612">
            <w:r>
              <w:rPr>
                <w:color w:val="000000"/>
              </w:rPr>
              <w:t>IT / Blockchain Administrators</w:t>
            </w:r>
          </w:p>
        </w:tc>
        <w:tc>
          <w:tcPr>
            <w:tcW w:w="6100" w:type="dxa"/>
            <w:tcMar>
              <w:top w:w="80" w:type="dxa"/>
              <w:left w:w="100" w:type="dxa"/>
              <w:bottom w:w="80" w:type="dxa"/>
              <w:right w:w="100" w:type="dxa"/>
            </w:tcMar>
          </w:tcPr>
          <w:p w14:paraId="4F260399" w14:textId="77777777" w:rsidR="001E7B33" w:rsidRDefault="00E06612">
            <w:r>
              <w:rPr>
                <w:color w:val="000000"/>
              </w:rPr>
              <w:t>Maintain platform infrastructure, manage blockchain nodes, ensure data security, and support system integration.</w:t>
            </w:r>
          </w:p>
        </w:tc>
      </w:tr>
      <w:tr w:rsidR="001E7B33" w14:paraId="7BBCC148" w14:textId="77777777">
        <w:tblPrEx>
          <w:tblCellMar>
            <w:top w:w="0" w:type="dxa"/>
            <w:bottom w:w="0" w:type="dxa"/>
          </w:tblCellMar>
        </w:tblPrEx>
        <w:tc>
          <w:tcPr>
            <w:tcW w:w="3800" w:type="dxa"/>
            <w:tcMar>
              <w:top w:w="80" w:type="dxa"/>
              <w:left w:w="100" w:type="dxa"/>
              <w:bottom w:w="80" w:type="dxa"/>
              <w:right w:w="100" w:type="dxa"/>
            </w:tcMar>
          </w:tcPr>
          <w:p w14:paraId="38AA276D" w14:textId="77777777" w:rsidR="001E7B33" w:rsidRDefault="00E06612">
            <w:r>
              <w:rPr>
                <w:color w:val="000000"/>
              </w:rPr>
              <w:t>Third-Party Auditors</w:t>
            </w:r>
          </w:p>
        </w:tc>
        <w:tc>
          <w:tcPr>
            <w:tcW w:w="6100" w:type="dxa"/>
            <w:tcMar>
              <w:top w:w="80" w:type="dxa"/>
              <w:left w:w="100" w:type="dxa"/>
              <w:bottom w:w="80" w:type="dxa"/>
              <w:right w:w="100" w:type="dxa"/>
            </w:tcMar>
          </w:tcPr>
          <w:p w14:paraId="72B7441B" w14:textId="77777777" w:rsidR="001E7B33" w:rsidRDefault="00E06612">
            <w:r>
              <w:rPr>
                <w:color w:val="000000"/>
              </w:rPr>
              <w:t>Independently verify system integrity, data accuracy, and regulatory compliance.</w:t>
            </w:r>
          </w:p>
        </w:tc>
      </w:tr>
    </w:tbl>
    <w:p w14:paraId="134FE291" w14:textId="77777777" w:rsidR="001E7B33" w:rsidRDefault="00E06612">
      <w:pPr>
        <w:pStyle w:val="Heading2"/>
        <w:spacing w:before="240" w:after="120"/>
      </w:pPr>
      <w:r>
        <w:rPr>
          <w:b/>
          <w:bCs/>
          <w:color w:val="2E75B6"/>
          <w:sz w:val="24"/>
          <w:szCs w:val="24"/>
        </w:rPr>
        <w:t>2.2 Major Challenges Faced by Stakeholders</w:t>
      </w:r>
    </w:p>
    <w:p w14:paraId="7AB38E71" w14:textId="77777777" w:rsidR="001E7B33" w:rsidRDefault="00E06612">
      <w:pPr>
        <w:pStyle w:val="ListParagraph"/>
        <w:numPr>
          <w:ilvl w:val="0"/>
          <w:numId w:val="3"/>
        </w:numPr>
        <w:spacing w:after="90" w:line="300" w:lineRule="auto"/>
      </w:pPr>
      <w:r>
        <w:rPr>
          <w:sz w:val="22"/>
          <w:szCs w:val="22"/>
        </w:rPr>
        <w:t>Manufacturers struggle to guarantee that a genuine product is not cloned or diverted once it leaves the factory.</w:t>
      </w:r>
    </w:p>
    <w:p w14:paraId="556C86FA" w14:textId="77777777" w:rsidR="001E7B33" w:rsidRDefault="00E06612">
      <w:pPr>
        <w:pStyle w:val="ListParagraph"/>
        <w:numPr>
          <w:ilvl w:val="0"/>
          <w:numId w:val="3"/>
        </w:numPr>
        <w:spacing w:after="90" w:line="300" w:lineRule="auto"/>
      </w:pPr>
      <w:r>
        <w:rPr>
          <w:sz w:val="22"/>
          <w:szCs w:val="22"/>
        </w:rPr>
        <w:t>Distributors and pharmacies have no fast, reliable way to verify a product's authenticity at the point of receipt or sale.</w:t>
      </w:r>
    </w:p>
    <w:p w14:paraId="3F82FD76" w14:textId="77777777" w:rsidR="001E7B33" w:rsidRDefault="00E06612">
      <w:pPr>
        <w:pStyle w:val="ListParagraph"/>
        <w:numPr>
          <w:ilvl w:val="0"/>
          <w:numId w:val="3"/>
        </w:numPr>
        <w:spacing w:after="90" w:line="300" w:lineRule="auto"/>
      </w:pPr>
      <w:r>
        <w:rPr>
          <w:sz w:val="22"/>
          <w:szCs w:val="22"/>
        </w:rPr>
        <w:t>Regulators lack real-time, cross-organisation visibility, which delays detection of counterfeit circulation and recall response.</w:t>
      </w:r>
    </w:p>
    <w:p w14:paraId="1F426D23" w14:textId="77777777" w:rsidR="001E7B33" w:rsidRDefault="00E06612">
      <w:pPr>
        <w:pStyle w:val="ListParagraph"/>
        <w:numPr>
          <w:ilvl w:val="0"/>
          <w:numId w:val="3"/>
        </w:numPr>
        <w:spacing w:after="90" w:line="300" w:lineRule="auto"/>
      </w:pPr>
      <w:r>
        <w:rPr>
          <w:sz w:val="22"/>
          <w:szCs w:val="22"/>
        </w:rPr>
        <w:t>Patients have almost no practical means to check whether the medicine in hand is genuine before consuming it.</w:t>
      </w:r>
    </w:p>
    <w:p w14:paraId="5261A650" w14:textId="77777777" w:rsidR="001E7B33" w:rsidRDefault="00E06612">
      <w:pPr>
        <w:pStyle w:val="ListParagraph"/>
        <w:numPr>
          <w:ilvl w:val="0"/>
          <w:numId w:val="3"/>
        </w:numPr>
        <w:spacing w:after="90" w:line="300" w:lineRule="auto"/>
      </w:pPr>
      <w:r>
        <w:rPr>
          <w:sz w:val="22"/>
          <w:szCs w:val="22"/>
        </w:rPr>
        <w:t>All stakeholders face fragmented data silos, inconsistent record formats, and a lack of a shared source of truth.</w:t>
      </w:r>
    </w:p>
    <w:p w14:paraId="073639A9" w14:textId="77777777" w:rsidR="001E7B33" w:rsidRDefault="00E06612">
      <w:pPr>
        <w:pStyle w:val="ListParagraph"/>
        <w:numPr>
          <w:ilvl w:val="0"/>
          <w:numId w:val="3"/>
        </w:numPr>
        <w:spacing w:after="90" w:line="300" w:lineRule="auto"/>
      </w:pPr>
      <w:r>
        <w:rPr>
          <w:sz w:val="22"/>
          <w:szCs w:val="22"/>
        </w:rPr>
        <w:t>Maintaining cold-chain and storage conditions is difficult to verify after the fact, risking degraded or unsafe medicines reaching patients.</w:t>
      </w:r>
    </w:p>
    <w:p w14:paraId="62B11165" w14:textId="77777777" w:rsidR="006179C6" w:rsidRDefault="006179C6">
      <w:pPr>
        <w:pStyle w:val="Heading1"/>
        <w:pBdr>
          <w:bottom w:val="single" w:sz="8" w:space="4" w:color="1F4E79"/>
        </w:pBdr>
        <w:spacing w:before="300" w:after="200"/>
        <w:rPr>
          <w:b/>
          <w:bCs/>
          <w:color w:val="1F4E79"/>
          <w:sz w:val="30"/>
          <w:szCs w:val="30"/>
        </w:rPr>
      </w:pPr>
    </w:p>
    <w:p w14:paraId="464EBFC4" w14:textId="4C2280B9" w:rsidR="001E7B33" w:rsidRDefault="00E06612">
      <w:pPr>
        <w:pStyle w:val="Heading1"/>
        <w:pBdr>
          <w:bottom w:val="single" w:sz="8" w:space="4" w:color="1F4E79"/>
        </w:pBdr>
        <w:spacing w:before="300" w:after="200"/>
      </w:pPr>
      <w:r>
        <w:rPr>
          <w:b/>
          <w:bCs/>
          <w:color w:val="1F4E79"/>
          <w:sz w:val="30"/>
          <w:szCs w:val="30"/>
        </w:rPr>
        <w:lastRenderedPageBreak/>
        <w:t>3. Analysis of the Current Approach</w:t>
      </w:r>
    </w:p>
    <w:p w14:paraId="561FA4F5" w14:textId="77777777" w:rsidR="001E7B33" w:rsidRDefault="00E06612">
      <w:pPr>
        <w:pStyle w:val="Heading2"/>
        <w:spacing w:before="240" w:after="120"/>
      </w:pPr>
      <w:r>
        <w:rPr>
          <w:b/>
          <w:bCs/>
          <w:color w:val="2E75B6"/>
          <w:sz w:val="24"/>
          <w:szCs w:val="24"/>
        </w:rPr>
        <w:t>3.1 Description of the Existing System / Process</w:t>
      </w:r>
    </w:p>
    <w:p w14:paraId="17083448" w14:textId="77777777" w:rsidR="001E7B33" w:rsidRDefault="00E06612">
      <w:pPr>
        <w:spacing w:after="160" w:line="300" w:lineRule="auto"/>
        <w:jc w:val="both"/>
      </w:pPr>
      <w:r>
        <w:rPr>
          <w:sz w:val="22"/>
          <w:szCs w:val="22"/>
        </w:rPr>
        <w:t>Most pharmaceutical supply chains today rely on a combination of physical security features (holograms, tamper-evident packaging), printed batch and expiry information, and manual paperwork or basic barcode scanning at each handover. Inventory and shipment records are typically maintained in separate, organisation-specific ERP or spreadsheet systems. Verification of authenticity, when it happens at all, is usually a manual visual check performed by a pharmacist or distributor employee, and storage-condition</w:t>
      </w:r>
      <w:r>
        <w:rPr>
          <w:sz w:val="22"/>
          <w:szCs w:val="22"/>
        </w:rPr>
        <w:t xml:space="preserve"> monitoring, where it exists, is often limited to periodic manual temperature logging rather than continuous sensing.</w:t>
      </w:r>
    </w:p>
    <w:p w14:paraId="30CA6980" w14:textId="77777777" w:rsidR="001E7B33" w:rsidRDefault="00E06612">
      <w:pPr>
        <w:pStyle w:val="Heading2"/>
        <w:spacing w:before="240" w:after="120"/>
      </w:pPr>
      <w:r>
        <w:rPr>
          <w:b/>
          <w:bCs/>
          <w:color w:val="2E75B6"/>
          <w:sz w:val="24"/>
          <w:szCs w:val="24"/>
        </w:rPr>
        <w:t>3.2 Strengths of the Current System</w:t>
      </w:r>
    </w:p>
    <w:p w14:paraId="603E27F1" w14:textId="77777777" w:rsidR="001E7B33" w:rsidRDefault="00E06612">
      <w:pPr>
        <w:pStyle w:val="ListParagraph"/>
        <w:numPr>
          <w:ilvl w:val="0"/>
          <w:numId w:val="3"/>
        </w:numPr>
        <w:spacing w:after="90" w:line="300" w:lineRule="auto"/>
      </w:pPr>
      <w:r>
        <w:rPr>
          <w:sz w:val="22"/>
          <w:szCs w:val="22"/>
        </w:rPr>
        <w:t>Physical anti-counterfeit features (holograms, seals) are inexpensive and widely deployed.</w:t>
      </w:r>
    </w:p>
    <w:p w14:paraId="4B8F3D97" w14:textId="77777777" w:rsidR="001E7B33" w:rsidRDefault="00E06612">
      <w:pPr>
        <w:pStyle w:val="ListParagraph"/>
        <w:numPr>
          <w:ilvl w:val="0"/>
          <w:numId w:val="3"/>
        </w:numPr>
        <w:spacing w:after="90" w:line="300" w:lineRule="auto"/>
      </w:pPr>
      <w:r>
        <w:rPr>
          <w:sz w:val="22"/>
          <w:szCs w:val="22"/>
        </w:rPr>
        <w:t>Existing barcode/batch-number systems are familiar to staff and require minimal training.</w:t>
      </w:r>
    </w:p>
    <w:p w14:paraId="513A990E" w14:textId="77777777" w:rsidR="001E7B33" w:rsidRDefault="00E06612">
      <w:pPr>
        <w:pStyle w:val="ListParagraph"/>
        <w:numPr>
          <w:ilvl w:val="0"/>
          <w:numId w:val="3"/>
        </w:numPr>
        <w:spacing w:after="90" w:line="300" w:lineRule="auto"/>
      </w:pPr>
      <w:r>
        <w:rPr>
          <w:sz w:val="22"/>
          <w:szCs w:val="22"/>
        </w:rPr>
        <w:t>Regulatory reporting processes, though manual, are already established and legally recognised.</w:t>
      </w:r>
    </w:p>
    <w:p w14:paraId="500E87B3" w14:textId="77777777" w:rsidR="001E7B33" w:rsidRDefault="00E06612">
      <w:pPr>
        <w:pStyle w:val="Heading2"/>
        <w:spacing w:before="240" w:after="120"/>
      </w:pPr>
      <w:r>
        <w:rPr>
          <w:b/>
          <w:bCs/>
          <w:color w:val="2E75B6"/>
          <w:sz w:val="24"/>
          <w:szCs w:val="24"/>
        </w:rPr>
        <w:t>3.3 Limitations of the Current System</w:t>
      </w:r>
    </w:p>
    <w:p w14:paraId="5878C128" w14:textId="77777777" w:rsidR="001E7B33" w:rsidRDefault="00E06612">
      <w:pPr>
        <w:pStyle w:val="ListParagraph"/>
        <w:numPr>
          <w:ilvl w:val="0"/>
          <w:numId w:val="3"/>
        </w:numPr>
        <w:spacing w:after="90" w:line="300" w:lineRule="auto"/>
      </w:pPr>
      <w:r>
        <w:rPr>
          <w:sz w:val="22"/>
          <w:szCs w:val="22"/>
        </w:rPr>
        <w:t>Verification is manual, slow, and dependent on human judgement, making it easy to overlook sophisticated counterfeits.</w:t>
      </w:r>
    </w:p>
    <w:p w14:paraId="2B970149" w14:textId="77777777" w:rsidR="001E7B33" w:rsidRDefault="00E06612">
      <w:pPr>
        <w:pStyle w:val="ListParagraph"/>
        <w:numPr>
          <w:ilvl w:val="0"/>
          <w:numId w:val="3"/>
        </w:numPr>
        <w:spacing w:after="90" w:line="300" w:lineRule="auto"/>
      </w:pPr>
      <w:r>
        <w:rPr>
          <w:sz w:val="22"/>
          <w:szCs w:val="22"/>
        </w:rPr>
        <w:t>Records are fragmented across manufacturers, distributors, and pharmacies with no shared, tamper-proof ledger.</w:t>
      </w:r>
    </w:p>
    <w:p w14:paraId="5B191A9F" w14:textId="77777777" w:rsidR="001E7B33" w:rsidRDefault="00E06612">
      <w:pPr>
        <w:pStyle w:val="ListParagraph"/>
        <w:numPr>
          <w:ilvl w:val="0"/>
          <w:numId w:val="3"/>
        </w:numPr>
        <w:spacing w:after="90" w:line="300" w:lineRule="auto"/>
      </w:pPr>
      <w:r>
        <w:rPr>
          <w:sz w:val="22"/>
          <w:szCs w:val="22"/>
        </w:rPr>
        <w:t>Paper and spreadsheet-based records can be altered, lost, or delayed, weakening the audit trail.</w:t>
      </w:r>
    </w:p>
    <w:p w14:paraId="6D1F1C14" w14:textId="77777777" w:rsidR="001E7B33" w:rsidRDefault="00E06612">
      <w:pPr>
        <w:pStyle w:val="ListParagraph"/>
        <w:numPr>
          <w:ilvl w:val="0"/>
          <w:numId w:val="3"/>
        </w:numPr>
        <w:spacing w:after="90" w:line="300" w:lineRule="auto"/>
      </w:pPr>
      <w:r>
        <w:rPr>
          <w:sz w:val="22"/>
          <w:szCs w:val="22"/>
        </w:rPr>
        <w:t>There is no continuous, automated monitoring of storage and transport conditions in most current systems.</w:t>
      </w:r>
    </w:p>
    <w:p w14:paraId="5D850EB2" w14:textId="77777777" w:rsidR="001E7B33" w:rsidRDefault="00E06612">
      <w:pPr>
        <w:pStyle w:val="ListParagraph"/>
        <w:numPr>
          <w:ilvl w:val="0"/>
          <w:numId w:val="3"/>
        </w:numPr>
        <w:spacing w:after="90" w:line="300" w:lineRule="auto"/>
      </w:pPr>
      <w:r>
        <w:rPr>
          <w:sz w:val="22"/>
          <w:szCs w:val="22"/>
        </w:rPr>
        <w:t>Regulators only receive visibility after the fact, rather than in real time.</w:t>
      </w:r>
    </w:p>
    <w:p w14:paraId="54919E00" w14:textId="77777777" w:rsidR="001E7B33" w:rsidRDefault="00E06612">
      <w:pPr>
        <w:pStyle w:val="ListParagraph"/>
        <w:numPr>
          <w:ilvl w:val="0"/>
          <w:numId w:val="3"/>
        </w:numPr>
        <w:spacing w:after="90" w:line="300" w:lineRule="auto"/>
      </w:pPr>
      <w:r>
        <w:rPr>
          <w:sz w:val="22"/>
          <w:szCs w:val="22"/>
        </w:rPr>
        <w:t>There is no systematic, data-driven method for detecting unusual patterns that might indicate counterfeit infiltration.</w:t>
      </w:r>
    </w:p>
    <w:p w14:paraId="71674FF2" w14:textId="77777777" w:rsidR="001E7B33" w:rsidRDefault="00E06612">
      <w:pPr>
        <w:pStyle w:val="Heading2"/>
        <w:spacing w:before="240" w:after="120"/>
      </w:pPr>
      <w:r>
        <w:rPr>
          <w:b/>
          <w:bCs/>
          <w:color w:val="2E75B6"/>
          <w:sz w:val="24"/>
          <w:szCs w:val="24"/>
        </w:rPr>
        <w:t>3.4 Gaps to Be Addressed</w:t>
      </w:r>
    </w:p>
    <w:p w14:paraId="2372F0F9" w14:textId="77777777" w:rsidR="001E7B33" w:rsidRDefault="00E06612">
      <w:pPr>
        <w:spacing w:after="160" w:line="300" w:lineRule="auto"/>
        <w:jc w:val="both"/>
      </w:pPr>
      <w:r>
        <w:rPr>
          <w:sz w:val="22"/>
          <w:szCs w:val="22"/>
        </w:rPr>
        <w:t>Taken together, the current approach leaves three critical gaps that the proposed system must close: (1) the absence of a single, trusted, tamper-proof record of product movement across all stakeholders; (2) the lack of instant, reliable authenticity verification at the point of transfer or sale; and (3) the absence of continuous, automated monitoring and intelligent anomaly detection that could catch counterfeit activity or condition breaches before they cause harm.</w:t>
      </w:r>
    </w:p>
    <w:p w14:paraId="0B935641" w14:textId="77777777" w:rsidR="001E7B33" w:rsidRDefault="00E06612">
      <w:r>
        <w:br w:type="page"/>
      </w:r>
    </w:p>
    <w:p w14:paraId="2E60AE44" w14:textId="77777777" w:rsidR="001E7B33" w:rsidRDefault="00E06612">
      <w:pPr>
        <w:pStyle w:val="Heading1"/>
        <w:pBdr>
          <w:bottom w:val="single" w:sz="8" w:space="4" w:color="1F4E79"/>
        </w:pBdr>
        <w:spacing w:before="300" w:after="200"/>
      </w:pPr>
      <w:r>
        <w:rPr>
          <w:b/>
          <w:bCs/>
          <w:color w:val="1F4E79"/>
          <w:sz w:val="30"/>
          <w:szCs w:val="30"/>
        </w:rPr>
        <w:lastRenderedPageBreak/>
        <w:t>4. Proposed Software Solution</w:t>
      </w:r>
    </w:p>
    <w:p w14:paraId="4E0A3873" w14:textId="77777777" w:rsidR="001E7B33" w:rsidRDefault="00E06612">
      <w:pPr>
        <w:pStyle w:val="Heading2"/>
        <w:spacing w:before="240" w:after="120"/>
      </w:pPr>
      <w:r>
        <w:rPr>
          <w:b/>
          <w:bCs/>
          <w:color w:val="2E75B6"/>
          <w:sz w:val="24"/>
          <w:szCs w:val="24"/>
        </w:rPr>
        <w:t>4.1 Overview of the Proposed System</w:t>
      </w:r>
    </w:p>
    <w:p w14:paraId="79247422" w14:textId="77777777" w:rsidR="001E7B33" w:rsidRDefault="00E06612">
      <w:pPr>
        <w:spacing w:after="160" w:line="300" w:lineRule="auto"/>
        <w:jc w:val="both"/>
      </w:pPr>
      <w:r>
        <w:rPr>
          <w:sz w:val="22"/>
          <w:szCs w:val="22"/>
        </w:rPr>
        <w:t>The proposed platform is a blockchain-backed, AI-enabled traceability system that gives every stakeholder a shared, real-time, tamper-proof view of a medicine's journey. Each product batch is tagged with a unique QR code or RFID identifier at the point of manufacture. Every subsequent movement, transfer, storage event, and IoT sensor reading is written to a permissioned blockchain ledger, making the history of each product immutable and auditable. An AI-based anomaly detection module continuously analyses m</w:t>
      </w:r>
      <w:r>
        <w:rPr>
          <w:sz w:val="22"/>
          <w:szCs w:val="22"/>
        </w:rPr>
        <w:t>ovement patterns, sensor data, and scan events to flag counterfeit indicators, such as duplicate serial numbers, impossible location jumps, or condition breaches, for investigation.</w:t>
      </w:r>
    </w:p>
    <w:p w14:paraId="06882CD3" w14:textId="77777777" w:rsidR="001E7B33" w:rsidRDefault="00E06612">
      <w:pPr>
        <w:pStyle w:val="Heading2"/>
        <w:spacing w:before="240" w:after="120"/>
      </w:pPr>
      <w:r>
        <w:rPr>
          <w:b/>
          <w:bCs/>
          <w:color w:val="2E75B6"/>
          <w:sz w:val="24"/>
          <w:szCs w:val="24"/>
        </w:rPr>
        <w:t>4.2 Major Functional Modules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500"/>
      </w:tblGrid>
      <w:tr w:rsidR="001E7B33" w14:paraId="30DBF9AF" w14:textId="77777777">
        <w:tblPrEx>
          <w:tblCellMar>
            <w:top w:w="0" w:type="dxa"/>
            <w:bottom w:w="0" w:type="dxa"/>
          </w:tblCellMar>
        </w:tblPrEx>
        <w:tc>
          <w:tcPr>
            <w:tcW w:w="3400" w:type="dxa"/>
            <w:shd w:val="clear" w:color="auto" w:fill="2E75B6"/>
            <w:tcMar>
              <w:top w:w="80" w:type="dxa"/>
              <w:left w:w="100" w:type="dxa"/>
              <w:bottom w:w="80" w:type="dxa"/>
              <w:right w:w="100" w:type="dxa"/>
            </w:tcMar>
          </w:tcPr>
          <w:p w14:paraId="312C407E" w14:textId="77777777" w:rsidR="001E7B33" w:rsidRDefault="00E06612">
            <w:r>
              <w:rPr>
                <w:b/>
                <w:bCs/>
                <w:color w:val="FFFFFF"/>
              </w:rPr>
              <w:t>Module</w:t>
            </w:r>
          </w:p>
        </w:tc>
        <w:tc>
          <w:tcPr>
            <w:tcW w:w="6500" w:type="dxa"/>
            <w:shd w:val="clear" w:color="auto" w:fill="2E75B6"/>
            <w:tcMar>
              <w:top w:w="80" w:type="dxa"/>
              <w:left w:w="100" w:type="dxa"/>
              <w:bottom w:w="80" w:type="dxa"/>
              <w:right w:w="100" w:type="dxa"/>
            </w:tcMar>
          </w:tcPr>
          <w:p w14:paraId="09B2F133" w14:textId="77777777" w:rsidR="001E7B33" w:rsidRDefault="00E06612">
            <w:r>
              <w:rPr>
                <w:b/>
                <w:bCs/>
                <w:color w:val="FFFFFF"/>
              </w:rPr>
              <w:t>Description</w:t>
            </w:r>
          </w:p>
        </w:tc>
      </w:tr>
      <w:tr w:rsidR="001E7B33" w14:paraId="6F7AF495" w14:textId="77777777">
        <w:tblPrEx>
          <w:tblCellMar>
            <w:top w:w="0" w:type="dxa"/>
            <w:bottom w:w="0" w:type="dxa"/>
          </w:tblCellMar>
        </w:tblPrEx>
        <w:tc>
          <w:tcPr>
            <w:tcW w:w="3400" w:type="dxa"/>
            <w:tcMar>
              <w:top w:w="80" w:type="dxa"/>
              <w:left w:w="100" w:type="dxa"/>
              <w:bottom w:w="80" w:type="dxa"/>
              <w:right w:w="100" w:type="dxa"/>
            </w:tcMar>
          </w:tcPr>
          <w:p w14:paraId="02068558" w14:textId="77777777" w:rsidR="001E7B33" w:rsidRDefault="00E06612">
            <w:r>
              <w:rPr>
                <w:color w:val="000000"/>
              </w:rPr>
              <w:t>User &amp; Stakeholder Management</w:t>
            </w:r>
          </w:p>
        </w:tc>
        <w:tc>
          <w:tcPr>
            <w:tcW w:w="6500" w:type="dxa"/>
            <w:tcMar>
              <w:top w:w="80" w:type="dxa"/>
              <w:left w:w="100" w:type="dxa"/>
              <w:bottom w:w="80" w:type="dxa"/>
              <w:right w:w="100" w:type="dxa"/>
            </w:tcMar>
          </w:tcPr>
          <w:p w14:paraId="4F36417B" w14:textId="77777777" w:rsidR="001E7B33" w:rsidRDefault="00E06612">
            <w:r>
              <w:rPr>
                <w:color w:val="000000"/>
              </w:rPr>
              <w:t>Role-based registration and access control for manufacturers, distributors, pharmacies, regulators, and patients.</w:t>
            </w:r>
          </w:p>
        </w:tc>
      </w:tr>
      <w:tr w:rsidR="001E7B33" w14:paraId="51B81C26" w14:textId="77777777">
        <w:tblPrEx>
          <w:tblCellMar>
            <w:top w:w="0" w:type="dxa"/>
            <w:bottom w:w="0" w:type="dxa"/>
          </w:tblCellMar>
        </w:tblPrEx>
        <w:tc>
          <w:tcPr>
            <w:tcW w:w="3400" w:type="dxa"/>
            <w:tcMar>
              <w:top w:w="80" w:type="dxa"/>
              <w:left w:w="100" w:type="dxa"/>
              <w:bottom w:w="80" w:type="dxa"/>
              <w:right w:w="100" w:type="dxa"/>
            </w:tcMar>
          </w:tcPr>
          <w:p w14:paraId="5B05F45C" w14:textId="77777777" w:rsidR="001E7B33" w:rsidRDefault="00E06612">
            <w:r>
              <w:rPr>
                <w:color w:val="000000"/>
              </w:rPr>
              <w:t>Product Registration &amp; Tagging</w:t>
            </w:r>
          </w:p>
        </w:tc>
        <w:tc>
          <w:tcPr>
            <w:tcW w:w="6500" w:type="dxa"/>
            <w:tcMar>
              <w:top w:w="80" w:type="dxa"/>
              <w:left w:w="100" w:type="dxa"/>
              <w:bottom w:w="80" w:type="dxa"/>
              <w:right w:w="100" w:type="dxa"/>
            </w:tcMar>
          </w:tcPr>
          <w:p w14:paraId="0E7C4D8F" w14:textId="77777777" w:rsidR="001E7B33" w:rsidRDefault="00E06612">
            <w:r>
              <w:rPr>
                <w:color w:val="000000"/>
              </w:rPr>
              <w:t>Assigns a unique QR code / RFID identity to each batch at manufacture and stores initial product metadata.</w:t>
            </w:r>
          </w:p>
        </w:tc>
      </w:tr>
      <w:tr w:rsidR="001E7B33" w14:paraId="731D1C64" w14:textId="77777777">
        <w:tblPrEx>
          <w:tblCellMar>
            <w:top w:w="0" w:type="dxa"/>
            <w:bottom w:w="0" w:type="dxa"/>
          </w:tblCellMar>
        </w:tblPrEx>
        <w:tc>
          <w:tcPr>
            <w:tcW w:w="3400" w:type="dxa"/>
            <w:tcMar>
              <w:top w:w="80" w:type="dxa"/>
              <w:left w:w="100" w:type="dxa"/>
              <w:bottom w:w="80" w:type="dxa"/>
              <w:right w:w="100" w:type="dxa"/>
            </w:tcMar>
          </w:tcPr>
          <w:p w14:paraId="1F1CB64C" w14:textId="77777777" w:rsidR="001E7B33" w:rsidRDefault="00E06612">
            <w:r>
              <w:rPr>
                <w:color w:val="000000"/>
              </w:rPr>
              <w:t>Blockchain Ledger Module</w:t>
            </w:r>
          </w:p>
        </w:tc>
        <w:tc>
          <w:tcPr>
            <w:tcW w:w="6500" w:type="dxa"/>
            <w:tcMar>
              <w:top w:w="80" w:type="dxa"/>
              <w:left w:w="100" w:type="dxa"/>
              <w:bottom w:w="80" w:type="dxa"/>
              <w:right w:w="100" w:type="dxa"/>
            </w:tcMar>
          </w:tcPr>
          <w:p w14:paraId="2B8A48F1" w14:textId="77777777" w:rsidR="001E7B33" w:rsidRDefault="00E06612">
            <w:r>
              <w:rPr>
                <w:color w:val="000000"/>
              </w:rPr>
              <w:t>Records every custody transfer and condition event immutably; provides a single shared source of truth.</w:t>
            </w:r>
          </w:p>
        </w:tc>
      </w:tr>
      <w:tr w:rsidR="001E7B33" w14:paraId="61CA302F" w14:textId="77777777">
        <w:tblPrEx>
          <w:tblCellMar>
            <w:top w:w="0" w:type="dxa"/>
            <w:bottom w:w="0" w:type="dxa"/>
          </w:tblCellMar>
        </w:tblPrEx>
        <w:tc>
          <w:tcPr>
            <w:tcW w:w="3400" w:type="dxa"/>
            <w:tcMar>
              <w:top w:w="80" w:type="dxa"/>
              <w:left w:w="100" w:type="dxa"/>
              <w:bottom w:w="80" w:type="dxa"/>
              <w:right w:w="100" w:type="dxa"/>
            </w:tcMar>
          </w:tcPr>
          <w:p w14:paraId="3ED7162C" w14:textId="77777777" w:rsidR="001E7B33" w:rsidRDefault="00E06612">
            <w:r>
              <w:rPr>
                <w:color w:val="000000"/>
              </w:rPr>
              <w:t>IoT Monitoring Module</w:t>
            </w:r>
          </w:p>
        </w:tc>
        <w:tc>
          <w:tcPr>
            <w:tcW w:w="6500" w:type="dxa"/>
            <w:tcMar>
              <w:top w:w="80" w:type="dxa"/>
              <w:left w:w="100" w:type="dxa"/>
              <w:bottom w:w="80" w:type="dxa"/>
              <w:right w:w="100" w:type="dxa"/>
            </w:tcMar>
          </w:tcPr>
          <w:p w14:paraId="5C7A7AE9" w14:textId="77777777" w:rsidR="001E7B33" w:rsidRDefault="00E06612">
            <w:r>
              <w:rPr>
                <w:color w:val="000000"/>
              </w:rPr>
              <w:t>Captures real-time temperature, humidity, and location data from sensors during storage and transport.</w:t>
            </w:r>
          </w:p>
        </w:tc>
      </w:tr>
      <w:tr w:rsidR="001E7B33" w14:paraId="64240192" w14:textId="77777777">
        <w:tblPrEx>
          <w:tblCellMar>
            <w:top w:w="0" w:type="dxa"/>
            <w:bottom w:w="0" w:type="dxa"/>
          </w:tblCellMar>
        </w:tblPrEx>
        <w:tc>
          <w:tcPr>
            <w:tcW w:w="3400" w:type="dxa"/>
            <w:tcMar>
              <w:top w:w="80" w:type="dxa"/>
              <w:left w:w="100" w:type="dxa"/>
              <w:bottom w:w="80" w:type="dxa"/>
              <w:right w:w="100" w:type="dxa"/>
            </w:tcMar>
          </w:tcPr>
          <w:p w14:paraId="24A7585D" w14:textId="77777777" w:rsidR="001E7B33" w:rsidRDefault="00E06612">
            <w:r>
              <w:rPr>
                <w:color w:val="000000"/>
              </w:rPr>
              <w:t>AI Anomaly &amp; Counterfeit Detection</w:t>
            </w:r>
          </w:p>
        </w:tc>
        <w:tc>
          <w:tcPr>
            <w:tcW w:w="6500" w:type="dxa"/>
            <w:tcMar>
              <w:top w:w="80" w:type="dxa"/>
              <w:left w:w="100" w:type="dxa"/>
              <w:bottom w:w="80" w:type="dxa"/>
              <w:right w:w="100" w:type="dxa"/>
            </w:tcMar>
          </w:tcPr>
          <w:p w14:paraId="42F5A0BB" w14:textId="77777777" w:rsidR="001E7B33" w:rsidRDefault="00E06612">
            <w:r>
              <w:rPr>
                <w:color w:val="000000"/>
              </w:rPr>
              <w:t>Applies machine-learning models to scan patterns, sensor readings, and movement data to flag suspicious activity.</w:t>
            </w:r>
          </w:p>
        </w:tc>
      </w:tr>
      <w:tr w:rsidR="001E7B33" w14:paraId="520D6F55" w14:textId="77777777">
        <w:tblPrEx>
          <w:tblCellMar>
            <w:top w:w="0" w:type="dxa"/>
            <w:bottom w:w="0" w:type="dxa"/>
          </w:tblCellMar>
        </w:tblPrEx>
        <w:tc>
          <w:tcPr>
            <w:tcW w:w="3400" w:type="dxa"/>
            <w:tcMar>
              <w:top w:w="80" w:type="dxa"/>
              <w:left w:w="100" w:type="dxa"/>
              <w:bottom w:w="80" w:type="dxa"/>
              <w:right w:w="100" w:type="dxa"/>
            </w:tcMar>
          </w:tcPr>
          <w:p w14:paraId="545D1D7F" w14:textId="77777777" w:rsidR="001E7B33" w:rsidRDefault="00E06612">
            <w:r>
              <w:rPr>
                <w:color w:val="000000"/>
              </w:rPr>
              <w:t>Verification App (Mobile/Web)</w:t>
            </w:r>
          </w:p>
        </w:tc>
        <w:tc>
          <w:tcPr>
            <w:tcW w:w="6500" w:type="dxa"/>
            <w:tcMar>
              <w:top w:w="80" w:type="dxa"/>
              <w:left w:w="100" w:type="dxa"/>
              <w:bottom w:w="80" w:type="dxa"/>
              <w:right w:w="100" w:type="dxa"/>
            </w:tcMar>
          </w:tcPr>
          <w:p w14:paraId="13417AB7" w14:textId="77777777" w:rsidR="001E7B33" w:rsidRDefault="00E06612">
            <w:r>
              <w:rPr>
                <w:color w:val="000000"/>
              </w:rPr>
              <w:t>Allows pharmacies, distributors, and patients to scan a product and instantly confirm authenticity and history.</w:t>
            </w:r>
          </w:p>
        </w:tc>
      </w:tr>
      <w:tr w:rsidR="001E7B33" w14:paraId="66F7E649" w14:textId="77777777">
        <w:tblPrEx>
          <w:tblCellMar>
            <w:top w:w="0" w:type="dxa"/>
            <w:bottom w:w="0" w:type="dxa"/>
          </w:tblCellMar>
        </w:tblPrEx>
        <w:tc>
          <w:tcPr>
            <w:tcW w:w="3400" w:type="dxa"/>
            <w:tcMar>
              <w:top w:w="80" w:type="dxa"/>
              <w:left w:w="100" w:type="dxa"/>
              <w:bottom w:w="80" w:type="dxa"/>
              <w:right w:w="100" w:type="dxa"/>
            </w:tcMar>
          </w:tcPr>
          <w:p w14:paraId="6874FA33" w14:textId="77777777" w:rsidR="001E7B33" w:rsidRDefault="00E06612">
            <w:r>
              <w:rPr>
                <w:color w:val="000000"/>
              </w:rPr>
              <w:t>Alerts &amp; Notification Module</w:t>
            </w:r>
          </w:p>
        </w:tc>
        <w:tc>
          <w:tcPr>
            <w:tcW w:w="6500" w:type="dxa"/>
            <w:tcMar>
              <w:top w:w="80" w:type="dxa"/>
              <w:left w:w="100" w:type="dxa"/>
              <w:bottom w:w="80" w:type="dxa"/>
              <w:right w:w="100" w:type="dxa"/>
            </w:tcMar>
          </w:tcPr>
          <w:p w14:paraId="6AAF6D10" w14:textId="77777777" w:rsidR="001E7B33" w:rsidRDefault="00E06612">
            <w:r>
              <w:rPr>
                <w:color w:val="000000"/>
              </w:rPr>
              <w:t>Sends real-time alerts to relevant stakeholders and regulators when anomalies or condition breaches occur.</w:t>
            </w:r>
          </w:p>
        </w:tc>
      </w:tr>
      <w:tr w:rsidR="001E7B33" w14:paraId="382CF3C4" w14:textId="77777777">
        <w:tblPrEx>
          <w:tblCellMar>
            <w:top w:w="0" w:type="dxa"/>
            <w:bottom w:w="0" w:type="dxa"/>
          </w:tblCellMar>
        </w:tblPrEx>
        <w:tc>
          <w:tcPr>
            <w:tcW w:w="3400" w:type="dxa"/>
            <w:tcMar>
              <w:top w:w="80" w:type="dxa"/>
              <w:left w:w="100" w:type="dxa"/>
              <w:bottom w:w="80" w:type="dxa"/>
              <w:right w:w="100" w:type="dxa"/>
            </w:tcMar>
          </w:tcPr>
          <w:p w14:paraId="4F4A78CD" w14:textId="77777777" w:rsidR="001E7B33" w:rsidRDefault="00E06612">
            <w:r>
              <w:rPr>
                <w:color w:val="000000"/>
              </w:rPr>
              <w:t>Compliance &amp; Reporting Dashboard</w:t>
            </w:r>
          </w:p>
        </w:tc>
        <w:tc>
          <w:tcPr>
            <w:tcW w:w="6500" w:type="dxa"/>
            <w:tcMar>
              <w:top w:w="80" w:type="dxa"/>
              <w:left w:w="100" w:type="dxa"/>
              <w:bottom w:w="80" w:type="dxa"/>
              <w:right w:w="100" w:type="dxa"/>
            </w:tcMar>
          </w:tcPr>
          <w:p w14:paraId="77093B18" w14:textId="77777777" w:rsidR="001E7B33" w:rsidRDefault="00E06612">
            <w:r>
              <w:rPr>
                <w:color w:val="000000"/>
              </w:rPr>
              <w:t>Generates real-time inventory, traceability, and compliance reports for internal and regulatory use.</w:t>
            </w:r>
          </w:p>
        </w:tc>
      </w:tr>
    </w:tbl>
    <w:p w14:paraId="2F907D59" w14:textId="77777777" w:rsidR="001E7B33" w:rsidRDefault="00E06612">
      <w:pPr>
        <w:pStyle w:val="Heading2"/>
        <w:spacing w:before="240" w:after="120"/>
      </w:pPr>
      <w:r>
        <w:rPr>
          <w:b/>
          <w:bCs/>
          <w:color w:val="2E75B6"/>
          <w:sz w:val="24"/>
          <w:szCs w:val="24"/>
        </w:rPr>
        <w:t>4.3 Functional Requirements</w:t>
      </w:r>
    </w:p>
    <w:p w14:paraId="55257C53" w14:textId="77777777" w:rsidR="001E7B33" w:rsidRDefault="00E06612">
      <w:pPr>
        <w:pStyle w:val="ListParagraph"/>
        <w:numPr>
          <w:ilvl w:val="0"/>
          <w:numId w:val="3"/>
        </w:numPr>
        <w:spacing w:after="90" w:line="300" w:lineRule="auto"/>
      </w:pPr>
      <w:r>
        <w:rPr>
          <w:sz w:val="22"/>
          <w:szCs w:val="22"/>
        </w:rPr>
        <w:t>The system shall generate a unique QR code / RFID tag for every manufactured batch.</w:t>
      </w:r>
    </w:p>
    <w:p w14:paraId="1A1F5073" w14:textId="77777777" w:rsidR="001E7B33" w:rsidRDefault="00E06612">
      <w:pPr>
        <w:pStyle w:val="ListParagraph"/>
        <w:numPr>
          <w:ilvl w:val="0"/>
          <w:numId w:val="3"/>
        </w:numPr>
        <w:spacing w:after="90" w:line="300" w:lineRule="auto"/>
      </w:pPr>
      <w:r>
        <w:rPr>
          <w:sz w:val="22"/>
          <w:szCs w:val="22"/>
        </w:rPr>
        <w:t>The system shall record every custody transfer event on the blockchain ledger with a timestamp and location.</w:t>
      </w:r>
    </w:p>
    <w:p w14:paraId="3E5E0C84" w14:textId="77777777" w:rsidR="001E7B33" w:rsidRDefault="00E06612">
      <w:pPr>
        <w:pStyle w:val="ListParagraph"/>
        <w:numPr>
          <w:ilvl w:val="0"/>
          <w:numId w:val="3"/>
        </w:numPr>
        <w:spacing w:after="90" w:line="300" w:lineRule="auto"/>
      </w:pPr>
      <w:r>
        <w:rPr>
          <w:sz w:val="22"/>
          <w:szCs w:val="22"/>
        </w:rPr>
        <w:t>The system shall allow any authorised user to scan a product and view its full traceability history.</w:t>
      </w:r>
    </w:p>
    <w:p w14:paraId="3912FB65" w14:textId="77777777" w:rsidR="001E7B33" w:rsidRDefault="00E06612">
      <w:pPr>
        <w:pStyle w:val="ListParagraph"/>
        <w:numPr>
          <w:ilvl w:val="0"/>
          <w:numId w:val="3"/>
        </w:numPr>
        <w:spacing w:after="90" w:line="300" w:lineRule="auto"/>
      </w:pPr>
      <w:r>
        <w:rPr>
          <w:sz w:val="22"/>
          <w:szCs w:val="22"/>
        </w:rPr>
        <w:t>The system shall continuously receive and store IoT sensor data (temperature, humidity, location).</w:t>
      </w:r>
    </w:p>
    <w:p w14:paraId="28432A8F" w14:textId="77777777" w:rsidR="001E7B33" w:rsidRDefault="00E06612">
      <w:pPr>
        <w:pStyle w:val="ListParagraph"/>
        <w:numPr>
          <w:ilvl w:val="0"/>
          <w:numId w:val="3"/>
        </w:numPr>
        <w:spacing w:after="90" w:line="300" w:lineRule="auto"/>
      </w:pPr>
      <w:r>
        <w:rPr>
          <w:sz w:val="22"/>
          <w:szCs w:val="22"/>
        </w:rPr>
        <w:t>The system shall run AI models to flag anomalies such as duplicate tags, route deviations, or condition breaches.</w:t>
      </w:r>
    </w:p>
    <w:p w14:paraId="33C473C3" w14:textId="77777777" w:rsidR="001E7B33" w:rsidRDefault="00E06612">
      <w:pPr>
        <w:pStyle w:val="ListParagraph"/>
        <w:numPr>
          <w:ilvl w:val="0"/>
          <w:numId w:val="3"/>
        </w:numPr>
        <w:spacing w:after="90" w:line="300" w:lineRule="auto"/>
      </w:pPr>
      <w:r>
        <w:rPr>
          <w:sz w:val="22"/>
          <w:szCs w:val="22"/>
        </w:rPr>
        <w:t>The system shall notify relevant stakeholders and regulators automatically when an anomaly is detected.</w:t>
      </w:r>
    </w:p>
    <w:p w14:paraId="1299C214" w14:textId="77777777" w:rsidR="001E7B33" w:rsidRDefault="00E06612">
      <w:pPr>
        <w:pStyle w:val="ListParagraph"/>
        <w:numPr>
          <w:ilvl w:val="0"/>
          <w:numId w:val="3"/>
        </w:numPr>
        <w:spacing w:after="90" w:line="300" w:lineRule="auto"/>
      </w:pPr>
      <w:r>
        <w:rPr>
          <w:sz w:val="22"/>
          <w:szCs w:val="22"/>
        </w:rPr>
        <w:lastRenderedPageBreak/>
        <w:t>The system shall generate compliance and inventory reports on demand and on a scheduled basis.</w:t>
      </w:r>
    </w:p>
    <w:p w14:paraId="2FB7429F" w14:textId="77777777" w:rsidR="001E7B33" w:rsidRDefault="00E06612">
      <w:pPr>
        <w:pStyle w:val="Heading2"/>
        <w:spacing w:before="240" w:after="120"/>
      </w:pPr>
      <w:r>
        <w:rPr>
          <w:b/>
          <w:bCs/>
          <w:color w:val="2E75B6"/>
          <w:sz w:val="24"/>
          <w:szCs w:val="24"/>
        </w:rPr>
        <w:t>4.4 Non-Functional Requirements</w:t>
      </w:r>
    </w:p>
    <w:p w14:paraId="2483A0EF" w14:textId="77777777" w:rsidR="001E7B33" w:rsidRDefault="00E06612">
      <w:pPr>
        <w:pStyle w:val="ListParagraph"/>
        <w:numPr>
          <w:ilvl w:val="0"/>
          <w:numId w:val="3"/>
        </w:numPr>
        <w:spacing w:after="90" w:line="300" w:lineRule="auto"/>
      </w:pPr>
      <w:r>
        <w:rPr>
          <w:sz w:val="22"/>
          <w:szCs w:val="22"/>
        </w:rPr>
        <w:t>Scalability: The system must support millions of product tags and transactions across a national supply chain.</w:t>
      </w:r>
    </w:p>
    <w:p w14:paraId="68C1BC20" w14:textId="77777777" w:rsidR="001E7B33" w:rsidRDefault="00E06612">
      <w:pPr>
        <w:pStyle w:val="ListParagraph"/>
        <w:numPr>
          <w:ilvl w:val="0"/>
          <w:numId w:val="3"/>
        </w:numPr>
        <w:spacing w:after="90" w:line="300" w:lineRule="auto"/>
      </w:pPr>
      <w:r>
        <w:rPr>
          <w:sz w:val="22"/>
          <w:szCs w:val="22"/>
        </w:rPr>
        <w:t>Reliability: The blockchain and IoT pipelines must maintain high availability with minimal data loss.</w:t>
      </w:r>
    </w:p>
    <w:p w14:paraId="6B5B0684" w14:textId="77777777" w:rsidR="001E7B33" w:rsidRDefault="00E06612">
      <w:pPr>
        <w:pStyle w:val="ListParagraph"/>
        <w:numPr>
          <w:ilvl w:val="0"/>
          <w:numId w:val="3"/>
        </w:numPr>
        <w:spacing w:after="90" w:line="300" w:lineRule="auto"/>
      </w:pPr>
      <w:r>
        <w:rPr>
          <w:sz w:val="22"/>
          <w:szCs w:val="22"/>
        </w:rPr>
        <w:t>Security: Data must be encrypted in transit and at rest, with strict role-based access control.</w:t>
      </w:r>
    </w:p>
    <w:p w14:paraId="1E15EF90" w14:textId="77777777" w:rsidR="001E7B33" w:rsidRDefault="00E06612">
      <w:pPr>
        <w:pStyle w:val="ListParagraph"/>
        <w:numPr>
          <w:ilvl w:val="0"/>
          <w:numId w:val="3"/>
        </w:numPr>
        <w:spacing w:after="90" w:line="300" w:lineRule="auto"/>
      </w:pPr>
      <w:r>
        <w:rPr>
          <w:sz w:val="22"/>
          <w:szCs w:val="22"/>
        </w:rPr>
        <w:t>Usability: The verification app must be simple enough for patients and pharmacy staff with minimal training.</w:t>
      </w:r>
    </w:p>
    <w:p w14:paraId="4A9439A9" w14:textId="77777777" w:rsidR="001E7B33" w:rsidRDefault="00E06612">
      <w:pPr>
        <w:pStyle w:val="ListParagraph"/>
        <w:numPr>
          <w:ilvl w:val="0"/>
          <w:numId w:val="3"/>
        </w:numPr>
        <w:spacing w:after="90" w:line="300" w:lineRule="auto"/>
      </w:pPr>
      <w:r>
        <w:rPr>
          <w:sz w:val="22"/>
          <w:szCs w:val="22"/>
        </w:rPr>
        <w:t>Performance: Product verification scans must return a result within a few seconds.</w:t>
      </w:r>
    </w:p>
    <w:p w14:paraId="3374D3C6" w14:textId="77777777" w:rsidR="001E7B33" w:rsidRDefault="00E06612">
      <w:pPr>
        <w:pStyle w:val="ListParagraph"/>
        <w:numPr>
          <w:ilvl w:val="0"/>
          <w:numId w:val="3"/>
        </w:numPr>
        <w:spacing w:after="90" w:line="300" w:lineRule="auto"/>
      </w:pPr>
      <w:r>
        <w:rPr>
          <w:sz w:val="22"/>
          <w:szCs w:val="22"/>
        </w:rPr>
        <w:t>Maintainability: The system must be modular so new sensor types, regulatory rules, or AI models can be added easily.</w:t>
      </w:r>
    </w:p>
    <w:p w14:paraId="23ED226E" w14:textId="77777777" w:rsidR="001E7B33" w:rsidRDefault="00E06612">
      <w:pPr>
        <w:pStyle w:val="ListParagraph"/>
        <w:numPr>
          <w:ilvl w:val="0"/>
          <w:numId w:val="3"/>
        </w:numPr>
        <w:spacing w:after="90" w:line="300" w:lineRule="auto"/>
      </w:pPr>
      <w:r>
        <w:rPr>
          <w:sz w:val="22"/>
          <w:szCs w:val="22"/>
        </w:rPr>
        <w:t>Interoperability: The platform must integrate with existing ERP, logistics, and regulatory IT systems.</w:t>
      </w:r>
    </w:p>
    <w:p w14:paraId="5B4EA515" w14:textId="77777777" w:rsidR="001E7B33" w:rsidRDefault="00E06612">
      <w:pPr>
        <w:pStyle w:val="Heading2"/>
        <w:spacing w:before="240" w:after="120"/>
      </w:pPr>
      <w:r>
        <w:rPr>
          <w:b/>
          <w:bCs/>
          <w:color w:val="2E75B6"/>
          <w:sz w:val="24"/>
          <w:szCs w:val="24"/>
        </w:rPr>
        <w:t>4.5 Application of Software Engineering Principles</w:t>
      </w:r>
    </w:p>
    <w:p w14:paraId="73200FA3" w14:textId="77777777" w:rsidR="001E7B33" w:rsidRDefault="00E06612">
      <w:pPr>
        <w:pStyle w:val="ListParagraph"/>
        <w:numPr>
          <w:ilvl w:val="0"/>
          <w:numId w:val="3"/>
        </w:numPr>
        <w:spacing w:after="90" w:line="300" w:lineRule="auto"/>
      </w:pPr>
      <w:r>
        <w:rPr>
          <w:sz w:val="22"/>
          <w:szCs w:val="22"/>
        </w:rPr>
        <w:t>Modularity: Each capability (tagging, blockchain ledger, IoT monitoring, AI detection, reporting) is built as an independent module with well-defined interfaces, so modules can be developed, tested, and updated separately.</w:t>
      </w:r>
    </w:p>
    <w:p w14:paraId="3004C778" w14:textId="77777777" w:rsidR="001E7B33" w:rsidRDefault="00E06612">
      <w:pPr>
        <w:pStyle w:val="ListParagraph"/>
        <w:numPr>
          <w:ilvl w:val="0"/>
          <w:numId w:val="3"/>
        </w:numPr>
        <w:spacing w:after="90" w:line="300" w:lineRule="auto"/>
      </w:pPr>
      <w:r>
        <w:rPr>
          <w:sz w:val="22"/>
          <w:szCs w:val="22"/>
        </w:rPr>
        <w:t>Scalability: A microservices architecture combined with a permissioned blockchain network allows the system to add new manufacturers, regions, or transaction volume without redesigning the core system.</w:t>
      </w:r>
    </w:p>
    <w:p w14:paraId="426505C2" w14:textId="77777777" w:rsidR="001E7B33" w:rsidRDefault="00E06612">
      <w:pPr>
        <w:pStyle w:val="ListParagraph"/>
        <w:numPr>
          <w:ilvl w:val="0"/>
          <w:numId w:val="3"/>
        </w:numPr>
        <w:spacing w:after="90" w:line="300" w:lineRule="auto"/>
      </w:pPr>
      <w:r>
        <w:rPr>
          <w:sz w:val="22"/>
          <w:szCs w:val="22"/>
        </w:rPr>
        <w:t>Maintainability: Clear separation of concerns, documented APIs, and automated testing pipelines make it straightforward to update AI models or add new compliance rules as regulations evolve.</w:t>
      </w:r>
    </w:p>
    <w:p w14:paraId="389AC209" w14:textId="77777777" w:rsidR="001E7B33" w:rsidRDefault="00E06612">
      <w:pPr>
        <w:pStyle w:val="ListParagraph"/>
        <w:numPr>
          <w:ilvl w:val="0"/>
          <w:numId w:val="3"/>
        </w:numPr>
        <w:spacing w:after="90" w:line="300" w:lineRule="auto"/>
      </w:pPr>
      <w:r>
        <w:rPr>
          <w:sz w:val="22"/>
          <w:szCs w:val="22"/>
        </w:rPr>
        <w:t>Reliability: Redundant IoT data pipelines, blockchain consensus mechanisms, and automated monitoring ensure the system keeps working correctly even if individual nodes or sensors fail.</w:t>
      </w:r>
    </w:p>
    <w:p w14:paraId="2412B5F4" w14:textId="77777777" w:rsidR="001E7B33" w:rsidRDefault="00E06612">
      <w:pPr>
        <w:pStyle w:val="ListParagraph"/>
        <w:numPr>
          <w:ilvl w:val="0"/>
          <w:numId w:val="3"/>
        </w:numPr>
        <w:spacing w:after="90" w:line="300" w:lineRule="auto"/>
      </w:pPr>
      <w:r>
        <w:rPr>
          <w:sz w:val="22"/>
          <w:szCs w:val="22"/>
        </w:rPr>
        <w:t>Usability: Role-specific, simple interfaces (a one-tap scan-and-verify flow for patients and pharmacies, dashboards for regulators) keep the system accessible to non-technical users.</w:t>
      </w:r>
    </w:p>
    <w:p w14:paraId="7CDB0D94" w14:textId="77777777" w:rsidR="001E7B33" w:rsidRDefault="00E06612">
      <w:pPr>
        <w:pStyle w:val="ListParagraph"/>
        <w:numPr>
          <w:ilvl w:val="0"/>
          <w:numId w:val="3"/>
        </w:numPr>
        <w:spacing w:after="90" w:line="300" w:lineRule="auto"/>
      </w:pPr>
      <w:r>
        <w:rPr>
          <w:sz w:val="22"/>
          <w:szCs w:val="22"/>
        </w:rPr>
        <w:t>Security: End-to-end encryption, blockchain immutability, and strict role-based access control protect sensitive supply chain and patient-safety data from tampering or unauthorised access.</w:t>
      </w:r>
    </w:p>
    <w:p w14:paraId="05D343B4" w14:textId="77777777" w:rsidR="006179C6" w:rsidRDefault="006179C6">
      <w:pPr>
        <w:pStyle w:val="Heading1"/>
        <w:pBdr>
          <w:bottom w:val="single" w:sz="8" w:space="4" w:color="1F4E79"/>
        </w:pBdr>
        <w:spacing w:before="300" w:after="200"/>
        <w:rPr>
          <w:b/>
          <w:bCs/>
          <w:color w:val="1F4E79"/>
          <w:sz w:val="30"/>
          <w:szCs w:val="30"/>
        </w:rPr>
      </w:pPr>
    </w:p>
    <w:p w14:paraId="673C2D60" w14:textId="77777777" w:rsidR="006179C6" w:rsidRDefault="006179C6">
      <w:pPr>
        <w:pStyle w:val="Heading1"/>
        <w:pBdr>
          <w:bottom w:val="single" w:sz="8" w:space="4" w:color="1F4E79"/>
        </w:pBdr>
        <w:spacing w:before="300" w:after="200"/>
        <w:rPr>
          <w:b/>
          <w:bCs/>
          <w:color w:val="1F4E79"/>
          <w:sz w:val="30"/>
          <w:szCs w:val="30"/>
        </w:rPr>
      </w:pPr>
    </w:p>
    <w:p w14:paraId="100B2106" w14:textId="77777777" w:rsidR="006179C6" w:rsidRDefault="006179C6">
      <w:pPr>
        <w:pStyle w:val="Heading1"/>
        <w:pBdr>
          <w:bottom w:val="single" w:sz="8" w:space="4" w:color="1F4E79"/>
        </w:pBdr>
        <w:spacing w:before="300" w:after="200"/>
        <w:rPr>
          <w:b/>
          <w:bCs/>
          <w:color w:val="1F4E79"/>
          <w:sz w:val="30"/>
          <w:szCs w:val="30"/>
        </w:rPr>
      </w:pPr>
    </w:p>
    <w:p w14:paraId="62AA1F6B" w14:textId="77777777" w:rsidR="006179C6" w:rsidRDefault="006179C6">
      <w:pPr>
        <w:pStyle w:val="Heading1"/>
        <w:pBdr>
          <w:bottom w:val="single" w:sz="8" w:space="4" w:color="1F4E79"/>
        </w:pBdr>
        <w:spacing w:before="300" w:after="200"/>
        <w:rPr>
          <w:b/>
          <w:bCs/>
          <w:color w:val="1F4E79"/>
          <w:sz w:val="30"/>
          <w:szCs w:val="30"/>
        </w:rPr>
      </w:pPr>
    </w:p>
    <w:p w14:paraId="7AA4F2F4" w14:textId="15FE9516" w:rsidR="001E7B33" w:rsidRDefault="00E06612">
      <w:pPr>
        <w:pStyle w:val="Heading1"/>
        <w:pBdr>
          <w:bottom w:val="single" w:sz="8" w:space="4" w:color="1F4E79"/>
        </w:pBdr>
        <w:spacing w:before="300" w:after="200"/>
      </w:pPr>
      <w:r>
        <w:rPr>
          <w:b/>
          <w:bCs/>
          <w:color w:val="1F4E79"/>
          <w:sz w:val="30"/>
          <w:szCs w:val="30"/>
        </w:rPr>
        <w:lastRenderedPageBreak/>
        <w:t>5. Justification of the Chosen Methodology</w:t>
      </w:r>
    </w:p>
    <w:p w14:paraId="25097526" w14:textId="77777777" w:rsidR="001E7B33" w:rsidRDefault="00E06612">
      <w:pPr>
        <w:pStyle w:val="Heading2"/>
        <w:spacing w:before="240" w:after="120"/>
      </w:pPr>
      <w:r>
        <w:rPr>
          <w:b/>
          <w:bCs/>
          <w:color w:val="2E75B6"/>
          <w:sz w:val="24"/>
          <w:szCs w:val="24"/>
        </w:rPr>
        <w:t>5.1 Selected SDLC Model: Agile (Scrum Framework)</w:t>
      </w:r>
    </w:p>
    <w:p w14:paraId="76E00C0B" w14:textId="77777777" w:rsidR="001E7B33" w:rsidRDefault="00E06612">
      <w:pPr>
        <w:spacing w:after="160" w:line="300" w:lineRule="auto"/>
        <w:jc w:val="both"/>
      </w:pPr>
      <w:r>
        <w:rPr>
          <w:sz w:val="22"/>
          <w:szCs w:val="22"/>
        </w:rPr>
        <w:t>The Agile Scrum framework is selected as the development methodology for this project. Development will proceed in fixed-length sprints, typically two to three weeks each, with every sprint delivering a working increment of the system — for example, one sprint focused on product tagging and registration, the next on blockchain ledger integration, followed by IoT monitoring, then AI anomaly detection, and finally the verification app and dashboards.</w:t>
      </w:r>
    </w:p>
    <w:p w14:paraId="0C3AE8A7" w14:textId="77777777" w:rsidR="001E7B33" w:rsidRDefault="00E06612">
      <w:pPr>
        <w:pStyle w:val="Heading2"/>
        <w:spacing w:before="240" w:after="120"/>
      </w:pPr>
      <w:r>
        <w:rPr>
          <w:b/>
          <w:bCs/>
          <w:color w:val="2E75B6"/>
          <w:sz w:val="24"/>
          <w:szCs w:val="24"/>
        </w:rPr>
        <w:t>5.2 Justification for the Proposed System</w:t>
      </w:r>
    </w:p>
    <w:p w14:paraId="4AFBFC73" w14:textId="77777777" w:rsidR="001E7B33" w:rsidRDefault="00E06612">
      <w:pPr>
        <w:pStyle w:val="ListParagraph"/>
        <w:numPr>
          <w:ilvl w:val="0"/>
          <w:numId w:val="3"/>
        </w:numPr>
        <w:spacing w:after="90" w:line="300" w:lineRule="auto"/>
      </w:pPr>
      <w:r>
        <w:rPr>
          <w:sz w:val="22"/>
          <w:szCs w:val="22"/>
        </w:rPr>
        <w:t xml:space="preserve">The project integrates several fast-evolving technologies (blockchain, IoT, AI), so requirements are likely to change as prototypes are tested; </w:t>
      </w:r>
      <w:proofErr w:type="spellStart"/>
      <w:r>
        <w:rPr>
          <w:sz w:val="22"/>
          <w:szCs w:val="22"/>
        </w:rPr>
        <w:t>Agile's</w:t>
      </w:r>
      <w:proofErr w:type="spellEnd"/>
      <w:r>
        <w:rPr>
          <w:sz w:val="22"/>
          <w:szCs w:val="22"/>
        </w:rPr>
        <w:t xml:space="preserve"> iterative cycles accommodate this far better than a fixed, linear model.</w:t>
      </w:r>
    </w:p>
    <w:p w14:paraId="4010A0F1" w14:textId="77777777" w:rsidR="001E7B33" w:rsidRDefault="00E06612">
      <w:pPr>
        <w:pStyle w:val="ListParagraph"/>
        <w:numPr>
          <w:ilvl w:val="0"/>
          <w:numId w:val="3"/>
        </w:numPr>
        <w:spacing w:after="90" w:line="300" w:lineRule="auto"/>
      </w:pPr>
      <w:r>
        <w:rPr>
          <w:sz w:val="22"/>
          <w:szCs w:val="22"/>
        </w:rPr>
        <w:t>Multiple stakeholder groups (manufacturers, regulators, pharmacies, patients) need to review and give feedback on functional modules early and often; Scrum's sprint reviews build this feedback loop directly into development.</w:t>
      </w:r>
    </w:p>
    <w:p w14:paraId="58FB1D3C" w14:textId="77777777" w:rsidR="001E7B33" w:rsidRDefault="00E06612">
      <w:pPr>
        <w:pStyle w:val="ListParagraph"/>
        <w:numPr>
          <w:ilvl w:val="0"/>
          <w:numId w:val="3"/>
        </w:numPr>
        <w:spacing w:after="90" w:line="300" w:lineRule="auto"/>
      </w:pPr>
      <w:r>
        <w:rPr>
          <w:sz w:val="22"/>
          <w:szCs w:val="22"/>
        </w:rPr>
        <w:t>Regulatory requirements for pharmaceutical traceability can change or be clarified during the project; short sprints allow reporting and compliance features to be adapted quickly.</w:t>
      </w:r>
    </w:p>
    <w:p w14:paraId="349D5EEA" w14:textId="77777777" w:rsidR="001E7B33" w:rsidRDefault="00E06612">
      <w:pPr>
        <w:pStyle w:val="ListParagraph"/>
        <w:numPr>
          <w:ilvl w:val="0"/>
          <w:numId w:val="3"/>
        </w:numPr>
        <w:spacing w:after="90" w:line="300" w:lineRule="auto"/>
      </w:pPr>
      <w:r>
        <w:rPr>
          <w:sz w:val="22"/>
          <w:szCs w:val="22"/>
        </w:rPr>
        <w:t>Delivering incremental, working modules allows early modules to be piloted with real stakeholders while later modules are still being built, reducing overall project risk.</w:t>
      </w:r>
    </w:p>
    <w:p w14:paraId="144F01DD" w14:textId="77777777" w:rsidR="001E7B33" w:rsidRDefault="00E06612">
      <w:pPr>
        <w:pStyle w:val="ListParagraph"/>
        <w:numPr>
          <w:ilvl w:val="0"/>
          <w:numId w:val="3"/>
        </w:numPr>
        <w:spacing w:after="90" w:line="300" w:lineRule="auto"/>
      </w:pPr>
      <w:r>
        <w:rPr>
          <w:sz w:val="22"/>
          <w:szCs w:val="22"/>
        </w:rPr>
        <w:t>Continuous integration and testing within each sprint help catch integration issues between the blockchain, IoT, and AI components early, rather than at a single late-stage integration phase.</w:t>
      </w:r>
    </w:p>
    <w:p w14:paraId="3607405F" w14:textId="77777777" w:rsidR="001E7B33" w:rsidRDefault="00E06612">
      <w:pPr>
        <w:pStyle w:val="Heading2"/>
        <w:spacing w:before="240" w:after="120"/>
      </w:pPr>
      <w:r>
        <w:rPr>
          <w:b/>
          <w:bCs/>
          <w:color w:val="2E75B6"/>
          <w:sz w:val="24"/>
          <w:szCs w:val="24"/>
        </w:rPr>
        <w:t>5.3 Support for Successful Development and Maintenance</w:t>
      </w:r>
    </w:p>
    <w:p w14:paraId="4F3D421F" w14:textId="77777777" w:rsidR="001E7B33" w:rsidRDefault="00E06612">
      <w:pPr>
        <w:spacing w:after="160" w:line="300" w:lineRule="auto"/>
        <w:jc w:val="both"/>
      </w:pPr>
      <w:r>
        <w:rPr>
          <w:sz w:val="22"/>
          <w:szCs w:val="22"/>
        </w:rPr>
        <w:t>Beyond initial development, Agile Scrum supports long-term maintenance of the platform through its built-in cadence of sprint planning, backlog refinement, and retrospectives. As new counterfeit patterns emerge or new regulatory requirements are introduced, they can be added to the product backlog and prioritised into upcoming sprints without disrupting the whole system, keeping the platform continuously improving and compliant rather than requiring disruptive, infrequent overhauls.</w:t>
      </w:r>
    </w:p>
    <w:p w14:paraId="710ED89F" w14:textId="77777777" w:rsidR="006179C6" w:rsidRDefault="006179C6">
      <w:pPr>
        <w:pStyle w:val="Heading1"/>
        <w:pBdr>
          <w:bottom w:val="single" w:sz="8" w:space="4" w:color="1F4E79"/>
        </w:pBdr>
        <w:spacing w:before="300" w:after="200"/>
        <w:rPr>
          <w:b/>
          <w:bCs/>
          <w:color w:val="1F4E79"/>
          <w:sz w:val="30"/>
          <w:szCs w:val="30"/>
        </w:rPr>
      </w:pPr>
    </w:p>
    <w:p w14:paraId="4E7D51A6" w14:textId="77777777" w:rsidR="006179C6" w:rsidRDefault="006179C6">
      <w:pPr>
        <w:pStyle w:val="Heading1"/>
        <w:pBdr>
          <w:bottom w:val="single" w:sz="8" w:space="4" w:color="1F4E79"/>
        </w:pBdr>
        <w:spacing w:before="300" w:after="200"/>
        <w:rPr>
          <w:b/>
          <w:bCs/>
          <w:color w:val="1F4E79"/>
          <w:sz w:val="30"/>
          <w:szCs w:val="30"/>
        </w:rPr>
      </w:pPr>
    </w:p>
    <w:p w14:paraId="28940596" w14:textId="77777777" w:rsidR="006179C6" w:rsidRDefault="006179C6">
      <w:pPr>
        <w:pStyle w:val="Heading1"/>
        <w:pBdr>
          <w:bottom w:val="single" w:sz="8" w:space="4" w:color="1F4E79"/>
        </w:pBdr>
        <w:spacing w:before="300" w:after="200"/>
        <w:rPr>
          <w:b/>
          <w:bCs/>
          <w:color w:val="1F4E79"/>
          <w:sz w:val="30"/>
          <w:szCs w:val="30"/>
        </w:rPr>
      </w:pPr>
    </w:p>
    <w:p w14:paraId="10538D77" w14:textId="77777777" w:rsidR="006179C6" w:rsidRDefault="006179C6">
      <w:pPr>
        <w:pStyle w:val="Heading1"/>
        <w:pBdr>
          <w:bottom w:val="single" w:sz="8" w:space="4" w:color="1F4E79"/>
        </w:pBdr>
        <w:spacing w:before="300" w:after="200"/>
        <w:rPr>
          <w:b/>
          <w:bCs/>
          <w:color w:val="1F4E79"/>
          <w:sz w:val="30"/>
          <w:szCs w:val="30"/>
        </w:rPr>
      </w:pPr>
    </w:p>
    <w:p w14:paraId="31D72648" w14:textId="77777777" w:rsidR="006179C6" w:rsidRDefault="006179C6">
      <w:pPr>
        <w:pStyle w:val="Heading1"/>
        <w:pBdr>
          <w:bottom w:val="single" w:sz="8" w:space="4" w:color="1F4E79"/>
        </w:pBdr>
        <w:spacing w:before="300" w:after="200"/>
        <w:rPr>
          <w:b/>
          <w:bCs/>
          <w:color w:val="1F4E79"/>
          <w:sz w:val="30"/>
          <w:szCs w:val="30"/>
        </w:rPr>
      </w:pPr>
    </w:p>
    <w:p w14:paraId="18FC60EE" w14:textId="77777777" w:rsidR="006179C6" w:rsidRDefault="006179C6">
      <w:pPr>
        <w:pStyle w:val="Heading1"/>
        <w:pBdr>
          <w:bottom w:val="single" w:sz="8" w:space="4" w:color="1F4E79"/>
        </w:pBdr>
        <w:spacing w:before="300" w:after="200"/>
        <w:rPr>
          <w:b/>
          <w:bCs/>
          <w:color w:val="1F4E79"/>
          <w:sz w:val="30"/>
          <w:szCs w:val="30"/>
        </w:rPr>
      </w:pPr>
    </w:p>
    <w:p w14:paraId="7C1E6F48" w14:textId="0EF99CAD" w:rsidR="001E7B33" w:rsidRDefault="00E06612">
      <w:pPr>
        <w:pStyle w:val="Heading1"/>
        <w:pBdr>
          <w:bottom w:val="single" w:sz="8" w:space="4" w:color="1F4E79"/>
        </w:pBdr>
        <w:spacing w:before="300" w:after="200"/>
      </w:pPr>
      <w:r>
        <w:rPr>
          <w:b/>
          <w:bCs/>
          <w:color w:val="1F4E79"/>
          <w:sz w:val="30"/>
          <w:szCs w:val="30"/>
        </w:rPr>
        <w:lastRenderedPageBreak/>
        <w:t>6. Expected Outcomes and Limitations</w:t>
      </w:r>
    </w:p>
    <w:p w14:paraId="36A01D0F" w14:textId="77777777" w:rsidR="001E7B33" w:rsidRDefault="00E06612">
      <w:pPr>
        <w:pStyle w:val="Heading2"/>
        <w:spacing w:before="240" w:after="120"/>
      </w:pPr>
      <w:r>
        <w:rPr>
          <w:b/>
          <w:bCs/>
          <w:color w:val="2E75B6"/>
          <w:sz w:val="24"/>
          <w:szCs w:val="24"/>
        </w:rPr>
        <w:t>6.1 Expected Benefits</w:t>
      </w:r>
    </w:p>
    <w:p w14:paraId="3787A4B0" w14:textId="77777777" w:rsidR="001E7B33" w:rsidRDefault="00E06612">
      <w:pPr>
        <w:pStyle w:val="ListParagraph"/>
        <w:numPr>
          <w:ilvl w:val="0"/>
          <w:numId w:val="3"/>
        </w:numPr>
        <w:spacing w:after="90" w:line="300" w:lineRule="auto"/>
      </w:pPr>
      <w:r>
        <w:rPr>
          <w:sz w:val="22"/>
          <w:szCs w:val="22"/>
        </w:rPr>
        <w:t>Reduced circulation of counterfeit medicines through real-time authenticity verification.</w:t>
      </w:r>
    </w:p>
    <w:p w14:paraId="69C5BE6A" w14:textId="77777777" w:rsidR="001E7B33" w:rsidRDefault="00E06612">
      <w:pPr>
        <w:pStyle w:val="ListParagraph"/>
        <w:numPr>
          <w:ilvl w:val="0"/>
          <w:numId w:val="3"/>
        </w:numPr>
        <w:spacing w:after="90" w:line="300" w:lineRule="auto"/>
      </w:pPr>
      <w:r>
        <w:rPr>
          <w:sz w:val="22"/>
          <w:szCs w:val="22"/>
        </w:rPr>
        <w:t>Improved end-to-end pharmaceutical traceability across manufacturers, distributors, and pharmacies.</w:t>
      </w:r>
    </w:p>
    <w:p w14:paraId="6226D77A" w14:textId="77777777" w:rsidR="001E7B33" w:rsidRDefault="00E06612">
      <w:pPr>
        <w:pStyle w:val="ListParagraph"/>
        <w:numPr>
          <w:ilvl w:val="0"/>
          <w:numId w:val="3"/>
        </w:numPr>
        <w:spacing w:after="90" w:line="300" w:lineRule="auto"/>
      </w:pPr>
      <w:r>
        <w:rPr>
          <w:sz w:val="22"/>
          <w:szCs w:val="22"/>
        </w:rPr>
        <w:t>Enhanced patient safety through instant, accessible verification and condition monitoring.</w:t>
      </w:r>
    </w:p>
    <w:p w14:paraId="07253D8A" w14:textId="77777777" w:rsidR="001E7B33" w:rsidRDefault="00E06612">
      <w:pPr>
        <w:pStyle w:val="ListParagraph"/>
        <w:numPr>
          <w:ilvl w:val="0"/>
          <w:numId w:val="3"/>
        </w:numPr>
        <w:spacing w:after="90" w:line="300" w:lineRule="auto"/>
      </w:pPr>
      <w:r>
        <w:rPr>
          <w:sz w:val="22"/>
          <w:szCs w:val="22"/>
        </w:rPr>
        <w:t>Increased regulatory compliance through real-time reporting and audit-ready blockchain records.</w:t>
      </w:r>
    </w:p>
    <w:p w14:paraId="3AB67EEC" w14:textId="77777777" w:rsidR="001E7B33" w:rsidRDefault="00E06612">
      <w:pPr>
        <w:pStyle w:val="ListParagraph"/>
        <w:numPr>
          <w:ilvl w:val="0"/>
          <w:numId w:val="3"/>
        </w:numPr>
        <w:spacing w:after="90" w:line="300" w:lineRule="auto"/>
      </w:pPr>
      <w:r>
        <w:rPr>
          <w:sz w:val="22"/>
          <w:szCs w:val="22"/>
        </w:rPr>
        <w:t>Better inventory visibility for manufacturers, distributors, and pharmacies alike.</w:t>
      </w:r>
    </w:p>
    <w:p w14:paraId="062FE886" w14:textId="77777777" w:rsidR="001E7B33" w:rsidRDefault="00E06612">
      <w:pPr>
        <w:pStyle w:val="ListParagraph"/>
        <w:numPr>
          <w:ilvl w:val="0"/>
          <w:numId w:val="3"/>
        </w:numPr>
        <w:spacing w:after="90" w:line="300" w:lineRule="auto"/>
      </w:pPr>
      <w:r>
        <w:rPr>
          <w:sz w:val="22"/>
          <w:szCs w:val="22"/>
        </w:rPr>
        <w:t>A more secure, tamper-resistant supply chain management process overall.</w:t>
      </w:r>
    </w:p>
    <w:p w14:paraId="76F80669" w14:textId="77777777" w:rsidR="001E7B33" w:rsidRDefault="00E06612">
      <w:pPr>
        <w:pStyle w:val="ListParagraph"/>
        <w:numPr>
          <w:ilvl w:val="0"/>
          <w:numId w:val="3"/>
        </w:numPr>
        <w:spacing w:after="90" w:line="300" w:lineRule="auto"/>
      </w:pPr>
      <w:r>
        <w:rPr>
          <w:sz w:val="22"/>
          <w:szCs w:val="22"/>
        </w:rPr>
        <w:t>Improved confidence and trust among all stakeholders, from regulators down to patients.</w:t>
      </w:r>
    </w:p>
    <w:p w14:paraId="241AF104" w14:textId="77777777" w:rsidR="001E7B33" w:rsidRDefault="00E06612">
      <w:pPr>
        <w:pStyle w:val="ListParagraph"/>
        <w:numPr>
          <w:ilvl w:val="0"/>
          <w:numId w:val="3"/>
        </w:numPr>
        <w:spacing w:after="90" w:line="300" w:lineRule="auto"/>
      </w:pPr>
      <w:r>
        <w:rPr>
          <w:sz w:val="22"/>
          <w:szCs w:val="22"/>
        </w:rPr>
        <w:t>Reduced financial losses for manufacturers and distributors caused by counterfeit and diverted goods.</w:t>
      </w:r>
    </w:p>
    <w:p w14:paraId="389CFE7F" w14:textId="77777777" w:rsidR="001E7B33" w:rsidRDefault="00E06612">
      <w:pPr>
        <w:pStyle w:val="Heading2"/>
        <w:spacing w:before="240" w:after="120"/>
      </w:pPr>
      <w:r>
        <w:rPr>
          <w:b/>
          <w:bCs/>
          <w:color w:val="2E75B6"/>
          <w:sz w:val="24"/>
          <w:szCs w:val="24"/>
        </w:rPr>
        <w:t>6.2 How the Solution Addresses the Identified Challenges</w:t>
      </w:r>
    </w:p>
    <w:p w14:paraId="79DC1205" w14:textId="77777777" w:rsidR="001E7B33" w:rsidRDefault="00E06612">
      <w:pPr>
        <w:spacing w:after="160" w:line="300" w:lineRule="auto"/>
        <w:jc w:val="both"/>
      </w:pPr>
      <w:r>
        <w:rPr>
          <w:sz w:val="22"/>
          <w:szCs w:val="22"/>
        </w:rPr>
        <w:t>By replacing fragmented, manual, and easily falsified records with a shared blockchain ledger, the platform gives every stakeholder the same trusted view of a product's history, closing the visibility gap identified in the current-system analysis. AI-based anomaly detection automates the vigilance that was previously left to overworked or under-trained staff, while IoT monitoring closes the gap around undetected storage and transport condition breaches. Together, these directly resolve the three core gaps i</w:t>
      </w:r>
      <w:r>
        <w:rPr>
          <w:sz w:val="22"/>
          <w:szCs w:val="22"/>
        </w:rPr>
        <w:t>dentified in Section 3.4.</w:t>
      </w:r>
    </w:p>
    <w:p w14:paraId="0AAC3963" w14:textId="77777777" w:rsidR="001E7B33" w:rsidRDefault="00E06612">
      <w:pPr>
        <w:pStyle w:val="Heading2"/>
        <w:spacing w:before="240" w:after="120"/>
      </w:pPr>
      <w:r>
        <w:rPr>
          <w:b/>
          <w:bCs/>
          <w:color w:val="2E75B6"/>
          <w:sz w:val="24"/>
          <w:szCs w:val="24"/>
        </w:rPr>
        <w:t>6.3 Potential Risks and Implementation Challenges</w:t>
      </w:r>
    </w:p>
    <w:p w14:paraId="0C225047" w14:textId="77777777" w:rsidR="001E7B33" w:rsidRDefault="00E06612">
      <w:pPr>
        <w:pStyle w:val="ListParagraph"/>
        <w:numPr>
          <w:ilvl w:val="0"/>
          <w:numId w:val="3"/>
        </w:numPr>
        <w:spacing w:after="90" w:line="300" w:lineRule="auto"/>
      </w:pPr>
      <w:r>
        <w:rPr>
          <w:sz w:val="22"/>
          <w:szCs w:val="22"/>
        </w:rPr>
        <w:t>High initial implementation and infrastructure cost, particularly for IoT sensors and blockchain network setup.</w:t>
      </w:r>
    </w:p>
    <w:p w14:paraId="1B6E67F2" w14:textId="77777777" w:rsidR="001E7B33" w:rsidRDefault="00E06612">
      <w:pPr>
        <w:pStyle w:val="ListParagraph"/>
        <w:numPr>
          <w:ilvl w:val="0"/>
          <w:numId w:val="3"/>
        </w:numPr>
        <w:spacing w:after="90" w:line="300" w:lineRule="auto"/>
      </w:pPr>
      <w:r>
        <w:rPr>
          <w:sz w:val="22"/>
          <w:szCs w:val="22"/>
        </w:rPr>
        <w:t>Resistance to change from stakeholders accustomed to existing manual processes.</w:t>
      </w:r>
    </w:p>
    <w:p w14:paraId="75967292" w14:textId="77777777" w:rsidR="001E7B33" w:rsidRDefault="00E06612">
      <w:pPr>
        <w:pStyle w:val="ListParagraph"/>
        <w:numPr>
          <w:ilvl w:val="0"/>
          <w:numId w:val="3"/>
        </w:numPr>
        <w:spacing w:after="90" w:line="300" w:lineRule="auto"/>
      </w:pPr>
      <w:r>
        <w:rPr>
          <w:sz w:val="22"/>
          <w:szCs w:val="22"/>
        </w:rPr>
        <w:t>Interoperability challenges when integrating with legacy ERP and regulatory IT systems.</w:t>
      </w:r>
    </w:p>
    <w:p w14:paraId="27B64C11" w14:textId="77777777" w:rsidR="001E7B33" w:rsidRDefault="00E06612">
      <w:pPr>
        <w:pStyle w:val="ListParagraph"/>
        <w:numPr>
          <w:ilvl w:val="0"/>
          <w:numId w:val="3"/>
        </w:numPr>
        <w:spacing w:after="90" w:line="300" w:lineRule="auto"/>
      </w:pPr>
      <w:r>
        <w:rPr>
          <w:sz w:val="22"/>
          <w:szCs w:val="22"/>
        </w:rPr>
        <w:t>Data privacy and security concerns around handling sensitive supply chain and patient-related data.</w:t>
      </w:r>
    </w:p>
    <w:p w14:paraId="1790F9ED" w14:textId="77777777" w:rsidR="001E7B33" w:rsidRDefault="00E06612">
      <w:pPr>
        <w:pStyle w:val="ListParagraph"/>
        <w:numPr>
          <w:ilvl w:val="0"/>
          <w:numId w:val="3"/>
        </w:numPr>
        <w:spacing w:after="90" w:line="300" w:lineRule="auto"/>
      </w:pPr>
      <w:r>
        <w:rPr>
          <w:sz w:val="22"/>
          <w:szCs w:val="22"/>
        </w:rPr>
        <w:t>Scalability challenges as blockchain transaction volume grows with nationwide adoption.</w:t>
      </w:r>
    </w:p>
    <w:p w14:paraId="2FD0B318" w14:textId="77777777" w:rsidR="001E7B33" w:rsidRDefault="00E06612">
      <w:pPr>
        <w:pStyle w:val="ListParagraph"/>
        <w:numPr>
          <w:ilvl w:val="0"/>
          <w:numId w:val="3"/>
        </w:numPr>
        <w:spacing w:after="90" w:line="300" w:lineRule="auto"/>
      </w:pPr>
      <w:r>
        <w:rPr>
          <w:sz w:val="22"/>
          <w:szCs w:val="22"/>
        </w:rPr>
        <w:t>Dependence on consistent internet/network connectivity for real-time IoT and blockchain updates in remote areas.</w:t>
      </w:r>
    </w:p>
    <w:p w14:paraId="747369D2" w14:textId="77777777" w:rsidR="001E7B33" w:rsidRDefault="00E06612">
      <w:pPr>
        <w:pStyle w:val="Heading2"/>
        <w:spacing w:before="240" w:after="120"/>
      </w:pPr>
      <w:r>
        <w:rPr>
          <w:b/>
          <w:bCs/>
          <w:color w:val="2E75B6"/>
          <w:sz w:val="24"/>
          <w:szCs w:val="24"/>
        </w:rPr>
        <w:t>6.4 Limitations of the Proposed Solution</w:t>
      </w:r>
    </w:p>
    <w:p w14:paraId="0AAF8FC8" w14:textId="77777777" w:rsidR="001E7B33" w:rsidRDefault="00E06612">
      <w:pPr>
        <w:pStyle w:val="ListParagraph"/>
        <w:numPr>
          <w:ilvl w:val="0"/>
          <w:numId w:val="3"/>
        </w:numPr>
        <w:spacing w:after="90" w:line="300" w:lineRule="auto"/>
      </w:pPr>
      <w:r>
        <w:rPr>
          <w:sz w:val="22"/>
          <w:szCs w:val="22"/>
        </w:rPr>
        <w:t>The system can only verify products correctly tagged at the point of manufacture; it cannot retroactively secure products already in circulation without tags.</w:t>
      </w:r>
    </w:p>
    <w:p w14:paraId="0C2BB41E" w14:textId="77777777" w:rsidR="001E7B33" w:rsidRDefault="00E06612">
      <w:pPr>
        <w:pStyle w:val="ListParagraph"/>
        <w:numPr>
          <w:ilvl w:val="0"/>
          <w:numId w:val="3"/>
        </w:numPr>
        <w:spacing w:after="90" w:line="300" w:lineRule="auto"/>
      </w:pPr>
      <w:r>
        <w:rPr>
          <w:sz w:val="22"/>
          <w:szCs w:val="22"/>
        </w:rPr>
        <w:t>AI anomaly detection reduces but cannot completely eliminate false positives or false negatives.</w:t>
      </w:r>
    </w:p>
    <w:p w14:paraId="03A988D1" w14:textId="77777777" w:rsidR="001E7B33" w:rsidRDefault="00E06612">
      <w:pPr>
        <w:pStyle w:val="ListParagraph"/>
        <w:numPr>
          <w:ilvl w:val="0"/>
          <w:numId w:val="3"/>
        </w:numPr>
        <w:spacing w:after="90" w:line="300" w:lineRule="auto"/>
      </w:pPr>
      <w:r>
        <w:rPr>
          <w:sz w:val="22"/>
          <w:szCs w:val="22"/>
        </w:rPr>
        <w:t>Full effectiveness depends on universal adoption across all supply chain participants, including smaller regional distributors and pharmacies.</w:t>
      </w:r>
    </w:p>
    <w:p w14:paraId="19F269F5" w14:textId="77777777" w:rsidR="001E7B33" w:rsidRDefault="00E06612">
      <w:pPr>
        <w:pStyle w:val="Heading2"/>
        <w:spacing w:before="240" w:after="120"/>
      </w:pPr>
      <w:r>
        <w:rPr>
          <w:b/>
          <w:bCs/>
          <w:color w:val="2E75B6"/>
          <w:sz w:val="24"/>
          <w:szCs w:val="24"/>
        </w:rPr>
        <w:lastRenderedPageBreak/>
        <w:t>6.5 Future Enhancements</w:t>
      </w:r>
    </w:p>
    <w:p w14:paraId="03D7A00B" w14:textId="77777777" w:rsidR="001E7B33" w:rsidRDefault="00E06612">
      <w:pPr>
        <w:pStyle w:val="ListParagraph"/>
        <w:numPr>
          <w:ilvl w:val="0"/>
          <w:numId w:val="3"/>
        </w:numPr>
        <w:spacing w:after="90" w:line="300" w:lineRule="auto"/>
      </w:pPr>
      <w:r>
        <w:rPr>
          <w:sz w:val="22"/>
          <w:szCs w:val="22"/>
        </w:rPr>
        <w:t>Integration with national and international drug regulatory databases for cross-border traceability.</w:t>
      </w:r>
    </w:p>
    <w:p w14:paraId="022376C7" w14:textId="77777777" w:rsidR="001E7B33" w:rsidRDefault="00E06612">
      <w:pPr>
        <w:pStyle w:val="ListParagraph"/>
        <w:numPr>
          <w:ilvl w:val="0"/>
          <w:numId w:val="3"/>
        </w:numPr>
        <w:spacing w:after="90" w:line="300" w:lineRule="auto"/>
      </w:pPr>
      <w:r>
        <w:rPr>
          <w:sz w:val="22"/>
          <w:szCs w:val="22"/>
        </w:rPr>
        <w:t>Predictive analytics to forecast counterfeit hotspots before they emerge, rather than only detecting after the fact.</w:t>
      </w:r>
    </w:p>
    <w:p w14:paraId="25906D49" w14:textId="77777777" w:rsidR="001E7B33" w:rsidRDefault="00E06612">
      <w:pPr>
        <w:pStyle w:val="ListParagraph"/>
        <w:numPr>
          <w:ilvl w:val="0"/>
          <w:numId w:val="3"/>
        </w:numPr>
        <w:spacing w:after="90" w:line="300" w:lineRule="auto"/>
      </w:pPr>
      <w:r>
        <w:rPr>
          <w:sz w:val="22"/>
          <w:szCs w:val="22"/>
        </w:rPr>
        <w:t>Extension to cold-chain-sensitive products such as vaccines, with stricter automated condition enforcement.</w:t>
      </w:r>
    </w:p>
    <w:p w14:paraId="30BD5DD1" w14:textId="77777777" w:rsidR="001E7B33" w:rsidRDefault="00E06612">
      <w:pPr>
        <w:pStyle w:val="ListParagraph"/>
        <w:numPr>
          <w:ilvl w:val="0"/>
          <w:numId w:val="3"/>
        </w:numPr>
        <w:spacing w:after="90" w:line="300" w:lineRule="auto"/>
      </w:pPr>
      <w:r>
        <w:rPr>
          <w:sz w:val="22"/>
          <w:szCs w:val="22"/>
        </w:rPr>
        <w:t>Use of federated blockchain networks to enable interoperability between different countries' regulatory systems.</w:t>
      </w:r>
    </w:p>
    <w:p w14:paraId="6BC4F2AA" w14:textId="77777777" w:rsidR="001E7B33" w:rsidRDefault="00E06612">
      <w:pPr>
        <w:pStyle w:val="ListParagraph"/>
        <w:numPr>
          <w:ilvl w:val="0"/>
          <w:numId w:val="3"/>
        </w:numPr>
        <w:spacing w:after="90" w:line="300" w:lineRule="auto"/>
      </w:pPr>
      <w:r>
        <w:rPr>
          <w:sz w:val="22"/>
          <w:szCs w:val="22"/>
        </w:rPr>
        <w:t>Consumer-facing enhancements such as multilingual verification apps and SMS-based verification for low-connectivity regions.</w:t>
      </w:r>
    </w:p>
    <w:p w14:paraId="7D9E587E" w14:textId="77777777" w:rsidR="001E7B33" w:rsidRDefault="00E06612">
      <w:r>
        <w:br w:type="page"/>
      </w:r>
    </w:p>
    <w:p w14:paraId="3EB5D9FA" w14:textId="77777777" w:rsidR="001E7B33" w:rsidRDefault="00E06612">
      <w:pPr>
        <w:pStyle w:val="Heading1"/>
        <w:pBdr>
          <w:bottom w:val="single" w:sz="8" w:space="4" w:color="1F4E79"/>
        </w:pBdr>
        <w:spacing w:before="300" w:after="200"/>
      </w:pPr>
      <w:r>
        <w:rPr>
          <w:b/>
          <w:bCs/>
          <w:color w:val="1F4E79"/>
          <w:sz w:val="30"/>
          <w:szCs w:val="30"/>
        </w:rPr>
        <w:lastRenderedPageBreak/>
        <w:t>Conclusion</w:t>
      </w:r>
    </w:p>
    <w:p w14:paraId="61781D91" w14:textId="77777777" w:rsidR="001E7B33" w:rsidRDefault="00E06612">
      <w:pPr>
        <w:spacing w:after="160" w:line="300" w:lineRule="auto"/>
        <w:jc w:val="both"/>
      </w:pPr>
      <w:r>
        <w:rPr>
          <w:sz w:val="22"/>
          <w:szCs w:val="22"/>
        </w:rPr>
        <w:t xml:space="preserve">The Smart Pharmaceutical Supply Chain Counterfeit Detection Platform addresses a critical, real-world problem by combining blockchain, IoT, QR/RFID tagging, and AI-based anomaly detection into a single, modular, and secure system. By applying core software engineering principles — modularity, scalability, maintainability, reliability, usability, and security — and adopting an Agile Scrum development methodology, the proposed solution is well positioned to reduce counterfeit medicine circulation, strengthen </w:t>
      </w:r>
      <w:r>
        <w:rPr>
          <w:sz w:val="22"/>
          <w:szCs w:val="22"/>
        </w:rPr>
        <w:t>regulatory oversight, and ultimately protect patient safety, while remaining adaptable to future regulatory and technological change.</w:t>
      </w:r>
    </w:p>
    <w:sectPr w:rsidR="001E7B3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B48A" w14:textId="77777777" w:rsidR="00E06612" w:rsidRDefault="00E06612">
      <w:r>
        <w:separator/>
      </w:r>
    </w:p>
  </w:endnote>
  <w:endnote w:type="continuationSeparator" w:id="0">
    <w:p w14:paraId="2FD926F3" w14:textId="77777777" w:rsidR="00E06612" w:rsidRDefault="00E06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E5E7" w14:textId="626D641D" w:rsidR="001E7B33" w:rsidRDefault="00E0661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179C6">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179C6">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FA655" w14:textId="77777777" w:rsidR="00E06612" w:rsidRDefault="00E06612">
      <w:r>
        <w:separator/>
      </w:r>
    </w:p>
  </w:footnote>
  <w:footnote w:type="continuationSeparator" w:id="0">
    <w:p w14:paraId="7D9F4F38" w14:textId="77777777" w:rsidR="00E06612" w:rsidRDefault="00E06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9B7E" w14:textId="77777777" w:rsidR="001E7B33" w:rsidRDefault="00E06612">
    <w:pPr>
      <w:jc w:val="right"/>
    </w:pPr>
    <w:r>
      <w:rPr>
        <w:color w:val="888888"/>
        <w:sz w:val="16"/>
        <w:szCs w:val="16"/>
      </w:rPr>
      <w:t>Smart Pharma Supply Chain Counterfeit Detection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20198"/>
    <w:multiLevelType w:val="hybridMultilevel"/>
    <w:tmpl w:val="B148B24E"/>
    <w:lvl w:ilvl="0" w:tplc="0D7CB886">
      <w:start w:val="1"/>
      <w:numFmt w:val="bullet"/>
      <w:lvlText w:val="●"/>
      <w:lvlJc w:val="left"/>
      <w:pPr>
        <w:ind w:left="720" w:hanging="360"/>
      </w:pPr>
    </w:lvl>
    <w:lvl w:ilvl="1" w:tplc="5E821FF2">
      <w:start w:val="1"/>
      <w:numFmt w:val="bullet"/>
      <w:lvlText w:val="○"/>
      <w:lvlJc w:val="left"/>
      <w:pPr>
        <w:ind w:left="1440" w:hanging="360"/>
      </w:pPr>
    </w:lvl>
    <w:lvl w:ilvl="2" w:tplc="12F0081C">
      <w:start w:val="1"/>
      <w:numFmt w:val="bullet"/>
      <w:lvlText w:val="■"/>
      <w:lvlJc w:val="left"/>
      <w:pPr>
        <w:ind w:left="2160" w:hanging="360"/>
      </w:pPr>
    </w:lvl>
    <w:lvl w:ilvl="3" w:tplc="70BE95A8">
      <w:start w:val="1"/>
      <w:numFmt w:val="bullet"/>
      <w:lvlText w:val="●"/>
      <w:lvlJc w:val="left"/>
      <w:pPr>
        <w:ind w:left="2880" w:hanging="360"/>
      </w:pPr>
    </w:lvl>
    <w:lvl w:ilvl="4" w:tplc="D2BACAE0">
      <w:start w:val="1"/>
      <w:numFmt w:val="bullet"/>
      <w:lvlText w:val="○"/>
      <w:lvlJc w:val="left"/>
      <w:pPr>
        <w:ind w:left="3600" w:hanging="360"/>
      </w:pPr>
    </w:lvl>
    <w:lvl w:ilvl="5" w:tplc="8E3AC904">
      <w:start w:val="1"/>
      <w:numFmt w:val="bullet"/>
      <w:lvlText w:val="■"/>
      <w:lvlJc w:val="left"/>
      <w:pPr>
        <w:ind w:left="4320" w:hanging="360"/>
      </w:pPr>
    </w:lvl>
    <w:lvl w:ilvl="6" w:tplc="1576BAEA">
      <w:start w:val="1"/>
      <w:numFmt w:val="bullet"/>
      <w:lvlText w:val="●"/>
      <w:lvlJc w:val="left"/>
      <w:pPr>
        <w:ind w:left="5040" w:hanging="360"/>
      </w:pPr>
    </w:lvl>
    <w:lvl w:ilvl="7" w:tplc="241CD112">
      <w:start w:val="1"/>
      <w:numFmt w:val="bullet"/>
      <w:lvlText w:val="●"/>
      <w:lvlJc w:val="left"/>
      <w:pPr>
        <w:ind w:left="5760" w:hanging="360"/>
      </w:pPr>
    </w:lvl>
    <w:lvl w:ilvl="8" w:tplc="244AA54A">
      <w:start w:val="1"/>
      <w:numFmt w:val="bullet"/>
      <w:lvlText w:val="●"/>
      <w:lvlJc w:val="left"/>
      <w:pPr>
        <w:ind w:left="6480" w:hanging="360"/>
      </w:pPr>
    </w:lvl>
  </w:abstractNum>
  <w:abstractNum w:abstractNumId="1" w15:restartNumberingAfterBreak="0">
    <w:nsid w:val="58142D7A"/>
    <w:multiLevelType w:val="hybridMultilevel"/>
    <w:tmpl w:val="A34C3ECE"/>
    <w:lvl w:ilvl="0" w:tplc="B8D44D0C">
      <w:start w:val="1"/>
      <w:numFmt w:val="decimal"/>
      <w:lvlText w:val="%1."/>
      <w:lvlJc w:val="left"/>
      <w:pPr>
        <w:ind w:left="460" w:hanging="260"/>
      </w:pPr>
    </w:lvl>
    <w:lvl w:ilvl="1" w:tplc="321257B8">
      <w:numFmt w:val="decimal"/>
      <w:lvlText w:val=""/>
      <w:lvlJc w:val="left"/>
    </w:lvl>
    <w:lvl w:ilvl="2" w:tplc="921834CE">
      <w:numFmt w:val="decimal"/>
      <w:lvlText w:val=""/>
      <w:lvlJc w:val="left"/>
    </w:lvl>
    <w:lvl w:ilvl="3" w:tplc="4C802622">
      <w:numFmt w:val="decimal"/>
      <w:lvlText w:val=""/>
      <w:lvlJc w:val="left"/>
    </w:lvl>
    <w:lvl w:ilvl="4" w:tplc="315E595E">
      <w:numFmt w:val="decimal"/>
      <w:lvlText w:val=""/>
      <w:lvlJc w:val="left"/>
    </w:lvl>
    <w:lvl w:ilvl="5" w:tplc="FBD8334A">
      <w:numFmt w:val="decimal"/>
      <w:lvlText w:val=""/>
      <w:lvlJc w:val="left"/>
    </w:lvl>
    <w:lvl w:ilvl="6" w:tplc="0A4C649A">
      <w:numFmt w:val="decimal"/>
      <w:lvlText w:val=""/>
      <w:lvlJc w:val="left"/>
    </w:lvl>
    <w:lvl w:ilvl="7" w:tplc="CA0A8244">
      <w:numFmt w:val="decimal"/>
      <w:lvlText w:val=""/>
      <w:lvlJc w:val="left"/>
    </w:lvl>
    <w:lvl w:ilvl="8" w:tplc="E4D20B60">
      <w:numFmt w:val="decimal"/>
      <w:lvlText w:val=""/>
      <w:lvlJc w:val="left"/>
    </w:lvl>
  </w:abstractNum>
  <w:abstractNum w:abstractNumId="2" w15:restartNumberingAfterBreak="0">
    <w:nsid w:val="593331B8"/>
    <w:multiLevelType w:val="hybridMultilevel"/>
    <w:tmpl w:val="3626AB7E"/>
    <w:lvl w:ilvl="0" w:tplc="7B5E5FA2">
      <w:start w:val="1"/>
      <w:numFmt w:val="bullet"/>
      <w:lvlText w:val="•"/>
      <w:lvlJc w:val="left"/>
      <w:pPr>
        <w:ind w:left="460" w:hanging="260"/>
      </w:pPr>
    </w:lvl>
    <w:lvl w:ilvl="1" w:tplc="5A6098D4">
      <w:numFmt w:val="decimal"/>
      <w:lvlText w:val=""/>
      <w:lvlJc w:val="left"/>
    </w:lvl>
    <w:lvl w:ilvl="2" w:tplc="AB4E47DC">
      <w:numFmt w:val="decimal"/>
      <w:lvlText w:val=""/>
      <w:lvlJc w:val="left"/>
    </w:lvl>
    <w:lvl w:ilvl="3" w:tplc="21D0878E">
      <w:numFmt w:val="decimal"/>
      <w:lvlText w:val=""/>
      <w:lvlJc w:val="left"/>
    </w:lvl>
    <w:lvl w:ilvl="4" w:tplc="E0A01868">
      <w:numFmt w:val="decimal"/>
      <w:lvlText w:val=""/>
      <w:lvlJc w:val="left"/>
    </w:lvl>
    <w:lvl w:ilvl="5" w:tplc="A05A17B6">
      <w:numFmt w:val="decimal"/>
      <w:lvlText w:val=""/>
      <w:lvlJc w:val="left"/>
    </w:lvl>
    <w:lvl w:ilvl="6" w:tplc="137E08A4">
      <w:numFmt w:val="decimal"/>
      <w:lvlText w:val=""/>
      <w:lvlJc w:val="left"/>
    </w:lvl>
    <w:lvl w:ilvl="7" w:tplc="CBB44758">
      <w:numFmt w:val="decimal"/>
      <w:lvlText w:val=""/>
      <w:lvlJc w:val="left"/>
    </w:lvl>
    <w:lvl w:ilvl="8" w:tplc="836EB3B8">
      <w:numFmt w:val="decimal"/>
      <w:lvlText w:val=""/>
      <w:lvlJc w:val="left"/>
    </w:lvl>
  </w:abstractNum>
  <w:num w:numId="1" w16cid:durableId="1475294716">
    <w:abstractNumId w:val="0"/>
    <w:lvlOverride w:ilvl="0">
      <w:startOverride w:val="1"/>
    </w:lvlOverride>
  </w:num>
  <w:num w:numId="2" w16cid:durableId="404423773">
    <w:abstractNumId w:val="1"/>
    <w:lvlOverride w:ilvl="0">
      <w:startOverride w:val="1"/>
    </w:lvlOverride>
  </w:num>
  <w:num w:numId="3" w16cid:durableId="10008095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B33"/>
    <w:rsid w:val="00173AE7"/>
    <w:rsid w:val="001E7B33"/>
    <w:rsid w:val="006179C6"/>
    <w:rsid w:val="00E06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C9AE"/>
  <w15:docId w15:val="{6B24F5FE-1E63-494F-93F3-2F4B784A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2690</Words>
  <Characters>15339</Characters>
  <Application>Microsoft Office Word</Application>
  <DocSecurity>0</DocSecurity>
  <Lines>127</Lines>
  <Paragraphs>35</Paragraphs>
  <ScaleCrop>false</ScaleCrop>
  <Company/>
  <LinksUpToDate>false</LinksUpToDate>
  <CharactersWithSpaces>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2026-07-20T08:51:00Z</dcterms:created>
  <dcterms:modified xsi:type="dcterms:W3CDTF">2026-07-20T08:51:00Z</dcterms:modified>
</cp:coreProperties>
</file>